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547FF" w14:textId="2D0755E8" w:rsidR="000617C8" w:rsidRDefault="00AF3B4F" w:rsidP="00AF3B4F">
      <w:pPr>
        <w:spacing w:after="0"/>
        <w:rPr>
          <w:b/>
          <w:u w:val="single"/>
        </w:rPr>
      </w:pPr>
      <w:r w:rsidRPr="00AF3B4F">
        <w:rPr>
          <w:b/>
          <w:u w:val="single"/>
        </w:rPr>
        <w:t xml:space="preserve">Daňová incidence </w:t>
      </w:r>
      <w:r w:rsidR="008406DD" w:rsidRPr="008406DD">
        <w:rPr>
          <w:b/>
          <w:highlight w:val="yellow"/>
          <w:u w:val="single"/>
        </w:rPr>
        <w:t>KE ZKOUŠCE</w:t>
      </w:r>
      <w:r w:rsidR="008406DD">
        <w:rPr>
          <w:b/>
          <w:u w:val="single"/>
        </w:rPr>
        <w:t xml:space="preserve"> </w:t>
      </w:r>
      <w:r w:rsidR="001B5DC6">
        <w:rPr>
          <w:b/>
          <w:u w:val="single"/>
        </w:rPr>
        <w:t xml:space="preserve">– u zápočtu není </w:t>
      </w:r>
      <w:r w:rsidR="00EF2A0D">
        <w:rPr>
          <w:b/>
          <w:u w:val="single"/>
        </w:rPr>
        <w:t>(</w:t>
      </w:r>
      <w:r w:rsidR="00EF2A0D" w:rsidRPr="00EF2A0D">
        <w:rPr>
          <w:b/>
          <w:highlight w:val="yellow"/>
          <w:u w:val="single"/>
        </w:rPr>
        <w:t>U ZKOUŠKY NUTNO OVLÁDAT V ZÁKL</w:t>
      </w:r>
      <w:r w:rsidR="00B0385C">
        <w:rPr>
          <w:b/>
          <w:highlight w:val="yellow"/>
          <w:u w:val="single"/>
        </w:rPr>
        <w:t>ADECH TAKÉ DANÝ GRAFICKÝ APARÁT</w:t>
      </w:r>
      <w:r w:rsidR="008C65A9">
        <w:rPr>
          <w:b/>
          <w:u w:val="single"/>
        </w:rPr>
        <w:t>)</w:t>
      </w:r>
    </w:p>
    <w:p w14:paraId="4A87E31E" w14:textId="77777777" w:rsidR="00EF2A0D" w:rsidRPr="00AF3B4F" w:rsidRDefault="00EF2A0D" w:rsidP="00AF3B4F">
      <w:pPr>
        <w:spacing w:after="0"/>
        <w:rPr>
          <w:b/>
          <w:u w:val="single"/>
        </w:rPr>
      </w:pPr>
    </w:p>
    <w:p w14:paraId="5A20DBCD" w14:textId="77777777" w:rsidR="00426522" w:rsidRPr="00AF3B4F" w:rsidRDefault="00AF3B4F" w:rsidP="00AF3B4F">
      <w:pPr>
        <w:numPr>
          <w:ilvl w:val="0"/>
          <w:numId w:val="1"/>
        </w:numPr>
        <w:spacing w:after="0"/>
      </w:pPr>
      <w:r w:rsidRPr="00AF3B4F">
        <w:rPr>
          <w:b/>
          <w:bCs/>
        </w:rPr>
        <w:t>Incidence</w:t>
      </w:r>
      <w:r w:rsidRPr="00AF3B4F">
        <w:t xml:space="preserve"> = dopad, vliv, ovlivňování, determinace, dopad daní na tržní mechanismus, poplatníky </w:t>
      </w:r>
    </w:p>
    <w:p w14:paraId="399D2283" w14:textId="77777777" w:rsidR="00426522" w:rsidRPr="00AF3B4F" w:rsidRDefault="00AF3B4F" w:rsidP="00AF3B4F">
      <w:pPr>
        <w:numPr>
          <w:ilvl w:val="0"/>
          <w:numId w:val="1"/>
        </w:numPr>
        <w:spacing w:after="0"/>
      </w:pPr>
      <w:r w:rsidRPr="00AF3B4F">
        <w:t xml:space="preserve">Zkoumání aspektů zdaňování ve vazbě na makroekonomické i mikroekonomické účinky </w:t>
      </w:r>
    </w:p>
    <w:p w14:paraId="5C41C9AA" w14:textId="77777777" w:rsidR="00426522" w:rsidRPr="00AF3B4F" w:rsidRDefault="00AF3B4F" w:rsidP="00AF3B4F">
      <w:pPr>
        <w:numPr>
          <w:ilvl w:val="0"/>
          <w:numId w:val="1"/>
        </w:numPr>
        <w:spacing w:after="0"/>
      </w:pPr>
      <w:r w:rsidRPr="00AF3B4F">
        <w:t>Význam cenové elasticity</w:t>
      </w:r>
    </w:p>
    <w:p w14:paraId="62E262EF" w14:textId="77777777" w:rsidR="00426522" w:rsidRPr="00AF3B4F" w:rsidRDefault="00AF3B4F" w:rsidP="00AF3B4F">
      <w:pPr>
        <w:numPr>
          <w:ilvl w:val="0"/>
          <w:numId w:val="1"/>
        </w:numPr>
        <w:spacing w:after="0"/>
      </w:pPr>
      <w:r w:rsidRPr="00AF3B4F">
        <w:t>Rozložení daňového břemene</w:t>
      </w:r>
    </w:p>
    <w:p w14:paraId="21FA6569" w14:textId="77777777" w:rsidR="00426522" w:rsidRPr="00AF3B4F" w:rsidRDefault="00AF3B4F" w:rsidP="00AF3B4F">
      <w:pPr>
        <w:numPr>
          <w:ilvl w:val="0"/>
          <w:numId w:val="1"/>
        </w:numPr>
        <w:spacing w:after="0"/>
      </w:pPr>
      <w:r w:rsidRPr="00AF3B4F">
        <w:t xml:space="preserve">Incidence vybraných daní </w:t>
      </w:r>
    </w:p>
    <w:p w14:paraId="1E1126EB" w14:textId="77777777" w:rsidR="00426522" w:rsidRPr="00AF3B4F" w:rsidRDefault="00AF3B4F" w:rsidP="00AF3B4F">
      <w:pPr>
        <w:numPr>
          <w:ilvl w:val="0"/>
          <w:numId w:val="1"/>
        </w:numPr>
        <w:spacing w:after="0"/>
      </w:pPr>
      <w:r w:rsidRPr="00AF3B4F">
        <w:t>Nadměrné daňové břemeno</w:t>
      </w:r>
    </w:p>
    <w:p w14:paraId="130EBA93" w14:textId="77777777" w:rsidR="00AF3B4F" w:rsidRDefault="00AF3B4F" w:rsidP="00AF3B4F">
      <w:pPr>
        <w:spacing w:after="0"/>
      </w:pPr>
    </w:p>
    <w:p w14:paraId="37184B88" w14:textId="77777777" w:rsidR="00AF3B4F" w:rsidRDefault="00AF3B4F" w:rsidP="00AF3B4F">
      <w:pPr>
        <w:spacing w:after="0"/>
      </w:pPr>
      <w:r>
        <w:t xml:space="preserve">Úloha cenové elasticity při zdaňování </w:t>
      </w:r>
    </w:p>
    <w:p w14:paraId="3A1667BD" w14:textId="77777777" w:rsidR="00426522" w:rsidRPr="00AF3B4F" w:rsidRDefault="00AF3B4F" w:rsidP="00AF3B4F">
      <w:pPr>
        <w:numPr>
          <w:ilvl w:val="0"/>
          <w:numId w:val="2"/>
        </w:numPr>
        <w:spacing w:after="0"/>
      </w:pPr>
      <w:r w:rsidRPr="00AF3B4F">
        <w:rPr>
          <w:b/>
          <w:bCs/>
        </w:rPr>
        <w:t xml:space="preserve">Cenová elasticita </w:t>
      </w:r>
      <w:r w:rsidRPr="00AF3B4F">
        <w:t xml:space="preserve">– vliv na změnu vybrané veličiny způsobený změnou ceny </w:t>
      </w:r>
    </w:p>
    <w:p w14:paraId="08969481" w14:textId="77777777" w:rsidR="00AF3B4F" w:rsidRPr="00AF3B4F" w:rsidRDefault="00AF3B4F" w:rsidP="00AF3B4F">
      <w:pPr>
        <w:spacing w:after="0"/>
      </w:pPr>
      <w:r w:rsidRPr="00AF3B4F">
        <w:rPr>
          <w:b/>
          <w:bCs/>
        </w:rPr>
        <w:t xml:space="preserve">Předpoklady modelu </w:t>
      </w:r>
    </w:p>
    <w:p w14:paraId="13CBE059" w14:textId="31D7E6C8" w:rsidR="00426522" w:rsidRPr="00AF3B4F" w:rsidRDefault="00AF3B4F" w:rsidP="00AF3B4F">
      <w:pPr>
        <w:numPr>
          <w:ilvl w:val="0"/>
          <w:numId w:val="3"/>
        </w:numPr>
        <w:spacing w:after="0"/>
      </w:pPr>
      <w:r w:rsidRPr="00AF3B4F">
        <w:t>Cenová elasticita nabídky</w:t>
      </w:r>
      <w:r w:rsidR="009F33AA">
        <w:t xml:space="preserve"> S</w:t>
      </w:r>
      <w:r w:rsidRPr="00AF3B4F">
        <w:t xml:space="preserve"> a poptávky</w:t>
      </w:r>
      <w:r w:rsidR="009F33AA">
        <w:t xml:space="preserve"> D</w:t>
      </w:r>
    </w:p>
    <w:p w14:paraId="0F6A74C0" w14:textId="77777777" w:rsidR="00426522" w:rsidRPr="00AF3B4F" w:rsidRDefault="00AF3B4F" w:rsidP="00AF3B4F">
      <w:pPr>
        <w:numPr>
          <w:ilvl w:val="0"/>
          <w:numId w:val="3"/>
        </w:numPr>
        <w:spacing w:after="0"/>
      </w:pPr>
      <w:r w:rsidRPr="00AF3B4F">
        <w:t xml:space="preserve">Konkurenční trh </w:t>
      </w:r>
    </w:p>
    <w:p w14:paraId="020DA8FE" w14:textId="77777777" w:rsidR="00AF3B4F" w:rsidRDefault="00AF3B4F" w:rsidP="00AF3B4F">
      <w:pPr>
        <w:numPr>
          <w:ilvl w:val="0"/>
          <w:numId w:val="3"/>
        </w:numPr>
        <w:spacing w:after="0"/>
      </w:pPr>
      <w:r w:rsidRPr="00AF3B4F">
        <w:t>Uvalení jednotkové daně</w:t>
      </w:r>
    </w:p>
    <w:p w14:paraId="6118D770" w14:textId="77777777" w:rsidR="00AF3B4F" w:rsidRDefault="00AF3B4F" w:rsidP="00AF3B4F">
      <w:pPr>
        <w:spacing w:after="0"/>
      </w:pPr>
      <w:r w:rsidRPr="00AF3B4F">
        <w:rPr>
          <w:noProof/>
          <w:lang w:eastAsia="cs-CZ"/>
        </w:rPr>
        <w:drawing>
          <wp:inline distT="0" distB="0" distL="0" distR="0" wp14:anchorId="62C52565" wp14:editId="403885A8">
            <wp:extent cx="4565266" cy="2631057"/>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t="14591"/>
                    <a:stretch/>
                  </pic:blipFill>
                  <pic:spPr bwMode="auto">
                    <a:xfrm>
                      <a:off x="0" y="0"/>
                      <a:ext cx="4572638" cy="2635305"/>
                    </a:xfrm>
                    <a:prstGeom prst="rect">
                      <a:avLst/>
                    </a:prstGeom>
                    <a:ln>
                      <a:noFill/>
                    </a:ln>
                    <a:extLst>
                      <a:ext uri="{53640926-AAD7-44D8-BBD7-CCE9431645EC}">
                        <a14:shadowObscured xmlns:a14="http://schemas.microsoft.com/office/drawing/2010/main"/>
                      </a:ext>
                    </a:extLst>
                  </pic:spPr>
                </pic:pic>
              </a:graphicData>
            </a:graphic>
          </wp:inline>
        </w:drawing>
      </w:r>
    </w:p>
    <w:p w14:paraId="735FFA02" w14:textId="77777777" w:rsidR="009F33AA" w:rsidRDefault="009F33AA" w:rsidP="00AF3B4F">
      <w:pPr>
        <w:spacing w:after="0"/>
      </w:pPr>
    </w:p>
    <w:p w14:paraId="5EB65397" w14:textId="35A68412" w:rsidR="009F33AA" w:rsidRDefault="009F33AA" w:rsidP="00AF3B4F">
      <w:pPr>
        <w:spacing w:after="0"/>
      </w:pPr>
      <w:proofErr w:type="gramStart"/>
      <w:r>
        <w:t>E1 .. výchozí</w:t>
      </w:r>
      <w:proofErr w:type="gramEnd"/>
      <w:r>
        <w:t xml:space="preserve"> bod rovnováhy, v ceně P1 a množství Q1, E2 a E3 jsou nový bod rovnováhy po uvalení jednotkové daně (posun úsečky nabídky z S1 na S1´nebo z S2 na S2´). </w:t>
      </w:r>
      <w:r w:rsidR="00A23FAD">
        <w:t xml:space="preserve">výsledkem je zvýšení ceny a snížení množství. </w:t>
      </w:r>
      <w:bookmarkStart w:id="0" w:name="_GoBack"/>
      <w:bookmarkEnd w:id="0"/>
    </w:p>
    <w:p w14:paraId="5C6A0D68" w14:textId="77777777" w:rsidR="00A23FAD" w:rsidRDefault="00A23FAD" w:rsidP="00AF3B4F">
      <w:pPr>
        <w:spacing w:after="0"/>
      </w:pPr>
    </w:p>
    <w:p w14:paraId="3F9E7615" w14:textId="77777777" w:rsidR="00A23FAD" w:rsidRDefault="00A23FAD" w:rsidP="00AF3B4F">
      <w:pPr>
        <w:spacing w:after="0"/>
      </w:pPr>
    </w:p>
    <w:p w14:paraId="4A68153B" w14:textId="77777777" w:rsidR="00A23FAD" w:rsidRDefault="00A23FAD" w:rsidP="00AF3B4F">
      <w:pPr>
        <w:spacing w:after="0"/>
      </w:pPr>
    </w:p>
    <w:p w14:paraId="1935D092" w14:textId="10B7982B" w:rsidR="00A23FAD" w:rsidRPr="00A23FAD" w:rsidRDefault="00AF3B4F" w:rsidP="00AF3B4F">
      <w:pPr>
        <w:spacing w:after="0"/>
      </w:pPr>
      <w:r w:rsidRPr="00AF3B4F">
        <w:rPr>
          <w:noProof/>
          <w:lang w:eastAsia="cs-CZ"/>
        </w:rPr>
        <w:lastRenderedPageBreak/>
        <w:drawing>
          <wp:inline distT="0" distB="0" distL="0" distR="0" wp14:anchorId="536C626F" wp14:editId="00092574">
            <wp:extent cx="4572000" cy="287690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t="16100"/>
                    <a:stretch/>
                  </pic:blipFill>
                  <pic:spPr bwMode="auto">
                    <a:xfrm>
                      <a:off x="0" y="0"/>
                      <a:ext cx="4572638" cy="2877310"/>
                    </a:xfrm>
                    <a:prstGeom prst="rect">
                      <a:avLst/>
                    </a:prstGeom>
                    <a:ln>
                      <a:noFill/>
                    </a:ln>
                    <a:extLst>
                      <a:ext uri="{53640926-AAD7-44D8-BBD7-CCE9431645EC}">
                        <a14:shadowObscured xmlns:a14="http://schemas.microsoft.com/office/drawing/2010/main"/>
                      </a:ext>
                    </a:extLst>
                  </pic:spPr>
                </pic:pic>
              </a:graphicData>
            </a:graphic>
          </wp:inline>
        </w:drawing>
      </w:r>
    </w:p>
    <w:p w14:paraId="4DE33459" w14:textId="5DDD5FF8" w:rsidR="00A23FAD" w:rsidRPr="00A23FAD" w:rsidRDefault="00A23FAD" w:rsidP="00AF3B4F">
      <w:pPr>
        <w:spacing w:after="0"/>
        <w:rPr>
          <w:i/>
          <w:iCs/>
        </w:rPr>
      </w:pPr>
      <w:proofErr w:type="gramStart"/>
      <w:r w:rsidRPr="00A23FAD">
        <w:rPr>
          <w:i/>
          <w:iCs/>
        </w:rPr>
        <w:t>P .. cena</w:t>
      </w:r>
      <w:proofErr w:type="gramEnd"/>
      <w:r w:rsidRPr="00A23FAD">
        <w:rPr>
          <w:i/>
          <w:iCs/>
        </w:rPr>
        <w:t>, Q … množství, E…rovnováha, T…daň. V modelu je uvalena jednotková daň – nastává posun z S1 na S2, tím se mění bod rovnováhy z E1 na E2 nebo E3. výsledek je nižší množství a vyšší cena.</w:t>
      </w:r>
    </w:p>
    <w:p w14:paraId="0ACBC7A3" w14:textId="77777777" w:rsidR="00A23FAD" w:rsidRDefault="00A23FAD" w:rsidP="00AF3B4F">
      <w:pPr>
        <w:spacing w:after="0"/>
        <w:rPr>
          <w:b/>
          <w:bCs/>
        </w:rPr>
      </w:pPr>
    </w:p>
    <w:p w14:paraId="57E1E492" w14:textId="205C2A34" w:rsidR="00AF3B4F" w:rsidRPr="00AF3B4F" w:rsidRDefault="00AF3B4F" w:rsidP="00AF3B4F">
      <w:pPr>
        <w:spacing w:after="0"/>
      </w:pPr>
      <w:r w:rsidRPr="00AF3B4F">
        <w:rPr>
          <w:b/>
          <w:bCs/>
        </w:rPr>
        <w:t>Závěr z modelu</w:t>
      </w:r>
    </w:p>
    <w:p w14:paraId="100A8E48" w14:textId="77777777" w:rsidR="00426522" w:rsidRPr="00AF3B4F" w:rsidRDefault="00AF3B4F" w:rsidP="00AF3B4F">
      <w:pPr>
        <w:numPr>
          <w:ilvl w:val="0"/>
          <w:numId w:val="4"/>
        </w:numPr>
        <w:spacing w:after="0"/>
      </w:pPr>
      <w:r w:rsidRPr="00AF3B4F">
        <w:t xml:space="preserve">Čím </w:t>
      </w:r>
      <w:r w:rsidRPr="00AF3B4F">
        <w:rPr>
          <w:b/>
          <w:bCs/>
        </w:rPr>
        <w:t>nižší</w:t>
      </w:r>
      <w:r w:rsidRPr="00AF3B4F">
        <w:t xml:space="preserve"> cenová elasticita nabídky, tím </w:t>
      </w:r>
      <w:r w:rsidRPr="00AF3B4F">
        <w:rPr>
          <w:b/>
          <w:bCs/>
        </w:rPr>
        <w:t>nižší</w:t>
      </w:r>
      <w:r w:rsidRPr="00AF3B4F">
        <w:t xml:space="preserve"> růst ceny, tím </w:t>
      </w:r>
      <w:r w:rsidRPr="00AF3B4F">
        <w:rPr>
          <w:b/>
          <w:bCs/>
        </w:rPr>
        <w:t>nižší</w:t>
      </w:r>
      <w:r w:rsidRPr="00AF3B4F">
        <w:t xml:space="preserve"> pokles objemu výrobků na trhu </w:t>
      </w:r>
    </w:p>
    <w:p w14:paraId="00012073" w14:textId="77777777" w:rsidR="00AF3B4F" w:rsidRDefault="00AF3B4F" w:rsidP="00AF3B4F">
      <w:pPr>
        <w:spacing w:after="0"/>
      </w:pPr>
    </w:p>
    <w:p w14:paraId="46468969" w14:textId="77777777" w:rsidR="00AF3B4F" w:rsidRDefault="00AF3B4F" w:rsidP="00AF3B4F">
      <w:pPr>
        <w:spacing w:after="0"/>
      </w:pPr>
      <w:r>
        <w:t>Rozložení daňového břemene</w:t>
      </w:r>
    </w:p>
    <w:p w14:paraId="1B124C60" w14:textId="77777777" w:rsidR="00426522" w:rsidRPr="00AF3B4F" w:rsidRDefault="00AF3B4F" w:rsidP="00AF3B4F">
      <w:pPr>
        <w:numPr>
          <w:ilvl w:val="0"/>
          <w:numId w:val="5"/>
        </w:numPr>
        <w:spacing w:after="0"/>
      </w:pPr>
      <w:r w:rsidRPr="00AF3B4F">
        <w:t>Určení, kdo platí daň (kupující, prodávající)</w:t>
      </w:r>
    </w:p>
    <w:p w14:paraId="2808CE4D" w14:textId="77777777" w:rsidR="00426522" w:rsidRPr="00AF3B4F" w:rsidRDefault="00AF3B4F" w:rsidP="00AF3B4F">
      <w:pPr>
        <w:numPr>
          <w:ilvl w:val="0"/>
          <w:numId w:val="5"/>
        </w:numPr>
        <w:spacing w:after="0"/>
      </w:pPr>
      <w:r w:rsidRPr="00AF3B4F">
        <w:rPr>
          <w:b/>
          <w:bCs/>
        </w:rPr>
        <w:t xml:space="preserve">Konkurenční trh </w:t>
      </w:r>
      <w:r w:rsidRPr="00AF3B4F">
        <w:t xml:space="preserve">– je jedno, na které straně trhu je daň uvalena, daňový výnos je totožný </w:t>
      </w:r>
    </w:p>
    <w:p w14:paraId="74DF2820" w14:textId="77777777" w:rsidR="00426522" w:rsidRPr="00AF3B4F" w:rsidRDefault="00AF3B4F" w:rsidP="00AF3B4F">
      <w:pPr>
        <w:numPr>
          <w:ilvl w:val="0"/>
          <w:numId w:val="5"/>
        </w:numPr>
        <w:spacing w:after="0"/>
      </w:pPr>
      <w:r w:rsidRPr="00AF3B4F">
        <w:rPr>
          <w:b/>
          <w:bCs/>
        </w:rPr>
        <w:t xml:space="preserve">Ekvivalentní daň </w:t>
      </w:r>
      <w:r w:rsidRPr="00AF3B4F">
        <w:t xml:space="preserve">– shodné působení na tržní mechanismus, výrobci a spotřebitelé se podílí na dani ve stejném poměru </w:t>
      </w:r>
    </w:p>
    <w:p w14:paraId="301350C2" w14:textId="77777777" w:rsidR="00AF3B4F" w:rsidRDefault="00AF3B4F" w:rsidP="00AF3B4F">
      <w:pPr>
        <w:spacing w:after="0"/>
      </w:pPr>
    </w:p>
    <w:p w14:paraId="700DE323" w14:textId="77777777" w:rsidR="00AF3B4F" w:rsidRDefault="00AF3B4F" w:rsidP="00AF3B4F">
      <w:pPr>
        <w:spacing w:after="0"/>
      </w:pPr>
      <w:r w:rsidRPr="00AF3B4F">
        <w:rPr>
          <w:noProof/>
          <w:lang w:eastAsia="cs-CZ"/>
        </w:rPr>
        <w:drawing>
          <wp:inline distT="0" distB="0" distL="0" distR="0" wp14:anchorId="79EE808B" wp14:editId="4DC6578C">
            <wp:extent cx="4572000" cy="265262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22641"/>
                    <a:stretch/>
                  </pic:blipFill>
                  <pic:spPr bwMode="auto">
                    <a:xfrm>
                      <a:off x="0" y="0"/>
                      <a:ext cx="4572638" cy="2652993"/>
                    </a:xfrm>
                    <a:prstGeom prst="rect">
                      <a:avLst/>
                    </a:prstGeom>
                    <a:ln>
                      <a:noFill/>
                    </a:ln>
                    <a:extLst>
                      <a:ext uri="{53640926-AAD7-44D8-BBD7-CCE9431645EC}">
                        <a14:shadowObscured xmlns:a14="http://schemas.microsoft.com/office/drawing/2010/main"/>
                      </a:ext>
                    </a:extLst>
                  </pic:spPr>
                </pic:pic>
              </a:graphicData>
            </a:graphic>
          </wp:inline>
        </w:drawing>
      </w:r>
    </w:p>
    <w:p w14:paraId="1F9369A1" w14:textId="77777777" w:rsidR="009F33AA" w:rsidRDefault="00EF2A0D" w:rsidP="00AF3B4F">
      <w:pPr>
        <w:spacing w:after="0"/>
        <w:rPr>
          <w:i/>
        </w:rPr>
      </w:pPr>
      <w:r>
        <w:rPr>
          <w:i/>
        </w:rPr>
        <w:t>Vyšrafováno m</w:t>
      </w:r>
      <w:r w:rsidR="00AF3B4F" w:rsidRPr="00EF2A0D">
        <w:rPr>
          <w:i/>
        </w:rPr>
        <w:t xml:space="preserve">odře – </w:t>
      </w:r>
      <w:r>
        <w:rPr>
          <w:i/>
        </w:rPr>
        <w:t xml:space="preserve">daňové břemeno (zatížení), které nese </w:t>
      </w:r>
      <w:r w:rsidR="00AF3B4F" w:rsidRPr="00EF2A0D">
        <w:rPr>
          <w:i/>
        </w:rPr>
        <w:t>spotřebitel, červeně – výrobce</w:t>
      </w:r>
      <w:r w:rsidR="009F33AA">
        <w:rPr>
          <w:i/>
        </w:rPr>
        <w:t>. Model předpokládá uvalení jednotkové daně, proto je posun z bodu rovnováhy E1 na bod E2, bod E3 je jen pomocným bodem, je uvalena jednotková daň, proto se posunuje úsečka S, z S1 na S2 – výsledkem je vyšší cena P2 a nižší množství Q2.</w:t>
      </w:r>
    </w:p>
    <w:p w14:paraId="66D61A00" w14:textId="77777777" w:rsidR="009F33AA" w:rsidRDefault="009F33AA" w:rsidP="00AF3B4F">
      <w:pPr>
        <w:spacing w:after="0"/>
        <w:rPr>
          <w:i/>
        </w:rPr>
      </w:pPr>
    </w:p>
    <w:p w14:paraId="5FCFAC8D" w14:textId="75480433" w:rsidR="00AF3B4F" w:rsidRPr="00EF2A0D" w:rsidRDefault="00AF3B4F" w:rsidP="00AF3B4F">
      <w:pPr>
        <w:spacing w:after="0"/>
        <w:rPr>
          <w:i/>
        </w:rPr>
      </w:pPr>
      <w:r w:rsidRPr="00EF2A0D">
        <w:rPr>
          <w:i/>
        </w:rPr>
        <w:t xml:space="preserve"> </w:t>
      </w:r>
    </w:p>
    <w:p w14:paraId="3D1B7A5C" w14:textId="77777777" w:rsidR="00AF3B4F" w:rsidRDefault="00AF3B4F" w:rsidP="00AF3B4F">
      <w:pPr>
        <w:spacing w:after="0"/>
      </w:pPr>
    </w:p>
    <w:p w14:paraId="6231ECCB" w14:textId="77777777" w:rsidR="00426522" w:rsidRPr="00AF3B4F" w:rsidRDefault="00AF3B4F" w:rsidP="00AF3B4F">
      <w:pPr>
        <w:numPr>
          <w:ilvl w:val="0"/>
          <w:numId w:val="6"/>
        </w:numPr>
        <w:spacing w:after="0"/>
      </w:pPr>
      <w:r w:rsidRPr="00AF3B4F">
        <w:t xml:space="preserve">Menší cenová pružnost </w:t>
      </w:r>
      <w:r w:rsidRPr="00AF3B4F">
        <w:rPr>
          <w:b/>
          <w:bCs/>
        </w:rPr>
        <w:t>poptávky</w:t>
      </w:r>
      <w:r w:rsidRPr="00AF3B4F">
        <w:t xml:space="preserve"> – daňové břemeno nesou více spotřebitelé </w:t>
      </w:r>
    </w:p>
    <w:p w14:paraId="30560BA0" w14:textId="77777777" w:rsidR="00426522" w:rsidRPr="00AF3B4F" w:rsidRDefault="00AF3B4F" w:rsidP="00AF3B4F">
      <w:pPr>
        <w:numPr>
          <w:ilvl w:val="0"/>
          <w:numId w:val="6"/>
        </w:numPr>
        <w:spacing w:after="0"/>
      </w:pPr>
      <w:r w:rsidRPr="00AF3B4F">
        <w:t xml:space="preserve">Menší cenová pružnost </w:t>
      </w:r>
      <w:r w:rsidRPr="00AF3B4F">
        <w:rPr>
          <w:b/>
          <w:bCs/>
        </w:rPr>
        <w:t>nabídky</w:t>
      </w:r>
      <w:r w:rsidRPr="00AF3B4F">
        <w:t xml:space="preserve"> – daňové břemeno nesou více výrobci </w:t>
      </w:r>
    </w:p>
    <w:p w14:paraId="7008D7D5" w14:textId="77777777" w:rsidR="00AF3B4F" w:rsidRDefault="00AF3B4F" w:rsidP="00AF3B4F">
      <w:pPr>
        <w:spacing w:after="0"/>
      </w:pPr>
      <w:r w:rsidRPr="00AF3B4F">
        <w:rPr>
          <w:noProof/>
          <w:lang w:eastAsia="cs-CZ"/>
        </w:rPr>
        <w:drawing>
          <wp:inline distT="0" distB="0" distL="0" distR="0" wp14:anchorId="4D19717F" wp14:editId="6423F498">
            <wp:extent cx="4565286" cy="2674189"/>
            <wp:effectExtent l="0" t="0" r="698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14340" b="7559"/>
                    <a:stretch/>
                  </pic:blipFill>
                  <pic:spPr bwMode="auto">
                    <a:xfrm>
                      <a:off x="0" y="0"/>
                      <a:ext cx="4572638" cy="2678495"/>
                    </a:xfrm>
                    <a:prstGeom prst="rect">
                      <a:avLst/>
                    </a:prstGeom>
                    <a:ln>
                      <a:noFill/>
                    </a:ln>
                    <a:extLst>
                      <a:ext uri="{53640926-AAD7-44D8-BBD7-CCE9431645EC}">
                        <a14:shadowObscured xmlns:a14="http://schemas.microsoft.com/office/drawing/2010/main"/>
                      </a:ext>
                    </a:extLst>
                  </pic:spPr>
                </pic:pic>
              </a:graphicData>
            </a:graphic>
          </wp:inline>
        </w:drawing>
      </w:r>
    </w:p>
    <w:p w14:paraId="1E4CF700" w14:textId="77777777" w:rsidR="00AF3B4F" w:rsidRDefault="00AF3B4F" w:rsidP="00AF3B4F">
      <w:pPr>
        <w:spacing w:after="0"/>
      </w:pPr>
      <w:r w:rsidRPr="00AF3B4F">
        <w:rPr>
          <w:noProof/>
          <w:lang w:eastAsia="cs-CZ"/>
        </w:rPr>
        <w:drawing>
          <wp:inline distT="0" distB="0" distL="0" distR="0" wp14:anchorId="526B54CB" wp14:editId="7AA0C6F6">
            <wp:extent cx="4572000" cy="2894162"/>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t="15598"/>
                    <a:stretch/>
                  </pic:blipFill>
                  <pic:spPr bwMode="auto">
                    <a:xfrm>
                      <a:off x="0" y="0"/>
                      <a:ext cx="4572638" cy="2894566"/>
                    </a:xfrm>
                    <a:prstGeom prst="rect">
                      <a:avLst/>
                    </a:prstGeom>
                    <a:ln>
                      <a:noFill/>
                    </a:ln>
                    <a:extLst>
                      <a:ext uri="{53640926-AAD7-44D8-BBD7-CCE9431645EC}">
                        <a14:shadowObscured xmlns:a14="http://schemas.microsoft.com/office/drawing/2010/main"/>
                      </a:ext>
                    </a:extLst>
                  </pic:spPr>
                </pic:pic>
              </a:graphicData>
            </a:graphic>
          </wp:inline>
        </w:drawing>
      </w:r>
    </w:p>
    <w:p w14:paraId="7E3A6CE4" w14:textId="77777777" w:rsidR="009F33AA" w:rsidRDefault="009F33AA" w:rsidP="00AF3B4F">
      <w:pPr>
        <w:spacing w:after="0"/>
        <w:rPr>
          <w:i/>
          <w:iCs/>
        </w:rPr>
      </w:pPr>
      <w:r w:rsidRPr="009F33AA">
        <w:rPr>
          <w:i/>
          <w:iCs/>
        </w:rPr>
        <w:t>E1 původní bod rovnováhy, E2 nový bod rovnováhy, Q2 nové rovnovážné množství, P2 nová rovnovážná cena, T je jednotková daň</w:t>
      </w:r>
      <w:r>
        <w:rPr>
          <w:i/>
          <w:iCs/>
        </w:rPr>
        <w:t>. Modře zvýrazněnou plochu nese zákazník, červeně zvýrazněnou plochu daně nese výrobce.</w:t>
      </w:r>
    </w:p>
    <w:p w14:paraId="4C3EDA50" w14:textId="77777777" w:rsidR="009F33AA" w:rsidRDefault="009F33AA" w:rsidP="00AF3B4F">
      <w:pPr>
        <w:spacing w:after="0"/>
        <w:rPr>
          <w:i/>
          <w:iCs/>
        </w:rPr>
      </w:pPr>
    </w:p>
    <w:p w14:paraId="0CB77DEE" w14:textId="77777777" w:rsidR="009F33AA" w:rsidRDefault="009F33AA" w:rsidP="00AF3B4F">
      <w:pPr>
        <w:spacing w:after="0"/>
        <w:rPr>
          <w:i/>
          <w:iCs/>
        </w:rPr>
      </w:pPr>
    </w:p>
    <w:p w14:paraId="615D862D" w14:textId="77777777" w:rsidR="009F33AA" w:rsidRDefault="009F33AA" w:rsidP="00AF3B4F">
      <w:pPr>
        <w:spacing w:after="0"/>
        <w:rPr>
          <w:i/>
          <w:iCs/>
        </w:rPr>
      </w:pPr>
    </w:p>
    <w:p w14:paraId="52E1E850" w14:textId="77777777" w:rsidR="009F33AA" w:rsidRDefault="009F33AA" w:rsidP="00AF3B4F">
      <w:pPr>
        <w:spacing w:after="0"/>
        <w:rPr>
          <w:i/>
          <w:iCs/>
        </w:rPr>
      </w:pPr>
    </w:p>
    <w:p w14:paraId="1A8E6854" w14:textId="77777777" w:rsidR="009F33AA" w:rsidRDefault="009F33AA" w:rsidP="00AF3B4F">
      <w:pPr>
        <w:spacing w:after="0"/>
        <w:rPr>
          <w:i/>
          <w:iCs/>
        </w:rPr>
      </w:pPr>
    </w:p>
    <w:p w14:paraId="4B0EF514" w14:textId="77777777" w:rsidR="009F33AA" w:rsidRDefault="009F33AA" w:rsidP="00AF3B4F">
      <w:pPr>
        <w:spacing w:after="0"/>
        <w:rPr>
          <w:i/>
          <w:iCs/>
        </w:rPr>
      </w:pPr>
    </w:p>
    <w:p w14:paraId="118DAE1E" w14:textId="77777777" w:rsidR="009F33AA" w:rsidRDefault="009F33AA" w:rsidP="00AF3B4F">
      <w:pPr>
        <w:spacing w:after="0"/>
        <w:rPr>
          <w:i/>
          <w:iCs/>
        </w:rPr>
      </w:pPr>
    </w:p>
    <w:p w14:paraId="330C6A71" w14:textId="77777777" w:rsidR="009F33AA" w:rsidRDefault="009F33AA" w:rsidP="00AF3B4F">
      <w:pPr>
        <w:spacing w:after="0"/>
        <w:rPr>
          <w:i/>
          <w:iCs/>
        </w:rPr>
      </w:pPr>
    </w:p>
    <w:p w14:paraId="37228F7A" w14:textId="77777777" w:rsidR="00AF3B4F" w:rsidRDefault="00AF3B4F" w:rsidP="00AF3B4F">
      <w:pPr>
        <w:spacing w:after="0"/>
      </w:pPr>
      <w:r>
        <w:lastRenderedPageBreak/>
        <w:t>Incidence daní na trhu práce</w:t>
      </w:r>
    </w:p>
    <w:p w14:paraId="43E7043A" w14:textId="77777777" w:rsidR="00426522" w:rsidRPr="00AF3B4F" w:rsidRDefault="00AF3B4F" w:rsidP="00AF3B4F">
      <w:pPr>
        <w:numPr>
          <w:ilvl w:val="0"/>
          <w:numId w:val="7"/>
        </w:numPr>
        <w:spacing w:after="0"/>
      </w:pPr>
      <w:r w:rsidRPr="00AF3B4F">
        <w:rPr>
          <w:b/>
          <w:bCs/>
        </w:rPr>
        <w:t xml:space="preserve">Důchodový efekt </w:t>
      </w:r>
      <w:r w:rsidRPr="00AF3B4F">
        <w:t xml:space="preserve">– stimuluje k většímu pracovnímu výkonu, posílení ochoty pracovat  </w:t>
      </w:r>
    </w:p>
    <w:p w14:paraId="1099F4CC" w14:textId="77777777" w:rsidR="00426522" w:rsidRPr="00AF3B4F" w:rsidRDefault="00AF3B4F" w:rsidP="00AF3B4F">
      <w:pPr>
        <w:numPr>
          <w:ilvl w:val="0"/>
          <w:numId w:val="7"/>
        </w:numPr>
        <w:spacing w:after="0"/>
      </w:pPr>
      <w:r w:rsidRPr="00AF3B4F">
        <w:rPr>
          <w:b/>
          <w:bCs/>
        </w:rPr>
        <w:t xml:space="preserve">Substituční efekt </w:t>
      </w:r>
      <w:r w:rsidRPr="00AF3B4F">
        <w:t xml:space="preserve">– poplatník raději preferuje volný čas, snížení motivů k práci </w:t>
      </w:r>
    </w:p>
    <w:p w14:paraId="7D50F3C6" w14:textId="77777777" w:rsidR="00AF3B4F" w:rsidRDefault="00AF3B4F" w:rsidP="00AF3B4F">
      <w:pPr>
        <w:spacing w:after="0"/>
      </w:pPr>
    </w:p>
    <w:p w14:paraId="25A4DF94" w14:textId="77777777" w:rsidR="00AF3B4F" w:rsidRDefault="00AF3B4F" w:rsidP="00AF3B4F">
      <w:pPr>
        <w:spacing w:after="0"/>
      </w:pPr>
      <w:r w:rsidRPr="00AF3B4F">
        <w:rPr>
          <w:noProof/>
          <w:lang w:eastAsia="cs-CZ"/>
        </w:rPr>
        <w:drawing>
          <wp:inline distT="0" distB="0" distL="0" distR="0" wp14:anchorId="04FDB5B2" wp14:editId="1430178D">
            <wp:extent cx="4572000" cy="194525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t="43270"/>
                    <a:stretch/>
                  </pic:blipFill>
                  <pic:spPr bwMode="auto">
                    <a:xfrm>
                      <a:off x="0" y="0"/>
                      <a:ext cx="4572638" cy="1945527"/>
                    </a:xfrm>
                    <a:prstGeom prst="rect">
                      <a:avLst/>
                    </a:prstGeom>
                    <a:ln>
                      <a:noFill/>
                    </a:ln>
                    <a:extLst>
                      <a:ext uri="{53640926-AAD7-44D8-BBD7-CCE9431645EC}">
                        <a14:shadowObscured xmlns:a14="http://schemas.microsoft.com/office/drawing/2010/main"/>
                      </a:ext>
                    </a:extLst>
                  </pic:spPr>
                </pic:pic>
              </a:graphicData>
            </a:graphic>
          </wp:inline>
        </w:drawing>
      </w:r>
    </w:p>
    <w:p w14:paraId="4121F2ED" w14:textId="77777777" w:rsidR="00AF3B4F" w:rsidRDefault="00AF3B4F" w:rsidP="00AF3B4F">
      <w:pPr>
        <w:spacing w:after="0"/>
      </w:pPr>
    </w:p>
    <w:p w14:paraId="356721DD" w14:textId="31B8E2EA" w:rsidR="009F33AA" w:rsidRDefault="009F33AA" w:rsidP="00AF3B4F">
      <w:pPr>
        <w:spacing w:after="0"/>
      </w:pPr>
      <w:r>
        <w:t xml:space="preserve">W… mzda, L… </w:t>
      </w:r>
      <w:proofErr w:type="spellStart"/>
      <w:r>
        <w:t>nnožství</w:t>
      </w:r>
      <w:proofErr w:type="spellEnd"/>
      <w:r>
        <w:t xml:space="preserve">, E1 bod rovnováhy, D… poptávka, S … nabídka. Původní rovnováha v bodě E1, po zavedení daně z práce je posun úsečky D1 na úsečku D2 nebo D3 dle velikosti sazby daně, úměrně tomu je změna množství na L2 nebo L3 dle toho zda je vyšší důchodový nebo substituční efekt. </w:t>
      </w:r>
    </w:p>
    <w:p w14:paraId="7CA8ACC7" w14:textId="77777777" w:rsidR="009F33AA" w:rsidRDefault="009F33AA" w:rsidP="00AF3B4F">
      <w:pPr>
        <w:spacing w:after="0"/>
      </w:pPr>
    </w:p>
    <w:p w14:paraId="1061EE98" w14:textId="77777777" w:rsidR="009F33AA" w:rsidRDefault="009F33AA" w:rsidP="00AF3B4F">
      <w:pPr>
        <w:spacing w:after="0"/>
      </w:pPr>
    </w:p>
    <w:p w14:paraId="4E7156D9" w14:textId="508AECBB" w:rsidR="00AF3B4F" w:rsidRDefault="00AF3B4F" w:rsidP="00AF3B4F">
      <w:pPr>
        <w:spacing w:after="0"/>
      </w:pPr>
      <w:r>
        <w:t xml:space="preserve">Incidence firemní daně – jednotková daň </w:t>
      </w:r>
    </w:p>
    <w:p w14:paraId="6D1D9A1F" w14:textId="77777777" w:rsidR="00AF3B4F" w:rsidRDefault="00AF3B4F" w:rsidP="00AF3B4F">
      <w:pPr>
        <w:spacing w:after="0"/>
      </w:pPr>
      <w:r w:rsidRPr="00AF3B4F">
        <w:rPr>
          <w:noProof/>
          <w:lang w:eastAsia="cs-CZ"/>
        </w:rPr>
        <w:drawing>
          <wp:inline distT="0" distB="0" distL="0" distR="0" wp14:anchorId="1404444F" wp14:editId="02BD3423">
            <wp:extent cx="4565062" cy="2527540"/>
            <wp:effectExtent l="0" t="0" r="6985"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t="17107" b="9070"/>
                    <a:stretch/>
                  </pic:blipFill>
                  <pic:spPr bwMode="auto">
                    <a:xfrm>
                      <a:off x="0" y="0"/>
                      <a:ext cx="4572638" cy="2531735"/>
                    </a:xfrm>
                    <a:prstGeom prst="rect">
                      <a:avLst/>
                    </a:prstGeom>
                    <a:ln>
                      <a:noFill/>
                    </a:ln>
                    <a:extLst>
                      <a:ext uri="{53640926-AAD7-44D8-BBD7-CCE9431645EC}">
                        <a14:shadowObscured xmlns:a14="http://schemas.microsoft.com/office/drawing/2010/main"/>
                      </a:ext>
                    </a:extLst>
                  </pic:spPr>
                </pic:pic>
              </a:graphicData>
            </a:graphic>
          </wp:inline>
        </w:drawing>
      </w:r>
    </w:p>
    <w:p w14:paraId="3D1BA41C" w14:textId="77777777" w:rsidR="009F33AA" w:rsidRDefault="009F33AA" w:rsidP="00AF3B4F">
      <w:pPr>
        <w:spacing w:after="0"/>
      </w:pPr>
    </w:p>
    <w:p w14:paraId="3849D3B1" w14:textId="531C8C31" w:rsidR="009F33AA" w:rsidRDefault="009F33AA" w:rsidP="00AF3B4F">
      <w:pPr>
        <w:spacing w:after="0"/>
      </w:pPr>
      <w:r>
        <w:t xml:space="preserve">MC … mezní náklad, MR mezní příjem, </w:t>
      </w:r>
      <w:proofErr w:type="gramStart"/>
      <w:r>
        <w:t>AR .. průměrný</w:t>
      </w:r>
      <w:proofErr w:type="gramEnd"/>
      <w:r>
        <w:t xml:space="preserve"> příjem, P .. cena, Q … množství </w:t>
      </w:r>
    </w:p>
    <w:p w14:paraId="6F440E6C" w14:textId="77777777" w:rsidR="009F33AA" w:rsidRDefault="009F33AA" w:rsidP="00AF3B4F">
      <w:pPr>
        <w:spacing w:after="0"/>
      </w:pPr>
    </w:p>
    <w:p w14:paraId="53ADE26F" w14:textId="77777777" w:rsidR="009F33AA" w:rsidRDefault="009F33AA" w:rsidP="00AF3B4F">
      <w:pPr>
        <w:spacing w:after="0"/>
      </w:pPr>
    </w:p>
    <w:p w14:paraId="08D360F0" w14:textId="77777777" w:rsidR="009F33AA" w:rsidRDefault="009F33AA" w:rsidP="00AF3B4F">
      <w:pPr>
        <w:spacing w:after="0"/>
      </w:pPr>
    </w:p>
    <w:p w14:paraId="532DF32D" w14:textId="77777777" w:rsidR="009F33AA" w:rsidRDefault="009F33AA" w:rsidP="00AF3B4F">
      <w:pPr>
        <w:spacing w:after="0"/>
      </w:pPr>
    </w:p>
    <w:p w14:paraId="63485A15" w14:textId="77777777" w:rsidR="009F33AA" w:rsidRDefault="009F33AA" w:rsidP="00AF3B4F">
      <w:pPr>
        <w:spacing w:after="0"/>
      </w:pPr>
    </w:p>
    <w:p w14:paraId="54063A65" w14:textId="77777777" w:rsidR="009F33AA" w:rsidRDefault="009F33AA" w:rsidP="00AF3B4F">
      <w:pPr>
        <w:spacing w:after="0"/>
      </w:pPr>
    </w:p>
    <w:p w14:paraId="73F622BD" w14:textId="77777777" w:rsidR="009F33AA" w:rsidRDefault="009F33AA" w:rsidP="00AF3B4F">
      <w:pPr>
        <w:spacing w:after="0"/>
      </w:pPr>
    </w:p>
    <w:p w14:paraId="3B221E58" w14:textId="77777777" w:rsidR="009F33AA" w:rsidRDefault="009F33AA" w:rsidP="00AF3B4F">
      <w:pPr>
        <w:spacing w:after="0"/>
      </w:pPr>
    </w:p>
    <w:p w14:paraId="4E03EB1B" w14:textId="77777777" w:rsidR="009F33AA" w:rsidRDefault="009F33AA" w:rsidP="00AF3B4F">
      <w:pPr>
        <w:spacing w:after="0"/>
      </w:pPr>
    </w:p>
    <w:p w14:paraId="23AE888E" w14:textId="26F2DC8E" w:rsidR="00AF3B4F" w:rsidRDefault="00AF3B4F" w:rsidP="00AF3B4F">
      <w:pPr>
        <w:spacing w:after="0"/>
      </w:pPr>
      <w:r>
        <w:lastRenderedPageBreak/>
        <w:t xml:space="preserve">Incidence firemní daně – ad </w:t>
      </w:r>
      <w:proofErr w:type="spellStart"/>
      <w:proofErr w:type="gramStart"/>
      <w:r>
        <w:t>valorem</w:t>
      </w:r>
      <w:proofErr w:type="spellEnd"/>
      <w:proofErr w:type="gramEnd"/>
      <w:r>
        <w:t xml:space="preserve"> </w:t>
      </w:r>
    </w:p>
    <w:p w14:paraId="79B97BA3" w14:textId="77777777" w:rsidR="00426522" w:rsidRPr="00AF3B4F" w:rsidRDefault="00AF3B4F" w:rsidP="00AF3B4F">
      <w:pPr>
        <w:numPr>
          <w:ilvl w:val="0"/>
          <w:numId w:val="8"/>
        </w:numPr>
        <w:spacing w:after="0"/>
      </w:pPr>
      <w:r w:rsidRPr="00AF3B4F">
        <w:t xml:space="preserve">Daň na zisk </w:t>
      </w:r>
    </w:p>
    <w:p w14:paraId="5BC90410" w14:textId="77777777" w:rsidR="00426522" w:rsidRPr="00AF3B4F" w:rsidRDefault="00AF3B4F" w:rsidP="00AF3B4F">
      <w:pPr>
        <w:numPr>
          <w:ilvl w:val="0"/>
          <w:numId w:val="8"/>
        </w:numPr>
        <w:spacing w:after="0"/>
      </w:pPr>
      <w:r w:rsidRPr="00AF3B4F">
        <w:t>Cíl: maximalizace zisku a maximalizace objemu prodeje</w:t>
      </w:r>
    </w:p>
    <w:p w14:paraId="49ADD0B9" w14:textId="77777777" w:rsidR="00426522" w:rsidRPr="00AF3B4F" w:rsidRDefault="00AF3B4F" w:rsidP="00AF3B4F">
      <w:pPr>
        <w:numPr>
          <w:ilvl w:val="0"/>
          <w:numId w:val="8"/>
        </w:numPr>
        <w:spacing w:after="0"/>
      </w:pPr>
      <w:r w:rsidRPr="00AF3B4F">
        <w:rPr>
          <w:b/>
          <w:bCs/>
        </w:rPr>
        <w:t xml:space="preserve">Strategie maximalizace zisku </w:t>
      </w:r>
      <w:r w:rsidRPr="00AF3B4F">
        <w:t xml:space="preserve">– při zdanění zachová stejný objem výroby nebo výrobu ukončí </w:t>
      </w:r>
    </w:p>
    <w:p w14:paraId="2C2D2D2A" w14:textId="77777777" w:rsidR="00426522" w:rsidRPr="00AF3B4F" w:rsidRDefault="00AF3B4F" w:rsidP="00AF3B4F">
      <w:pPr>
        <w:numPr>
          <w:ilvl w:val="0"/>
          <w:numId w:val="8"/>
        </w:numPr>
        <w:spacing w:after="0"/>
      </w:pPr>
      <w:r w:rsidRPr="00AF3B4F">
        <w:rPr>
          <w:b/>
          <w:bCs/>
        </w:rPr>
        <w:t>Strategie maximalizace obratu</w:t>
      </w:r>
      <w:r w:rsidRPr="00AF3B4F">
        <w:t xml:space="preserve"> – dosažení minimální úrovně zisku </w:t>
      </w:r>
    </w:p>
    <w:p w14:paraId="5C2A6392" w14:textId="77777777" w:rsidR="00AF3B4F" w:rsidRDefault="00AF3B4F" w:rsidP="00AF3B4F">
      <w:pPr>
        <w:spacing w:after="0"/>
      </w:pPr>
    </w:p>
    <w:p w14:paraId="613AC489" w14:textId="77777777" w:rsidR="00AF3B4F" w:rsidRDefault="00AF3B4F" w:rsidP="00AF3B4F">
      <w:pPr>
        <w:spacing w:after="0"/>
      </w:pPr>
    </w:p>
    <w:p w14:paraId="26929636" w14:textId="77777777" w:rsidR="00AF3B4F" w:rsidRPr="00AF3B4F" w:rsidRDefault="00AF3B4F" w:rsidP="00AF3B4F">
      <w:pPr>
        <w:spacing w:after="0"/>
        <w:rPr>
          <w:b/>
        </w:rPr>
      </w:pPr>
      <w:r w:rsidRPr="00AF3B4F">
        <w:rPr>
          <w:b/>
        </w:rPr>
        <w:t xml:space="preserve">Nadměrné daňové břemeno </w:t>
      </w:r>
    </w:p>
    <w:p w14:paraId="6099524F" w14:textId="77777777" w:rsidR="00426522" w:rsidRPr="00AF3B4F" w:rsidRDefault="00AF3B4F" w:rsidP="00AF3B4F">
      <w:pPr>
        <w:numPr>
          <w:ilvl w:val="0"/>
          <w:numId w:val="9"/>
        </w:numPr>
        <w:spacing w:after="0"/>
      </w:pPr>
      <w:r w:rsidRPr="00AF3B4F">
        <w:t>Ekonomická ztráta účastníků trhu, která není kompenzována ziskem jiných ekonomických subjektů</w:t>
      </w:r>
    </w:p>
    <w:p w14:paraId="74F77F7B" w14:textId="77777777" w:rsidR="00426522" w:rsidRPr="00AF3B4F" w:rsidRDefault="00AF3B4F" w:rsidP="00AF3B4F">
      <w:pPr>
        <w:numPr>
          <w:ilvl w:val="0"/>
          <w:numId w:val="9"/>
        </w:numPr>
        <w:spacing w:after="0"/>
      </w:pPr>
      <w:r w:rsidRPr="00AF3B4F">
        <w:t xml:space="preserve">Dochází k narušení efektivnosti trhu </w:t>
      </w:r>
    </w:p>
    <w:p w14:paraId="55E28945" w14:textId="77777777" w:rsidR="00426522" w:rsidRPr="00AF3B4F" w:rsidRDefault="00AF3B4F" w:rsidP="00AF3B4F">
      <w:pPr>
        <w:numPr>
          <w:ilvl w:val="0"/>
          <w:numId w:val="9"/>
        </w:numPr>
        <w:spacing w:after="0"/>
      </w:pPr>
      <w:r w:rsidRPr="00AF3B4F">
        <w:t>Vzniká další náklad výrobce a spotřebitele</w:t>
      </w:r>
    </w:p>
    <w:p w14:paraId="6EB8F202" w14:textId="3F04D58C" w:rsidR="00426522" w:rsidRPr="00AF3B4F" w:rsidRDefault="00AF3B4F" w:rsidP="00AF3B4F">
      <w:pPr>
        <w:numPr>
          <w:ilvl w:val="0"/>
          <w:numId w:val="9"/>
        </w:numPr>
        <w:spacing w:after="0"/>
      </w:pPr>
      <w:r w:rsidRPr="00AF3B4F">
        <w:rPr>
          <w:b/>
          <w:bCs/>
        </w:rPr>
        <w:t>Nadměrné daňové břemeno</w:t>
      </w:r>
      <w:r w:rsidR="0076064C">
        <w:rPr>
          <w:b/>
          <w:bCs/>
        </w:rPr>
        <w:t xml:space="preserve"> (červeně zvýrazněno v grafu)</w:t>
      </w:r>
      <w:r w:rsidRPr="00AF3B4F">
        <w:rPr>
          <w:b/>
          <w:bCs/>
        </w:rPr>
        <w:t xml:space="preserve"> </w:t>
      </w:r>
      <w:r w:rsidRPr="00AF3B4F">
        <w:t xml:space="preserve">= daňové břemeno – výnos státu </w:t>
      </w:r>
    </w:p>
    <w:p w14:paraId="48291DAE" w14:textId="77777777" w:rsidR="00AF3B4F" w:rsidRDefault="00AF3B4F" w:rsidP="00AF3B4F">
      <w:pPr>
        <w:spacing w:after="0"/>
      </w:pPr>
    </w:p>
    <w:p w14:paraId="6C6465DD" w14:textId="77777777" w:rsidR="00AF3B4F" w:rsidRDefault="00AF3B4F" w:rsidP="00AF3B4F">
      <w:pPr>
        <w:spacing w:after="0"/>
      </w:pPr>
      <w:r w:rsidRPr="00AF3B4F">
        <w:rPr>
          <w:noProof/>
          <w:lang w:eastAsia="cs-CZ"/>
        </w:rPr>
        <w:drawing>
          <wp:inline distT="0" distB="0" distL="0" distR="0" wp14:anchorId="2F85E75A" wp14:editId="3F0929DC">
            <wp:extent cx="4572000" cy="2277373"/>
            <wp:effectExtent l="0" t="0" r="0"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t="24151" b="9434"/>
                    <a:stretch/>
                  </pic:blipFill>
                  <pic:spPr bwMode="auto">
                    <a:xfrm>
                      <a:off x="0" y="0"/>
                      <a:ext cx="4572638" cy="2277691"/>
                    </a:xfrm>
                    <a:prstGeom prst="rect">
                      <a:avLst/>
                    </a:prstGeom>
                    <a:ln>
                      <a:noFill/>
                    </a:ln>
                    <a:extLst>
                      <a:ext uri="{53640926-AAD7-44D8-BBD7-CCE9431645EC}">
                        <a14:shadowObscured xmlns:a14="http://schemas.microsoft.com/office/drawing/2010/main"/>
                      </a:ext>
                    </a:extLst>
                  </pic:spPr>
                </pic:pic>
              </a:graphicData>
            </a:graphic>
          </wp:inline>
        </w:drawing>
      </w:r>
    </w:p>
    <w:p w14:paraId="62A4BE54" w14:textId="71F8068A" w:rsidR="00AF3B4F" w:rsidRDefault="00AF3B4F" w:rsidP="00AF3B4F">
      <w:pPr>
        <w:spacing w:after="0"/>
      </w:pPr>
      <w:r>
        <w:t xml:space="preserve">Červeně = nadměrné daňové břemeno </w:t>
      </w:r>
      <w:r w:rsidR="009F33AA">
        <w:t xml:space="preserve">= došlo ke snížení množství z Q1 na Q2 vlivem uvalení jednotkové daně T, posun z bodu E1 na bod E2, bod E3 je pouze pomocným bodem, nová cena je P2, bod P3 je pouze pomocný bod. </w:t>
      </w:r>
    </w:p>
    <w:p w14:paraId="65267DD8" w14:textId="77777777" w:rsidR="00AF3B4F" w:rsidRDefault="00AF3B4F" w:rsidP="00AF3B4F">
      <w:pPr>
        <w:spacing w:after="0"/>
      </w:pPr>
    </w:p>
    <w:p w14:paraId="10B6C5CD" w14:textId="2A351C51" w:rsidR="00AF3B4F" w:rsidRDefault="00AF3B4F" w:rsidP="00AF3B4F">
      <w:pPr>
        <w:spacing w:after="0"/>
      </w:pPr>
      <w:r>
        <w:t>Vliv cenové elasticity na nadměrné daňové břemeno</w:t>
      </w:r>
      <w:r w:rsidR="0076064C">
        <w:t xml:space="preserve"> (modrou zvýrazněné je nadměrné břemeno, pokud není barevně vyšrafováno, znamená to, že nevzniká, viz str. 5 graf č. 1)</w:t>
      </w:r>
    </w:p>
    <w:p w14:paraId="38C3A70B" w14:textId="77777777" w:rsidR="009F33AA" w:rsidRDefault="009F33AA" w:rsidP="00AF3B4F">
      <w:pPr>
        <w:spacing w:after="0"/>
      </w:pPr>
    </w:p>
    <w:p w14:paraId="4ECF0664" w14:textId="77777777" w:rsidR="00AF3B4F" w:rsidRDefault="00AF3B4F" w:rsidP="00AF3B4F">
      <w:pPr>
        <w:spacing w:after="0"/>
      </w:pPr>
      <w:r w:rsidRPr="00AF3B4F">
        <w:rPr>
          <w:noProof/>
          <w:lang w:eastAsia="cs-CZ"/>
        </w:rPr>
        <w:lastRenderedPageBreak/>
        <w:drawing>
          <wp:inline distT="0" distB="0" distL="0" distR="0" wp14:anchorId="5D97B64F" wp14:editId="2039E94A">
            <wp:extent cx="4572000" cy="3040811"/>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t="15770" b="1"/>
                    <a:stretch/>
                  </pic:blipFill>
                  <pic:spPr bwMode="auto">
                    <a:xfrm>
                      <a:off x="0" y="0"/>
                      <a:ext cx="4572638" cy="3041235"/>
                    </a:xfrm>
                    <a:prstGeom prst="rect">
                      <a:avLst/>
                    </a:prstGeom>
                    <a:ln>
                      <a:noFill/>
                    </a:ln>
                    <a:extLst>
                      <a:ext uri="{53640926-AAD7-44D8-BBD7-CCE9431645EC}">
                        <a14:shadowObscured xmlns:a14="http://schemas.microsoft.com/office/drawing/2010/main"/>
                      </a:ext>
                    </a:extLst>
                  </pic:spPr>
                </pic:pic>
              </a:graphicData>
            </a:graphic>
          </wp:inline>
        </w:drawing>
      </w:r>
    </w:p>
    <w:p w14:paraId="0CFCCFB3" w14:textId="77777777" w:rsidR="009F33AA" w:rsidRDefault="009F33AA" w:rsidP="00AF3B4F">
      <w:pPr>
        <w:spacing w:after="0"/>
      </w:pPr>
    </w:p>
    <w:p w14:paraId="1DDCA51C" w14:textId="2C973547" w:rsidR="009F33AA" w:rsidRDefault="009F33AA" w:rsidP="00AF3B4F">
      <w:pPr>
        <w:spacing w:after="0"/>
      </w:pPr>
      <w:r>
        <w:t xml:space="preserve">Je zavedena jednotková daň na zboží s nekonečně vysokou cenovou elasticitou poptávky, mění se jen množství, cena bude bez změny. </w:t>
      </w:r>
    </w:p>
    <w:p w14:paraId="64F9741D" w14:textId="77777777" w:rsidR="009F33AA" w:rsidRDefault="009F33AA" w:rsidP="00AF3B4F">
      <w:pPr>
        <w:spacing w:after="0"/>
      </w:pPr>
    </w:p>
    <w:p w14:paraId="7734F7A7" w14:textId="77777777" w:rsidR="00AF3B4F" w:rsidRDefault="00AF3B4F" w:rsidP="00AF3B4F">
      <w:pPr>
        <w:spacing w:after="0"/>
      </w:pPr>
    </w:p>
    <w:p w14:paraId="460DACE4" w14:textId="77777777" w:rsidR="00AF3B4F" w:rsidRDefault="00AF3B4F" w:rsidP="00AF3B4F">
      <w:pPr>
        <w:spacing w:after="0"/>
      </w:pPr>
      <w:r w:rsidRPr="00AF3B4F">
        <w:rPr>
          <w:noProof/>
          <w:lang w:eastAsia="cs-CZ"/>
        </w:rPr>
        <w:drawing>
          <wp:inline distT="0" distB="0" distL="0" distR="0" wp14:anchorId="68B787A2" wp14:editId="63DB4431">
            <wp:extent cx="4572000" cy="2902789"/>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t="15346"/>
                    <a:stretch/>
                  </pic:blipFill>
                  <pic:spPr bwMode="auto">
                    <a:xfrm>
                      <a:off x="0" y="0"/>
                      <a:ext cx="4572638" cy="2903194"/>
                    </a:xfrm>
                    <a:prstGeom prst="rect">
                      <a:avLst/>
                    </a:prstGeom>
                    <a:ln>
                      <a:noFill/>
                    </a:ln>
                    <a:extLst>
                      <a:ext uri="{53640926-AAD7-44D8-BBD7-CCE9431645EC}">
                        <a14:shadowObscured xmlns:a14="http://schemas.microsoft.com/office/drawing/2010/main"/>
                      </a:ext>
                    </a:extLst>
                  </pic:spPr>
                </pic:pic>
              </a:graphicData>
            </a:graphic>
          </wp:inline>
        </w:drawing>
      </w:r>
    </w:p>
    <w:p w14:paraId="610B0559" w14:textId="56116234" w:rsidR="009F33AA" w:rsidRDefault="009F33AA" w:rsidP="00AF3B4F">
      <w:pPr>
        <w:spacing w:after="0"/>
      </w:pPr>
      <w:r>
        <w:t>Nadměrné daňové břemeno nevzniklo – nemění se množství. Je zavedena jednotková daň po produktu s nulovou elasticitou poptávky, mění se jen cena</w:t>
      </w:r>
    </w:p>
    <w:p w14:paraId="15AE7DF9" w14:textId="77777777" w:rsidR="00AF3B4F" w:rsidRDefault="00AF3B4F" w:rsidP="00AF3B4F">
      <w:pPr>
        <w:spacing w:after="0"/>
      </w:pPr>
      <w:r w:rsidRPr="00AF3B4F">
        <w:rPr>
          <w:noProof/>
          <w:lang w:eastAsia="cs-CZ"/>
        </w:rPr>
        <w:lastRenderedPageBreak/>
        <w:drawing>
          <wp:inline distT="0" distB="0" distL="0" distR="0" wp14:anchorId="6DD3ECAE" wp14:editId="762BCA17">
            <wp:extent cx="4572000" cy="2945920"/>
            <wp:effectExtent l="0" t="0" r="0" b="698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t="14088"/>
                    <a:stretch/>
                  </pic:blipFill>
                  <pic:spPr bwMode="auto">
                    <a:xfrm>
                      <a:off x="0" y="0"/>
                      <a:ext cx="4572638" cy="2946331"/>
                    </a:xfrm>
                    <a:prstGeom prst="rect">
                      <a:avLst/>
                    </a:prstGeom>
                    <a:ln>
                      <a:noFill/>
                    </a:ln>
                    <a:extLst>
                      <a:ext uri="{53640926-AAD7-44D8-BBD7-CCE9431645EC}">
                        <a14:shadowObscured xmlns:a14="http://schemas.microsoft.com/office/drawing/2010/main"/>
                      </a:ext>
                    </a:extLst>
                  </pic:spPr>
                </pic:pic>
              </a:graphicData>
            </a:graphic>
          </wp:inline>
        </w:drawing>
      </w:r>
    </w:p>
    <w:p w14:paraId="62237672" w14:textId="77777777" w:rsidR="00AF3B4F" w:rsidRDefault="00AF3B4F" w:rsidP="00AF3B4F">
      <w:pPr>
        <w:spacing w:after="0"/>
      </w:pPr>
      <w:r w:rsidRPr="00AF3B4F">
        <w:rPr>
          <w:noProof/>
          <w:lang w:eastAsia="cs-CZ"/>
        </w:rPr>
        <w:drawing>
          <wp:inline distT="0" distB="0" distL="0" distR="0" wp14:anchorId="08F4D05E" wp14:editId="32EA4AF0">
            <wp:extent cx="4572000" cy="2937294"/>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t="14340"/>
                    <a:stretch/>
                  </pic:blipFill>
                  <pic:spPr bwMode="auto">
                    <a:xfrm>
                      <a:off x="0" y="0"/>
                      <a:ext cx="4572638" cy="2937704"/>
                    </a:xfrm>
                    <a:prstGeom prst="rect">
                      <a:avLst/>
                    </a:prstGeom>
                    <a:ln>
                      <a:noFill/>
                    </a:ln>
                    <a:extLst>
                      <a:ext uri="{53640926-AAD7-44D8-BBD7-CCE9431645EC}">
                        <a14:shadowObscured xmlns:a14="http://schemas.microsoft.com/office/drawing/2010/main"/>
                      </a:ext>
                    </a:extLst>
                  </pic:spPr>
                </pic:pic>
              </a:graphicData>
            </a:graphic>
          </wp:inline>
        </w:drawing>
      </w:r>
    </w:p>
    <w:p w14:paraId="2B759188" w14:textId="77777777" w:rsidR="009F33AA" w:rsidRDefault="009F33AA" w:rsidP="009F33AA">
      <w:pPr>
        <w:spacing w:after="0"/>
      </w:pPr>
      <w:r>
        <w:t>Nadměrné daňové břemeno nevzniklo – nemění se množství</w:t>
      </w:r>
    </w:p>
    <w:p w14:paraId="50A867BF" w14:textId="77777777" w:rsidR="009F33AA" w:rsidRDefault="009F33AA" w:rsidP="00AF3B4F">
      <w:pPr>
        <w:spacing w:after="0"/>
      </w:pPr>
    </w:p>
    <w:p w14:paraId="7CC2A786" w14:textId="77777777" w:rsidR="009F33AA" w:rsidRDefault="009F33AA" w:rsidP="00AF3B4F">
      <w:pPr>
        <w:spacing w:after="0"/>
      </w:pPr>
    </w:p>
    <w:p w14:paraId="056382E0" w14:textId="77777777" w:rsidR="009F33AA" w:rsidRDefault="009F33AA" w:rsidP="00AF3B4F">
      <w:pPr>
        <w:spacing w:after="0"/>
      </w:pPr>
    </w:p>
    <w:p w14:paraId="0AFE0E0D" w14:textId="77777777" w:rsidR="009F33AA" w:rsidRDefault="009F33AA" w:rsidP="00AF3B4F">
      <w:pPr>
        <w:spacing w:after="0"/>
      </w:pPr>
    </w:p>
    <w:p w14:paraId="3E167681" w14:textId="77777777" w:rsidR="009F33AA" w:rsidRDefault="009F33AA" w:rsidP="00AF3B4F">
      <w:pPr>
        <w:spacing w:after="0"/>
      </w:pPr>
    </w:p>
    <w:p w14:paraId="1A9590C4" w14:textId="77777777" w:rsidR="009F33AA" w:rsidRDefault="009F33AA" w:rsidP="00AF3B4F">
      <w:pPr>
        <w:spacing w:after="0"/>
      </w:pPr>
    </w:p>
    <w:p w14:paraId="731E7BC7" w14:textId="77777777" w:rsidR="009F33AA" w:rsidRDefault="009F33AA" w:rsidP="00AF3B4F">
      <w:pPr>
        <w:spacing w:after="0"/>
      </w:pPr>
    </w:p>
    <w:p w14:paraId="7A395DAE" w14:textId="77777777" w:rsidR="009F33AA" w:rsidRDefault="009F33AA" w:rsidP="00AF3B4F">
      <w:pPr>
        <w:spacing w:after="0"/>
      </w:pPr>
    </w:p>
    <w:p w14:paraId="755E4816" w14:textId="77777777" w:rsidR="009F33AA" w:rsidRDefault="009F33AA" w:rsidP="00AF3B4F">
      <w:pPr>
        <w:spacing w:after="0"/>
      </w:pPr>
    </w:p>
    <w:p w14:paraId="512F4542" w14:textId="77777777" w:rsidR="009F33AA" w:rsidRDefault="009F33AA" w:rsidP="00AF3B4F">
      <w:pPr>
        <w:spacing w:after="0"/>
      </w:pPr>
    </w:p>
    <w:p w14:paraId="7326071A" w14:textId="77777777" w:rsidR="009F33AA" w:rsidRDefault="009F33AA" w:rsidP="00AF3B4F">
      <w:pPr>
        <w:spacing w:after="0"/>
      </w:pPr>
    </w:p>
    <w:p w14:paraId="25285AAE" w14:textId="77777777" w:rsidR="009F33AA" w:rsidRDefault="009F33AA" w:rsidP="00AF3B4F">
      <w:pPr>
        <w:spacing w:after="0"/>
      </w:pPr>
    </w:p>
    <w:p w14:paraId="24855E0B" w14:textId="77777777" w:rsidR="009F33AA" w:rsidRDefault="009F33AA" w:rsidP="00AF3B4F">
      <w:pPr>
        <w:spacing w:after="0"/>
      </w:pPr>
    </w:p>
    <w:p w14:paraId="0583EE13" w14:textId="67A0F289" w:rsidR="00AF3B4F" w:rsidRDefault="00AF3B4F" w:rsidP="00AF3B4F">
      <w:pPr>
        <w:spacing w:after="0"/>
      </w:pPr>
      <w:r>
        <w:lastRenderedPageBreak/>
        <w:t>Vliv velikosti daně na nadměrné daňové břemeno</w:t>
      </w:r>
      <w:r w:rsidR="0076064C">
        <w:t xml:space="preserve"> – modrou zvýrazněno je nadměrné daňové břem</w:t>
      </w:r>
      <w:r w:rsidR="009F33AA">
        <w:t>e</w:t>
      </w:r>
      <w:r w:rsidR="0076064C">
        <w:t>no</w:t>
      </w:r>
    </w:p>
    <w:p w14:paraId="31510FA4" w14:textId="77777777" w:rsidR="00AF3B4F" w:rsidRDefault="00AF3B4F" w:rsidP="00AF3B4F">
      <w:pPr>
        <w:spacing w:after="0"/>
      </w:pPr>
      <w:r w:rsidRPr="00AF3B4F">
        <w:rPr>
          <w:noProof/>
          <w:lang w:eastAsia="cs-CZ"/>
        </w:rPr>
        <w:drawing>
          <wp:inline distT="0" distB="0" distL="0" distR="0" wp14:anchorId="6149BA25" wp14:editId="6476F8ED">
            <wp:extent cx="4572000" cy="2945921"/>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t="14088"/>
                    <a:stretch/>
                  </pic:blipFill>
                  <pic:spPr bwMode="auto">
                    <a:xfrm>
                      <a:off x="0" y="0"/>
                      <a:ext cx="4572638" cy="2946332"/>
                    </a:xfrm>
                    <a:prstGeom prst="rect">
                      <a:avLst/>
                    </a:prstGeom>
                    <a:ln>
                      <a:noFill/>
                    </a:ln>
                    <a:extLst>
                      <a:ext uri="{53640926-AAD7-44D8-BBD7-CCE9431645EC}">
                        <a14:shadowObscured xmlns:a14="http://schemas.microsoft.com/office/drawing/2010/main"/>
                      </a:ext>
                    </a:extLst>
                  </pic:spPr>
                </pic:pic>
              </a:graphicData>
            </a:graphic>
          </wp:inline>
        </w:drawing>
      </w:r>
    </w:p>
    <w:p w14:paraId="0DD1DE06" w14:textId="77777777" w:rsidR="00AF3B4F" w:rsidRDefault="00AF3B4F" w:rsidP="00AF3B4F">
      <w:pPr>
        <w:spacing w:after="0"/>
      </w:pPr>
      <w:r>
        <w:t xml:space="preserve">Nadměrné daňové břemeno </w:t>
      </w:r>
    </w:p>
    <w:p w14:paraId="473F3EAE" w14:textId="77777777" w:rsidR="00426522" w:rsidRPr="00AF3B4F" w:rsidRDefault="00AF3B4F" w:rsidP="00AF3B4F">
      <w:pPr>
        <w:numPr>
          <w:ilvl w:val="0"/>
          <w:numId w:val="10"/>
        </w:numPr>
        <w:spacing w:after="0"/>
      </w:pPr>
      <w:r w:rsidRPr="00AF3B4F">
        <w:t xml:space="preserve">Vzniká v důsledku </w:t>
      </w:r>
      <w:proofErr w:type="spellStart"/>
      <w:r w:rsidRPr="00AF3B4F">
        <w:t>distorzity</w:t>
      </w:r>
      <w:proofErr w:type="spellEnd"/>
      <w:r w:rsidRPr="00AF3B4F">
        <w:t xml:space="preserve"> daní </w:t>
      </w:r>
    </w:p>
    <w:p w14:paraId="60548362" w14:textId="77777777" w:rsidR="00426522" w:rsidRPr="00AF3B4F" w:rsidRDefault="00AF3B4F" w:rsidP="00AF3B4F">
      <w:pPr>
        <w:numPr>
          <w:ilvl w:val="0"/>
          <w:numId w:val="10"/>
        </w:numPr>
        <w:spacing w:after="0"/>
      </w:pPr>
      <w:r w:rsidRPr="00AF3B4F">
        <w:t xml:space="preserve">Na jeho velikost a vznik na straně výrobce nebo spotřebitele má vliv elasticita nabídky a poptávky, velikost a typ daně </w:t>
      </w:r>
    </w:p>
    <w:p w14:paraId="25412F34" w14:textId="77777777" w:rsidR="00AF3B4F" w:rsidRDefault="00AF3B4F" w:rsidP="00AF3B4F">
      <w:pPr>
        <w:spacing w:after="0"/>
      </w:pPr>
    </w:p>
    <w:p w14:paraId="50BCA73F" w14:textId="77777777" w:rsidR="00AF3B4F" w:rsidRDefault="00AF3B4F" w:rsidP="00AF3B4F">
      <w:pPr>
        <w:spacing w:after="0"/>
      </w:pPr>
    </w:p>
    <w:p w14:paraId="7068EF0E" w14:textId="77777777" w:rsidR="00AF3B4F" w:rsidRDefault="00AF3B4F" w:rsidP="00AF3B4F">
      <w:pPr>
        <w:spacing w:after="0"/>
      </w:pPr>
      <w:r>
        <w:t xml:space="preserve">Analýza dopadů daní na domácnost </w:t>
      </w:r>
    </w:p>
    <w:p w14:paraId="04A7DDC2" w14:textId="77777777" w:rsidR="00426522" w:rsidRPr="00AF3B4F" w:rsidRDefault="00AF3B4F" w:rsidP="00AF3B4F">
      <w:pPr>
        <w:numPr>
          <w:ilvl w:val="0"/>
          <w:numId w:val="11"/>
        </w:numPr>
        <w:spacing w:after="0"/>
      </w:pPr>
      <w:r w:rsidRPr="00AF3B4F">
        <w:t xml:space="preserve">Dopad změn daňových sazeb na přerozdělování disponibilního reálného důchodu domácností jako celku – Lorenzova křivka </w:t>
      </w:r>
    </w:p>
    <w:p w14:paraId="36F2FDB8" w14:textId="77777777" w:rsidR="00426522" w:rsidRPr="00AF3B4F" w:rsidRDefault="00AF3B4F" w:rsidP="00AF3B4F">
      <w:pPr>
        <w:numPr>
          <w:ilvl w:val="0"/>
          <w:numId w:val="11"/>
        </w:numPr>
        <w:spacing w:after="0"/>
      </w:pPr>
      <w:r w:rsidRPr="00AF3B4F">
        <w:t xml:space="preserve">Využití i pro měření globální progresivity daní </w:t>
      </w:r>
    </w:p>
    <w:p w14:paraId="22FC560F" w14:textId="77777777" w:rsidR="00426522" w:rsidRPr="00AF3B4F" w:rsidRDefault="00AF3B4F" w:rsidP="00AF3B4F">
      <w:pPr>
        <w:numPr>
          <w:ilvl w:val="0"/>
          <w:numId w:val="11"/>
        </w:numPr>
        <w:spacing w:after="0"/>
      </w:pPr>
      <w:r w:rsidRPr="00AF3B4F">
        <w:t xml:space="preserve">Poměr potu domácností k celkovému důchodu, který domácnost získává </w:t>
      </w:r>
    </w:p>
    <w:p w14:paraId="457E4B99" w14:textId="77777777" w:rsidR="00AF3B4F" w:rsidRDefault="00AF3B4F" w:rsidP="00AF3B4F">
      <w:pPr>
        <w:spacing w:after="0"/>
      </w:pPr>
    </w:p>
    <w:p w14:paraId="192717BB" w14:textId="77777777" w:rsidR="00AF3B4F" w:rsidRDefault="00AF3B4F" w:rsidP="00AF3B4F">
      <w:pPr>
        <w:spacing w:after="0"/>
      </w:pPr>
      <w:r w:rsidRPr="00AF3B4F">
        <w:rPr>
          <w:noProof/>
          <w:lang w:eastAsia="cs-CZ"/>
        </w:rPr>
        <w:drawing>
          <wp:inline distT="0" distB="0" distL="0" distR="0" wp14:anchorId="433893FC" wp14:editId="6C91F5FF">
            <wp:extent cx="4572000" cy="2497347"/>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srcRect t="27170"/>
                    <a:stretch/>
                  </pic:blipFill>
                  <pic:spPr bwMode="auto">
                    <a:xfrm>
                      <a:off x="0" y="0"/>
                      <a:ext cx="4572638" cy="2497695"/>
                    </a:xfrm>
                    <a:prstGeom prst="rect">
                      <a:avLst/>
                    </a:prstGeom>
                    <a:ln>
                      <a:noFill/>
                    </a:ln>
                    <a:extLst>
                      <a:ext uri="{53640926-AAD7-44D8-BBD7-CCE9431645EC}">
                        <a14:shadowObscured xmlns:a14="http://schemas.microsoft.com/office/drawing/2010/main"/>
                      </a:ext>
                    </a:extLst>
                  </pic:spPr>
                </pic:pic>
              </a:graphicData>
            </a:graphic>
          </wp:inline>
        </w:drawing>
      </w:r>
    </w:p>
    <w:p w14:paraId="0BC63109" w14:textId="77777777" w:rsidR="00AF3B4F" w:rsidRDefault="00AF3B4F" w:rsidP="00AF3B4F">
      <w:pPr>
        <w:spacing w:after="0"/>
      </w:pPr>
    </w:p>
    <w:p w14:paraId="4D53E06A" w14:textId="77777777" w:rsidR="00AF3B4F" w:rsidRDefault="00AF3B4F" w:rsidP="00AF3B4F">
      <w:pPr>
        <w:spacing w:after="0"/>
      </w:pPr>
    </w:p>
    <w:p w14:paraId="25D51A8D" w14:textId="77777777" w:rsidR="00AF3B4F" w:rsidRDefault="00AF3B4F" w:rsidP="00AF3B4F">
      <w:pPr>
        <w:spacing w:after="0"/>
      </w:pPr>
    </w:p>
    <w:p w14:paraId="6CE29660" w14:textId="77777777" w:rsidR="00AF3B4F" w:rsidRPr="00AF3B4F" w:rsidRDefault="00AF3B4F" w:rsidP="00AF3B4F">
      <w:pPr>
        <w:spacing w:after="0"/>
        <w:rPr>
          <w:b/>
        </w:rPr>
      </w:pPr>
      <w:proofErr w:type="spellStart"/>
      <w:r w:rsidRPr="00AF3B4F">
        <w:rPr>
          <w:b/>
        </w:rPr>
        <w:lastRenderedPageBreak/>
        <w:t>Giniho</w:t>
      </w:r>
      <w:proofErr w:type="spellEnd"/>
      <w:r w:rsidRPr="00AF3B4F">
        <w:rPr>
          <w:b/>
        </w:rPr>
        <w:t xml:space="preserve"> koeficient </w:t>
      </w:r>
    </w:p>
    <w:p w14:paraId="4BAFCC8C" w14:textId="77777777" w:rsidR="00AF3B4F" w:rsidRDefault="00AF3B4F" w:rsidP="00AF3B4F">
      <w:pPr>
        <w:spacing w:after="0"/>
      </w:pPr>
    </w:p>
    <w:p w14:paraId="3246F173" w14:textId="77777777" w:rsidR="00426522" w:rsidRPr="00AF3B4F" w:rsidRDefault="00AF3B4F" w:rsidP="00AF3B4F">
      <w:pPr>
        <w:numPr>
          <w:ilvl w:val="0"/>
          <w:numId w:val="12"/>
        </w:numPr>
        <w:spacing w:after="0"/>
      </w:pPr>
      <w:r w:rsidRPr="00AF3B4F">
        <w:t xml:space="preserve">Měří míru, ve které se Lorenzova křivka odchyluje od 45° linie rovnosti </w:t>
      </w:r>
    </w:p>
    <w:p w14:paraId="66A99367" w14:textId="77777777" w:rsidR="00AF3B4F" w:rsidRPr="00AF3B4F" w:rsidRDefault="00AF3B4F" w:rsidP="00AF3B4F">
      <w:pPr>
        <w:spacing w:after="0"/>
      </w:pPr>
      <m:oMath>
        <m:r>
          <w:rPr>
            <w:rFonts w:ascii="Cambria Math" w:hAnsi="Cambria Math"/>
          </w:rPr>
          <m:t>              G= </m:t>
        </m:r>
        <m:f>
          <m:fPr>
            <m:ctrlPr>
              <w:rPr>
                <w:rFonts w:ascii="Cambria Math" w:hAnsi="Cambria Math"/>
                <w:i/>
                <w:iCs/>
              </w:rPr>
            </m:ctrlPr>
          </m:fPr>
          <m:num>
            <m:r>
              <w:rPr>
                <w:rFonts w:ascii="Cambria Math" w:hAnsi="Cambria Math"/>
              </w:rPr>
              <m:t>X</m:t>
            </m:r>
          </m:num>
          <m:den>
            <m:r>
              <w:rPr>
                <w:rFonts w:ascii="Cambria Math" w:hAnsi="Cambria Math"/>
              </w:rPr>
              <m:t>X+Y</m:t>
            </m:r>
          </m:den>
        </m:f>
        <m:r>
          <w:rPr>
            <w:rFonts w:ascii="Cambria Math" w:hAnsi="Cambria Math"/>
          </w:rPr>
          <m:t>, </m:t>
        </m:r>
      </m:oMath>
      <w:r w:rsidRPr="00AF3B4F">
        <w:t xml:space="preserve"> </w:t>
      </w:r>
      <w:r w:rsidRPr="00AF3B4F">
        <w:tab/>
      </w:r>
      <w:r w:rsidRPr="00AF3B4F">
        <w:tab/>
      </w:r>
      <w:r w:rsidRPr="00AF3B4F">
        <w:tab/>
      </w:r>
      <w:r w:rsidRPr="00AF3B4F">
        <w:tab/>
      </w:r>
      <w:r w:rsidRPr="00AF3B4F">
        <w:tab/>
        <w:t>(1)</w:t>
      </w:r>
    </w:p>
    <w:p w14:paraId="1288D354" w14:textId="77777777" w:rsidR="00AF3B4F" w:rsidRPr="00AF3B4F" w:rsidRDefault="00AF3B4F" w:rsidP="00AF3B4F">
      <w:pPr>
        <w:spacing w:after="0"/>
      </w:pPr>
      <w:r w:rsidRPr="00AF3B4F">
        <w:t xml:space="preserve">kde </w:t>
      </w:r>
      <w:r w:rsidRPr="00AF3B4F">
        <w:rPr>
          <w:i/>
          <w:iCs/>
        </w:rPr>
        <w:t>Y</w:t>
      </w:r>
      <w:r w:rsidRPr="00AF3B4F">
        <w:t xml:space="preserve"> je plocha pod skutečnou Lorenzovou křivkou, </w:t>
      </w:r>
      <w:r w:rsidRPr="00AF3B4F">
        <w:rPr>
          <w:i/>
          <w:iCs/>
        </w:rPr>
        <w:t>X</w:t>
      </w:r>
      <w:r w:rsidRPr="00AF3B4F">
        <w:t xml:space="preserve"> zbytek plochy do situace, kdy by v ekonomice bylo dosaženo absolutně rovnoměrného rozdělení důchodů.</w:t>
      </w:r>
    </w:p>
    <w:p w14:paraId="261FE920" w14:textId="77777777" w:rsidR="00AF3B4F" w:rsidRPr="00AF3B4F" w:rsidRDefault="00AF3B4F" w:rsidP="00AF3B4F">
      <w:pPr>
        <w:spacing w:after="0"/>
      </w:pPr>
      <w:r w:rsidRPr="00AF3B4F">
        <w:t>G = &lt;0;1&gt;</w:t>
      </w:r>
    </w:p>
    <w:p w14:paraId="313F3F87" w14:textId="77777777" w:rsidR="00AF3B4F" w:rsidRDefault="00AF3B4F" w:rsidP="00AF3B4F">
      <w:pPr>
        <w:spacing w:after="0"/>
      </w:pPr>
    </w:p>
    <w:p w14:paraId="6274DBC8" w14:textId="77777777" w:rsidR="00426522" w:rsidRPr="00AF3B4F" w:rsidRDefault="00AF3B4F" w:rsidP="00AF3B4F">
      <w:pPr>
        <w:numPr>
          <w:ilvl w:val="0"/>
          <w:numId w:val="13"/>
        </w:numPr>
        <w:spacing w:after="0"/>
      </w:pPr>
      <w:r w:rsidRPr="00AF3B4F">
        <w:t xml:space="preserve">0 … rovnoměrně rozdělené důchody (všechny domácnosti mají stejně) </w:t>
      </w:r>
    </w:p>
    <w:p w14:paraId="38207B45" w14:textId="77777777" w:rsidR="00426522" w:rsidRPr="00AF3B4F" w:rsidRDefault="00AF3B4F" w:rsidP="00AF3B4F">
      <w:pPr>
        <w:numPr>
          <w:ilvl w:val="0"/>
          <w:numId w:val="13"/>
        </w:numPr>
        <w:spacing w:after="0"/>
      </w:pPr>
      <w:proofErr w:type="gramStart"/>
      <w:r w:rsidRPr="00AF3B4F">
        <w:t>1 .. Nerovnoměrně</w:t>
      </w:r>
      <w:proofErr w:type="gramEnd"/>
      <w:r w:rsidRPr="00AF3B4F">
        <w:t xml:space="preserve"> rozdělené důchody (1 domácnost vlastní 100 % důchodu společnosti)</w:t>
      </w:r>
    </w:p>
    <w:p w14:paraId="5125EA52" w14:textId="77777777" w:rsidR="00AF3B4F" w:rsidRDefault="00AF3B4F" w:rsidP="00AF3B4F">
      <w:pPr>
        <w:spacing w:after="0"/>
      </w:pPr>
    </w:p>
    <w:p w14:paraId="369B26FA" w14:textId="77777777" w:rsidR="00AF3B4F" w:rsidRDefault="00AF3B4F" w:rsidP="00AF3B4F">
      <w:pPr>
        <w:spacing w:after="0"/>
      </w:pPr>
    </w:p>
    <w:p w14:paraId="793320D4" w14:textId="77777777" w:rsidR="00AF3B4F" w:rsidRPr="00AF3B4F" w:rsidRDefault="00AF3B4F" w:rsidP="00AF3B4F">
      <w:pPr>
        <w:spacing w:after="0"/>
        <w:rPr>
          <w:b/>
        </w:rPr>
      </w:pPr>
      <w:r w:rsidRPr="00AF3B4F">
        <w:rPr>
          <w:b/>
        </w:rPr>
        <w:t xml:space="preserve">Negativní důchodová daň </w:t>
      </w:r>
    </w:p>
    <w:p w14:paraId="397F6751" w14:textId="77777777" w:rsidR="00426522" w:rsidRPr="00AF3B4F" w:rsidRDefault="00AF3B4F" w:rsidP="00AF3B4F">
      <w:pPr>
        <w:numPr>
          <w:ilvl w:val="0"/>
          <w:numId w:val="14"/>
        </w:numPr>
        <w:spacing w:after="0"/>
      </w:pPr>
      <w:r w:rsidRPr="00AF3B4F">
        <w:t xml:space="preserve">garantovaný důchod“ – částka, kterou musí získat každý poplatník nebo domácnost </w:t>
      </w:r>
    </w:p>
    <w:p w14:paraId="67AB6378" w14:textId="77777777" w:rsidR="00426522" w:rsidRPr="00AF3B4F" w:rsidRDefault="00AF3B4F" w:rsidP="00AF3B4F">
      <w:pPr>
        <w:numPr>
          <w:ilvl w:val="0"/>
          <w:numId w:val="14"/>
        </w:numPr>
        <w:spacing w:after="0"/>
      </w:pPr>
      <w:r w:rsidRPr="00AF3B4F">
        <w:t xml:space="preserve">Daň platí ti, </w:t>
      </w:r>
      <w:proofErr w:type="gramStart"/>
      <w:r w:rsidRPr="00AF3B4F">
        <w:t>jejíž</w:t>
      </w:r>
      <w:proofErr w:type="gramEnd"/>
      <w:r w:rsidRPr="00AF3B4F">
        <w:t xml:space="preserve"> příjem přesahuje garantovaný důchod </w:t>
      </w:r>
    </w:p>
    <w:p w14:paraId="3513D2A7" w14:textId="77777777" w:rsidR="00AF3B4F" w:rsidRPr="00AF3B4F" w:rsidRDefault="00AF3B4F" w:rsidP="00AF3B4F">
      <w:pPr>
        <w:numPr>
          <w:ilvl w:val="0"/>
          <w:numId w:val="14"/>
        </w:numPr>
        <w:spacing w:after="0"/>
      </w:pPr>
      <w:r w:rsidRPr="00AF3B4F">
        <w:t xml:space="preserve">Ti, co </w:t>
      </w:r>
      <w:proofErr w:type="gramStart"/>
      <w:r w:rsidRPr="00AF3B4F">
        <w:t>nedosáhnou</w:t>
      </w:r>
      <w:proofErr w:type="gramEnd"/>
      <w:r w:rsidRPr="00AF3B4F">
        <w:t xml:space="preserve"> garantovaného důchodu </w:t>
      </w:r>
      <w:proofErr w:type="gramStart"/>
      <w:r w:rsidRPr="00AF3B4F">
        <w:t>dostávají</w:t>
      </w:r>
      <w:proofErr w:type="gramEnd"/>
      <w:r w:rsidRPr="00AF3B4F">
        <w:t xml:space="preserve"> negativní důchodovou daň </w:t>
      </w:r>
    </w:p>
    <w:p w14:paraId="54852543" w14:textId="77777777" w:rsidR="00AF3B4F" w:rsidRPr="00AF3B4F" w:rsidRDefault="00AF3B4F" w:rsidP="00AF3B4F">
      <w:pPr>
        <w:spacing w:after="0"/>
        <w:ind w:left="360"/>
      </w:pPr>
    </w:p>
    <w:p w14:paraId="12F357F4" w14:textId="77777777" w:rsidR="00AF3B4F" w:rsidRPr="00AF3B4F" w:rsidRDefault="00AF3B4F" w:rsidP="00AF3B4F">
      <w:pPr>
        <w:spacing w:after="0"/>
        <w:ind w:left="720"/>
      </w:pPr>
      <w:r w:rsidRPr="00AF3B4F">
        <w:rPr>
          <w:noProof/>
          <w:lang w:eastAsia="cs-CZ"/>
        </w:rPr>
        <w:drawing>
          <wp:inline distT="0" distB="0" distL="0" distR="0" wp14:anchorId="36973478" wp14:editId="61C4AABF">
            <wp:extent cx="4572000" cy="2484407"/>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t="15598" b="11950"/>
                    <a:stretch/>
                  </pic:blipFill>
                  <pic:spPr bwMode="auto">
                    <a:xfrm>
                      <a:off x="0" y="0"/>
                      <a:ext cx="4572638" cy="2484754"/>
                    </a:xfrm>
                    <a:prstGeom prst="rect">
                      <a:avLst/>
                    </a:prstGeom>
                    <a:ln>
                      <a:noFill/>
                    </a:ln>
                    <a:extLst>
                      <a:ext uri="{53640926-AAD7-44D8-BBD7-CCE9431645EC}">
                        <a14:shadowObscured xmlns:a14="http://schemas.microsoft.com/office/drawing/2010/main"/>
                      </a:ext>
                    </a:extLst>
                  </pic:spPr>
                </pic:pic>
              </a:graphicData>
            </a:graphic>
          </wp:inline>
        </w:drawing>
      </w:r>
    </w:p>
    <w:p w14:paraId="1C81F29A" w14:textId="77777777" w:rsidR="00426522" w:rsidRPr="00AF3B4F" w:rsidRDefault="00AF3B4F" w:rsidP="00AF3B4F">
      <w:pPr>
        <w:numPr>
          <w:ilvl w:val="0"/>
          <w:numId w:val="15"/>
        </w:numPr>
        <w:spacing w:after="0"/>
      </w:pPr>
      <w:r w:rsidRPr="00AF3B4F">
        <w:rPr>
          <w:i/>
          <w:iCs/>
        </w:rPr>
        <w:t xml:space="preserve">T = G – </w:t>
      </w:r>
      <w:proofErr w:type="spellStart"/>
      <w:r w:rsidRPr="00AF3B4F">
        <w:rPr>
          <w:i/>
          <w:iCs/>
        </w:rPr>
        <w:t>t</w:t>
      </w:r>
      <w:r w:rsidRPr="00AF3B4F">
        <w:rPr>
          <w:i/>
          <w:iCs/>
          <w:vertAlign w:val="subscript"/>
        </w:rPr>
        <w:t>n</w:t>
      </w:r>
      <w:proofErr w:type="spellEnd"/>
      <w:r w:rsidRPr="00AF3B4F">
        <w:rPr>
          <w:i/>
          <w:iCs/>
        </w:rPr>
        <w:t>. Y,</w:t>
      </w:r>
      <w:r w:rsidRPr="00AF3B4F">
        <w:t xml:space="preserve"> </w:t>
      </w:r>
    </w:p>
    <w:p w14:paraId="4044B1F2" w14:textId="77777777" w:rsidR="00AF3B4F" w:rsidRPr="00AF3B4F" w:rsidRDefault="00AF3B4F" w:rsidP="00AF3B4F">
      <w:pPr>
        <w:spacing w:after="0"/>
        <w:ind w:left="720"/>
      </w:pPr>
    </w:p>
    <w:p w14:paraId="266B6D01" w14:textId="77777777" w:rsidR="00AF3B4F" w:rsidRPr="00AF3B4F" w:rsidRDefault="00AF3B4F" w:rsidP="00AF3B4F">
      <w:pPr>
        <w:spacing w:after="0"/>
      </w:pPr>
      <w:r w:rsidRPr="00AF3B4F">
        <w:tab/>
      </w:r>
      <w:r w:rsidRPr="00AF3B4F">
        <w:rPr>
          <w:i/>
          <w:iCs/>
        </w:rPr>
        <w:t>T</w:t>
      </w:r>
      <w:r w:rsidRPr="00AF3B4F">
        <w:t xml:space="preserve"> je transferová platba</w:t>
      </w:r>
    </w:p>
    <w:p w14:paraId="02417BE9" w14:textId="77777777" w:rsidR="00AF3B4F" w:rsidRPr="00AF3B4F" w:rsidRDefault="00AF3B4F" w:rsidP="00AF3B4F">
      <w:pPr>
        <w:spacing w:after="0"/>
      </w:pPr>
      <w:r w:rsidRPr="00AF3B4F">
        <w:tab/>
      </w:r>
      <w:r w:rsidRPr="00AF3B4F">
        <w:rPr>
          <w:i/>
          <w:iCs/>
        </w:rPr>
        <w:t>G</w:t>
      </w:r>
      <w:r w:rsidRPr="00AF3B4F">
        <w:t xml:space="preserve"> velikost garantovaného důchodu </w:t>
      </w:r>
    </w:p>
    <w:p w14:paraId="253B4421" w14:textId="77777777" w:rsidR="00AF3B4F" w:rsidRPr="00AF3B4F" w:rsidRDefault="00AF3B4F" w:rsidP="00AF3B4F">
      <w:pPr>
        <w:spacing w:after="0"/>
      </w:pPr>
      <w:r w:rsidRPr="00AF3B4F">
        <w:tab/>
      </w:r>
      <w:r w:rsidRPr="00AF3B4F">
        <w:rPr>
          <w:i/>
          <w:iCs/>
        </w:rPr>
        <w:t>Y</w:t>
      </w:r>
      <w:r w:rsidRPr="00AF3B4F">
        <w:t xml:space="preserve"> dosažené příjmy za zdaňovací období </w:t>
      </w:r>
    </w:p>
    <w:p w14:paraId="6DB17F74" w14:textId="77777777" w:rsidR="00AF3B4F" w:rsidRPr="00AF3B4F" w:rsidRDefault="00AF3B4F" w:rsidP="00AF3B4F">
      <w:pPr>
        <w:spacing w:after="0"/>
      </w:pPr>
      <w:r w:rsidRPr="00AF3B4F">
        <w:tab/>
      </w:r>
      <w:proofErr w:type="spellStart"/>
      <w:proofErr w:type="gramStart"/>
      <w:r w:rsidRPr="00AF3B4F">
        <w:rPr>
          <w:i/>
          <w:iCs/>
        </w:rPr>
        <w:t>t</w:t>
      </w:r>
      <w:r w:rsidRPr="00AF3B4F">
        <w:rPr>
          <w:i/>
          <w:iCs/>
          <w:vertAlign w:val="subscript"/>
        </w:rPr>
        <w:t>n</w:t>
      </w:r>
      <w:proofErr w:type="spellEnd"/>
      <w:r w:rsidRPr="00AF3B4F">
        <w:t xml:space="preserve"> .. Sazba</w:t>
      </w:r>
      <w:proofErr w:type="gramEnd"/>
      <w:r w:rsidRPr="00AF3B4F">
        <w:t xml:space="preserve"> negativní důchodové daně </w:t>
      </w:r>
    </w:p>
    <w:p w14:paraId="4D737156" w14:textId="77777777" w:rsidR="00426522" w:rsidRPr="00AF3B4F" w:rsidRDefault="00AF3B4F" w:rsidP="00AF3B4F">
      <w:pPr>
        <w:numPr>
          <w:ilvl w:val="0"/>
          <w:numId w:val="16"/>
        </w:numPr>
        <w:spacing w:after="0"/>
      </w:pPr>
      <w:r w:rsidRPr="00AF3B4F">
        <w:rPr>
          <w:i/>
          <w:iCs/>
        </w:rPr>
        <w:t>Y</w:t>
      </w:r>
      <w:r w:rsidRPr="00AF3B4F">
        <w:rPr>
          <w:i/>
          <w:iCs/>
          <w:vertAlign w:val="subscript"/>
        </w:rPr>
        <w:t>T</w:t>
      </w:r>
      <w:r w:rsidRPr="00AF3B4F">
        <w:rPr>
          <w:i/>
          <w:iCs/>
        </w:rPr>
        <w:t xml:space="preserve"> = Y + T </w:t>
      </w:r>
    </w:p>
    <w:p w14:paraId="60CFD52B" w14:textId="77777777" w:rsidR="00AF3B4F" w:rsidRPr="00AF3B4F" w:rsidRDefault="00AF3B4F" w:rsidP="00AF3B4F">
      <w:pPr>
        <w:spacing w:after="0"/>
      </w:pPr>
      <w:r w:rsidRPr="00AF3B4F">
        <w:tab/>
      </w:r>
      <w:r w:rsidRPr="00AF3B4F">
        <w:rPr>
          <w:i/>
          <w:iCs/>
        </w:rPr>
        <w:t>Y</w:t>
      </w:r>
      <w:r w:rsidRPr="00AF3B4F">
        <w:rPr>
          <w:i/>
          <w:iCs/>
          <w:vertAlign w:val="subscript"/>
        </w:rPr>
        <w:t>T</w:t>
      </w:r>
      <w:r w:rsidRPr="00AF3B4F">
        <w:t xml:space="preserve"> celkový důchod poplatníka </w:t>
      </w:r>
    </w:p>
    <w:p w14:paraId="2031C62A" w14:textId="77777777" w:rsidR="00AF3B4F" w:rsidRPr="00AF3B4F" w:rsidRDefault="00AF3B4F" w:rsidP="00AF3B4F">
      <w:pPr>
        <w:spacing w:after="0"/>
      </w:pPr>
      <w:r w:rsidRPr="00AF3B4F">
        <w:tab/>
      </w:r>
      <w:r w:rsidRPr="00AF3B4F">
        <w:rPr>
          <w:i/>
          <w:iCs/>
        </w:rPr>
        <w:t>Y</w:t>
      </w:r>
      <w:r w:rsidRPr="00AF3B4F">
        <w:t xml:space="preserve"> původní důchod poplatníka </w:t>
      </w:r>
    </w:p>
    <w:p w14:paraId="308BF02E" w14:textId="77777777" w:rsidR="00AF3B4F" w:rsidRPr="00AF3B4F" w:rsidRDefault="00AF3B4F" w:rsidP="00AF3B4F">
      <w:pPr>
        <w:spacing w:after="0"/>
      </w:pPr>
      <w:r w:rsidRPr="00AF3B4F">
        <w:tab/>
      </w:r>
      <w:r w:rsidRPr="00AF3B4F">
        <w:rPr>
          <w:i/>
          <w:iCs/>
        </w:rPr>
        <w:t>T</w:t>
      </w:r>
      <w:r w:rsidRPr="00AF3B4F">
        <w:t xml:space="preserve"> transferová platba </w:t>
      </w:r>
    </w:p>
    <w:p w14:paraId="0389F406" w14:textId="77777777" w:rsidR="00AF3B4F" w:rsidRDefault="00AF3B4F" w:rsidP="00AF3B4F">
      <w:pPr>
        <w:spacing w:after="0"/>
      </w:pPr>
    </w:p>
    <w:p w14:paraId="5E633F74" w14:textId="77777777" w:rsidR="00AF3B4F" w:rsidRDefault="00AF3B4F" w:rsidP="00AF3B4F">
      <w:pPr>
        <w:spacing w:after="0"/>
      </w:pPr>
    </w:p>
    <w:p w14:paraId="2086249A" w14:textId="77777777" w:rsidR="00AF3B4F" w:rsidRDefault="00AF3B4F" w:rsidP="00AF3B4F">
      <w:pPr>
        <w:spacing w:after="0"/>
      </w:pPr>
    </w:p>
    <w:p w14:paraId="5536EB28" w14:textId="77777777" w:rsidR="00AF3B4F" w:rsidRDefault="00AF3B4F" w:rsidP="00AF3B4F">
      <w:pPr>
        <w:spacing w:after="0"/>
      </w:pPr>
    </w:p>
    <w:p w14:paraId="36E834C0" w14:textId="77777777" w:rsidR="00AF3B4F" w:rsidRDefault="00AF3B4F" w:rsidP="00AF3B4F">
      <w:pPr>
        <w:spacing w:after="0"/>
      </w:pPr>
    </w:p>
    <w:p w14:paraId="053C6DB7" w14:textId="5B48B1D0" w:rsidR="00AF3B4F" w:rsidRPr="00AF3B4F" w:rsidRDefault="00AF3B4F" w:rsidP="00AF3B4F">
      <w:pPr>
        <w:spacing w:after="0"/>
      </w:pPr>
      <w:r>
        <w:rPr>
          <w:b/>
          <w:bCs/>
        </w:rPr>
        <w:lastRenderedPageBreak/>
        <w:t xml:space="preserve">Příklad </w:t>
      </w:r>
      <w:r w:rsidR="0076064C">
        <w:rPr>
          <w:b/>
          <w:bCs/>
        </w:rPr>
        <w:t xml:space="preserve">– není v zápočtu </w:t>
      </w:r>
    </w:p>
    <w:p w14:paraId="7A49AF4A" w14:textId="77777777" w:rsidR="00AF3B4F" w:rsidRPr="00AF3B4F" w:rsidRDefault="00AF3B4F" w:rsidP="00AF3B4F">
      <w:pPr>
        <w:spacing w:after="0"/>
      </w:pPr>
      <w:r w:rsidRPr="00AF3B4F">
        <w:t>Předpokládejte garantovaný důchod (G) ve výši 2 000. Sazba negativní důchodové daně je 50 % (</w:t>
      </w:r>
      <w:proofErr w:type="spellStart"/>
      <w:r w:rsidRPr="00AF3B4F">
        <w:t>t</w:t>
      </w:r>
      <w:r w:rsidRPr="00AF3B4F">
        <w:rPr>
          <w:vertAlign w:val="subscript"/>
        </w:rPr>
        <w:t>n</w:t>
      </w:r>
      <w:proofErr w:type="spellEnd"/>
      <w:r w:rsidRPr="00AF3B4F">
        <w:t>). Celkový důchod poplatníka Y</w:t>
      </w:r>
      <w:r w:rsidRPr="00AF3B4F">
        <w:rPr>
          <w:vertAlign w:val="subscript"/>
        </w:rPr>
        <w:t>T</w:t>
      </w:r>
      <w:r w:rsidRPr="00AF3B4F">
        <w:t xml:space="preserve"> je 4 500 Kč. Vypočítejte hodnotu vlastního důchodu Y pro daného poplatníka. </w:t>
      </w:r>
    </w:p>
    <w:p w14:paraId="77D6915B" w14:textId="77777777" w:rsidR="00AF3B4F" w:rsidRDefault="00AF3B4F" w:rsidP="00AF3B4F">
      <w:pPr>
        <w:spacing w:after="0"/>
        <w:rPr>
          <w:i/>
          <w:iCs/>
        </w:rPr>
      </w:pPr>
    </w:p>
    <w:p w14:paraId="7D934A6A" w14:textId="77777777" w:rsidR="00AF3B4F" w:rsidRPr="00AF3B4F" w:rsidRDefault="00AF3B4F" w:rsidP="00AF3B4F">
      <w:pPr>
        <w:spacing w:after="0"/>
      </w:pPr>
      <w:r w:rsidRPr="00AF3B4F">
        <w:rPr>
          <w:i/>
          <w:iCs/>
        </w:rPr>
        <w:t>Y</w:t>
      </w:r>
      <w:r w:rsidRPr="00AF3B4F">
        <w:rPr>
          <w:i/>
          <w:iCs/>
          <w:vertAlign w:val="subscript"/>
        </w:rPr>
        <w:t>T</w:t>
      </w:r>
      <w:r w:rsidRPr="00AF3B4F">
        <w:rPr>
          <w:i/>
          <w:iCs/>
        </w:rPr>
        <w:t xml:space="preserve"> = Y + T </w:t>
      </w:r>
    </w:p>
    <w:p w14:paraId="169AB62D" w14:textId="77777777" w:rsidR="00AF3B4F" w:rsidRPr="00AF3B4F" w:rsidRDefault="00AF3B4F" w:rsidP="00AF3B4F">
      <w:pPr>
        <w:spacing w:after="0"/>
      </w:pPr>
      <w:r w:rsidRPr="00AF3B4F">
        <w:t xml:space="preserve">4 500 = Y + T </w:t>
      </w:r>
    </w:p>
    <w:p w14:paraId="484BA4F4" w14:textId="77777777" w:rsidR="00AF3B4F" w:rsidRDefault="00AF3B4F" w:rsidP="00AF3B4F">
      <w:pPr>
        <w:spacing w:after="0"/>
        <w:rPr>
          <w:i/>
          <w:iCs/>
        </w:rPr>
      </w:pPr>
    </w:p>
    <w:p w14:paraId="1903FEDB" w14:textId="77777777" w:rsidR="00AF3B4F" w:rsidRPr="00AF3B4F" w:rsidRDefault="00AF3B4F" w:rsidP="00AF3B4F">
      <w:pPr>
        <w:spacing w:after="0"/>
      </w:pPr>
      <w:r w:rsidRPr="00AF3B4F">
        <w:rPr>
          <w:i/>
          <w:iCs/>
        </w:rPr>
        <w:t xml:space="preserve">T = G – </w:t>
      </w:r>
      <w:proofErr w:type="spellStart"/>
      <w:r w:rsidRPr="00AF3B4F">
        <w:rPr>
          <w:i/>
          <w:iCs/>
        </w:rPr>
        <w:t>t</w:t>
      </w:r>
      <w:r w:rsidRPr="00AF3B4F">
        <w:rPr>
          <w:i/>
          <w:iCs/>
          <w:vertAlign w:val="subscript"/>
        </w:rPr>
        <w:t>n</w:t>
      </w:r>
      <w:r w:rsidRPr="00AF3B4F">
        <w:rPr>
          <w:i/>
          <w:iCs/>
        </w:rPr>
        <w:t>.Y</w:t>
      </w:r>
      <w:proofErr w:type="spellEnd"/>
    </w:p>
    <w:p w14:paraId="4954E5B5" w14:textId="77777777" w:rsidR="00AF3B4F" w:rsidRPr="00AF3B4F" w:rsidRDefault="00AF3B4F" w:rsidP="00AF3B4F">
      <w:pPr>
        <w:spacing w:after="0"/>
      </w:pPr>
      <w:r w:rsidRPr="00AF3B4F">
        <w:t xml:space="preserve">T = 2 000 – </w:t>
      </w:r>
      <w:proofErr w:type="gramStart"/>
      <w:r w:rsidRPr="00AF3B4F">
        <w:t>50%.Y</w:t>
      </w:r>
      <w:proofErr w:type="gramEnd"/>
    </w:p>
    <w:p w14:paraId="58FD3BE6" w14:textId="77777777" w:rsidR="00AF3B4F" w:rsidRDefault="00AF3B4F" w:rsidP="00AF3B4F">
      <w:pPr>
        <w:spacing w:after="0"/>
      </w:pPr>
    </w:p>
    <w:p w14:paraId="05EFDD05" w14:textId="77777777" w:rsidR="00AF3B4F" w:rsidRPr="00AF3B4F" w:rsidRDefault="00AF3B4F" w:rsidP="00AF3B4F">
      <w:pPr>
        <w:spacing w:after="0"/>
      </w:pPr>
      <w:r w:rsidRPr="00AF3B4F">
        <w:t>4 500 = Y + 2 000 – 0,5Y</w:t>
      </w:r>
    </w:p>
    <w:p w14:paraId="5DFEC2F6" w14:textId="77777777" w:rsidR="00AF3B4F" w:rsidRPr="00AF3B4F" w:rsidRDefault="00AF3B4F" w:rsidP="00AF3B4F">
      <w:pPr>
        <w:spacing w:after="0"/>
      </w:pPr>
      <w:r w:rsidRPr="00AF3B4F">
        <w:t>2 500 = 0,5 Y</w:t>
      </w:r>
    </w:p>
    <w:p w14:paraId="118A2F69" w14:textId="77777777" w:rsidR="00AF3B4F" w:rsidRPr="00AF3B4F" w:rsidRDefault="00AF3B4F" w:rsidP="00AF3B4F">
      <w:pPr>
        <w:spacing w:after="0"/>
      </w:pPr>
      <w:r w:rsidRPr="00AF3B4F">
        <w:rPr>
          <w:u w:val="single"/>
        </w:rPr>
        <w:t xml:space="preserve">Y = 5 000  </w:t>
      </w:r>
    </w:p>
    <w:p w14:paraId="7D499307" w14:textId="77777777" w:rsidR="00AF3B4F" w:rsidRDefault="00AF3B4F" w:rsidP="00AF3B4F">
      <w:pPr>
        <w:spacing w:after="0"/>
      </w:pPr>
    </w:p>
    <w:p w14:paraId="0A9A631D" w14:textId="77777777" w:rsidR="00D373D6" w:rsidRDefault="00D373D6" w:rsidP="00AF3B4F">
      <w:pPr>
        <w:spacing w:after="0"/>
      </w:pPr>
    </w:p>
    <w:p w14:paraId="5FD914D8" w14:textId="77777777" w:rsidR="00D373D6" w:rsidRDefault="00D373D6" w:rsidP="00AF3B4F">
      <w:pPr>
        <w:spacing w:after="0"/>
      </w:pPr>
    </w:p>
    <w:p w14:paraId="26017CFC" w14:textId="77777777" w:rsidR="00D373D6" w:rsidRPr="001B5DC6" w:rsidRDefault="00D373D6" w:rsidP="00AF3B4F">
      <w:pPr>
        <w:spacing w:after="0"/>
        <w:rPr>
          <w:b/>
          <w:sz w:val="28"/>
        </w:rPr>
      </w:pPr>
      <w:r w:rsidRPr="001B5DC6">
        <w:rPr>
          <w:b/>
          <w:sz w:val="28"/>
          <w:highlight w:val="yellow"/>
        </w:rPr>
        <w:t>PRO PŘÍPRAVU LZE VYUŽÍT I VYBRANÉ KAPITOLY V TĚCHTO KNIHÁCH</w:t>
      </w:r>
      <w:r w:rsidRPr="001B5DC6">
        <w:rPr>
          <w:b/>
          <w:sz w:val="28"/>
        </w:rPr>
        <w:t xml:space="preserve"> (platí pro soubory samostudium 1 a samostudium 2) </w:t>
      </w:r>
    </w:p>
    <w:p w14:paraId="22249336" w14:textId="77777777" w:rsidR="00D373D6" w:rsidRPr="001B5DC6" w:rsidRDefault="00D373D6" w:rsidP="00AF3B4F">
      <w:pPr>
        <w:spacing w:after="0"/>
        <w:rPr>
          <w:sz w:val="28"/>
        </w:rPr>
      </w:pPr>
    </w:p>
    <w:p w14:paraId="703032EA" w14:textId="77777777" w:rsidR="00D373D6" w:rsidRPr="001B5DC6" w:rsidRDefault="00D373D6" w:rsidP="00D373D6">
      <w:pPr>
        <w:spacing w:after="0"/>
        <w:rPr>
          <w:sz w:val="28"/>
        </w:rPr>
      </w:pPr>
      <w:r w:rsidRPr="001B5DC6">
        <w:rPr>
          <w:sz w:val="28"/>
        </w:rPr>
        <w:t xml:space="preserve">ŠIROKÝ, Jan. </w:t>
      </w:r>
      <w:r w:rsidRPr="001B5DC6">
        <w:rPr>
          <w:i/>
          <w:sz w:val="28"/>
        </w:rPr>
        <w:t>Základy daňové teorie s praktickou aplikací</w:t>
      </w:r>
      <w:r w:rsidRPr="001B5DC6">
        <w:rPr>
          <w:sz w:val="28"/>
        </w:rPr>
        <w:t xml:space="preserve">. 2. vyd. Praha: </w:t>
      </w:r>
      <w:proofErr w:type="spellStart"/>
      <w:proofErr w:type="gramStart"/>
      <w:r w:rsidRPr="001B5DC6">
        <w:rPr>
          <w:sz w:val="28"/>
        </w:rPr>
        <w:t>C.H.</w:t>
      </w:r>
      <w:proofErr w:type="gramEnd"/>
      <w:r w:rsidRPr="001B5DC6">
        <w:rPr>
          <w:sz w:val="28"/>
        </w:rPr>
        <w:t>Beck</w:t>
      </w:r>
      <w:proofErr w:type="spellEnd"/>
      <w:r w:rsidRPr="001B5DC6">
        <w:rPr>
          <w:sz w:val="28"/>
        </w:rPr>
        <w:t xml:space="preserve">, 2008. (ZDE JSOU detailně vysvětleny jednotlivé grafy, posuny křivek S a D u daňové incidence).  </w:t>
      </w:r>
    </w:p>
    <w:p w14:paraId="041E32F9" w14:textId="77777777" w:rsidR="00D373D6" w:rsidRPr="001B5DC6" w:rsidRDefault="00D373D6" w:rsidP="00D373D6">
      <w:pPr>
        <w:spacing w:after="0"/>
        <w:rPr>
          <w:sz w:val="28"/>
        </w:rPr>
      </w:pPr>
      <w:r w:rsidRPr="001B5DC6">
        <w:rPr>
          <w:sz w:val="28"/>
        </w:rPr>
        <w:t xml:space="preserve">ŠIROKÝ, Jan. </w:t>
      </w:r>
      <w:r w:rsidRPr="001B5DC6">
        <w:rPr>
          <w:i/>
          <w:sz w:val="28"/>
        </w:rPr>
        <w:t>Základy daňové teorie</w:t>
      </w:r>
      <w:r w:rsidR="001B5DC6">
        <w:rPr>
          <w:sz w:val="28"/>
        </w:rPr>
        <w:t xml:space="preserve">. Praha: </w:t>
      </w:r>
      <w:proofErr w:type="spellStart"/>
      <w:r w:rsidR="001B5DC6">
        <w:rPr>
          <w:sz w:val="28"/>
        </w:rPr>
        <w:t>Wolters</w:t>
      </w:r>
      <w:proofErr w:type="spellEnd"/>
      <w:r w:rsidR="001B5DC6">
        <w:rPr>
          <w:sz w:val="28"/>
        </w:rPr>
        <w:t xml:space="preserve"> </w:t>
      </w:r>
      <w:proofErr w:type="spellStart"/>
      <w:r w:rsidR="001B5DC6">
        <w:rPr>
          <w:sz w:val="28"/>
        </w:rPr>
        <w:t>Kluwer</w:t>
      </w:r>
      <w:proofErr w:type="spellEnd"/>
      <w:r w:rsidR="001B5DC6">
        <w:rPr>
          <w:sz w:val="28"/>
        </w:rPr>
        <w:t>, 2016</w:t>
      </w:r>
      <w:r w:rsidRPr="001B5DC6">
        <w:rPr>
          <w:sz w:val="28"/>
        </w:rPr>
        <w:t xml:space="preserve">. </w:t>
      </w:r>
    </w:p>
    <w:p w14:paraId="15962698" w14:textId="77777777" w:rsidR="00D373D6" w:rsidRPr="001B5DC6" w:rsidRDefault="00D373D6" w:rsidP="00D373D6">
      <w:pPr>
        <w:spacing w:after="0"/>
        <w:rPr>
          <w:i/>
          <w:sz w:val="28"/>
        </w:rPr>
      </w:pPr>
      <w:r w:rsidRPr="001B5DC6">
        <w:rPr>
          <w:sz w:val="28"/>
        </w:rPr>
        <w:t xml:space="preserve">ŠIROKÝ, Jan a Michal KRAJŇÁK. </w:t>
      </w:r>
      <w:r w:rsidRPr="001B5DC6">
        <w:rPr>
          <w:i/>
          <w:sz w:val="28"/>
        </w:rPr>
        <w:t>Základy daňové teorie – cvičebnice</w:t>
      </w:r>
      <w:r w:rsidRPr="001B5DC6">
        <w:rPr>
          <w:sz w:val="28"/>
        </w:rPr>
        <w:t xml:space="preserve">. Praha: </w:t>
      </w:r>
      <w:proofErr w:type="spellStart"/>
      <w:r w:rsidRPr="001B5DC6">
        <w:rPr>
          <w:sz w:val="28"/>
        </w:rPr>
        <w:t>Wolters</w:t>
      </w:r>
      <w:proofErr w:type="spellEnd"/>
      <w:r w:rsidRPr="001B5DC6">
        <w:rPr>
          <w:sz w:val="28"/>
        </w:rPr>
        <w:t xml:space="preserve"> </w:t>
      </w:r>
      <w:proofErr w:type="spellStart"/>
      <w:r w:rsidRPr="001B5DC6">
        <w:rPr>
          <w:sz w:val="28"/>
        </w:rPr>
        <w:t>Kluwer</w:t>
      </w:r>
      <w:proofErr w:type="spellEnd"/>
      <w:r w:rsidRPr="001B5DC6">
        <w:rPr>
          <w:sz w:val="28"/>
        </w:rPr>
        <w:t>, 2015.</w:t>
      </w:r>
    </w:p>
    <w:p w14:paraId="3C53482C" w14:textId="77777777" w:rsidR="00D373D6" w:rsidRPr="001B5DC6" w:rsidRDefault="00D373D6" w:rsidP="00AF3B4F">
      <w:pPr>
        <w:spacing w:after="0"/>
        <w:rPr>
          <w:sz w:val="28"/>
        </w:rPr>
      </w:pPr>
    </w:p>
    <w:p w14:paraId="6204873D" w14:textId="3121228E" w:rsidR="00D373D6" w:rsidRPr="007045EA" w:rsidRDefault="00D373D6" w:rsidP="00AF3B4F">
      <w:pPr>
        <w:spacing w:after="0"/>
        <w:rPr>
          <w:b/>
          <w:sz w:val="52"/>
          <w:u w:val="single"/>
        </w:rPr>
      </w:pPr>
      <w:r w:rsidRPr="00186E71">
        <w:rPr>
          <w:b/>
          <w:sz w:val="52"/>
          <w:highlight w:val="yellow"/>
          <w:u w:val="single"/>
        </w:rPr>
        <w:t xml:space="preserve">Pro zkoušku je nutno umět </w:t>
      </w:r>
      <w:r w:rsidR="0076064C">
        <w:rPr>
          <w:b/>
          <w:sz w:val="52"/>
          <w:highlight w:val="yellow"/>
          <w:u w:val="single"/>
        </w:rPr>
        <w:t xml:space="preserve">v základech </w:t>
      </w:r>
      <w:r w:rsidRPr="00186E71">
        <w:rPr>
          <w:b/>
          <w:sz w:val="52"/>
          <w:highlight w:val="yellow"/>
          <w:u w:val="single"/>
        </w:rPr>
        <w:t>vysvětlit i slovně jednotlivé posuny křivek S a D u grafů</w:t>
      </w:r>
      <w:r w:rsidR="000B4655" w:rsidRPr="00186E71">
        <w:rPr>
          <w:b/>
          <w:sz w:val="52"/>
          <w:highlight w:val="yellow"/>
          <w:u w:val="single"/>
        </w:rPr>
        <w:t xml:space="preserve"> analyzující daňovou incidenci!!!!!!!!!!!!!!</w:t>
      </w:r>
    </w:p>
    <w:sectPr w:rsidR="00D373D6" w:rsidRPr="007045EA" w:rsidSect="004265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FEB2E" w14:textId="77777777" w:rsidR="00AF3B4F" w:rsidRDefault="00AF3B4F" w:rsidP="00AF3B4F">
      <w:pPr>
        <w:spacing w:after="0" w:line="240" w:lineRule="auto"/>
      </w:pPr>
      <w:r>
        <w:separator/>
      </w:r>
    </w:p>
  </w:endnote>
  <w:endnote w:type="continuationSeparator" w:id="0">
    <w:p w14:paraId="0912A97A" w14:textId="77777777" w:rsidR="00AF3B4F" w:rsidRDefault="00AF3B4F" w:rsidP="00AF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41211" w14:textId="77777777" w:rsidR="001B5DC6" w:rsidRDefault="001B5DC6">
    <w:pPr>
      <w:pStyle w:val="Zpat"/>
      <w:pBdr>
        <w:top w:val="thinThickSmallGap" w:sz="24" w:space="1" w:color="622423"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Samostudium 2                                                   Daňová</w:t>
    </w:r>
    <w:proofErr w:type="gramEnd"/>
    <w:r>
      <w:rPr>
        <w:rFonts w:asciiTheme="majorHAnsi" w:eastAsiaTheme="majorEastAsia" w:hAnsiTheme="majorHAnsi" w:cstheme="majorBidi"/>
      </w:rPr>
      <w:t xml:space="preserve"> incidence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8C65A9" w:rsidRPr="008C65A9">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6A55D410" w14:textId="77777777" w:rsidR="00AF3B4F" w:rsidRDefault="00AF3B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74258" w14:textId="77777777" w:rsidR="00AF3B4F" w:rsidRDefault="00AF3B4F" w:rsidP="00AF3B4F">
      <w:pPr>
        <w:spacing w:after="0" w:line="240" w:lineRule="auto"/>
      </w:pPr>
      <w:r>
        <w:separator/>
      </w:r>
    </w:p>
  </w:footnote>
  <w:footnote w:type="continuationSeparator" w:id="0">
    <w:p w14:paraId="73F32B06" w14:textId="77777777" w:rsidR="00AF3B4F" w:rsidRDefault="00AF3B4F" w:rsidP="00AF3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DE6"/>
    <w:multiLevelType w:val="hybridMultilevel"/>
    <w:tmpl w:val="143C9DC2"/>
    <w:lvl w:ilvl="0" w:tplc="BBF42C62">
      <w:start w:val="1"/>
      <w:numFmt w:val="bullet"/>
      <w:lvlText w:val="•"/>
      <w:lvlJc w:val="left"/>
      <w:pPr>
        <w:tabs>
          <w:tab w:val="num" w:pos="720"/>
        </w:tabs>
        <w:ind w:left="720" w:hanging="360"/>
      </w:pPr>
      <w:rPr>
        <w:rFonts w:ascii="Arial" w:hAnsi="Arial" w:hint="default"/>
      </w:rPr>
    </w:lvl>
    <w:lvl w:ilvl="1" w:tplc="2808093E" w:tentative="1">
      <w:start w:val="1"/>
      <w:numFmt w:val="bullet"/>
      <w:lvlText w:val="•"/>
      <w:lvlJc w:val="left"/>
      <w:pPr>
        <w:tabs>
          <w:tab w:val="num" w:pos="1440"/>
        </w:tabs>
        <w:ind w:left="1440" w:hanging="360"/>
      </w:pPr>
      <w:rPr>
        <w:rFonts w:ascii="Arial" w:hAnsi="Arial" w:hint="default"/>
      </w:rPr>
    </w:lvl>
    <w:lvl w:ilvl="2" w:tplc="EE7E0CEA" w:tentative="1">
      <w:start w:val="1"/>
      <w:numFmt w:val="bullet"/>
      <w:lvlText w:val="•"/>
      <w:lvlJc w:val="left"/>
      <w:pPr>
        <w:tabs>
          <w:tab w:val="num" w:pos="2160"/>
        </w:tabs>
        <w:ind w:left="2160" w:hanging="360"/>
      </w:pPr>
      <w:rPr>
        <w:rFonts w:ascii="Arial" w:hAnsi="Arial" w:hint="default"/>
      </w:rPr>
    </w:lvl>
    <w:lvl w:ilvl="3" w:tplc="D8B09422" w:tentative="1">
      <w:start w:val="1"/>
      <w:numFmt w:val="bullet"/>
      <w:lvlText w:val="•"/>
      <w:lvlJc w:val="left"/>
      <w:pPr>
        <w:tabs>
          <w:tab w:val="num" w:pos="2880"/>
        </w:tabs>
        <w:ind w:left="2880" w:hanging="360"/>
      </w:pPr>
      <w:rPr>
        <w:rFonts w:ascii="Arial" w:hAnsi="Arial" w:hint="default"/>
      </w:rPr>
    </w:lvl>
    <w:lvl w:ilvl="4" w:tplc="5CE6594A" w:tentative="1">
      <w:start w:val="1"/>
      <w:numFmt w:val="bullet"/>
      <w:lvlText w:val="•"/>
      <w:lvlJc w:val="left"/>
      <w:pPr>
        <w:tabs>
          <w:tab w:val="num" w:pos="3600"/>
        </w:tabs>
        <w:ind w:left="3600" w:hanging="360"/>
      </w:pPr>
      <w:rPr>
        <w:rFonts w:ascii="Arial" w:hAnsi="Arial" w:hint="default"/>
      </w:rPr>
    </w:lvl>
    <w:lvl w:ilvl="5" w:tplc="FBE2DB60" w:tentative="1">
      <w:start w:val="1"/>
      <w:numFmt w:val="bullet"/>
      <w:lvlText w:val="•"/>
      <w:lvlJc w:val="left"/>
      <w:pPr>
        <w:tabs>
          <w:tab w:val="num" w:pos="4320"/>
        </w:tabs>
        <w:ind w:left="4320" w:hanging="360"/>
      </w:pPr>
      <w:rPr>
        <w:rFonts w:ascii="Arial" w:hAnsi="Arial" w:hint="default"/>
      </w:rPr>
    </w:lvl>
    <w:lvl w:ilvl="6" w:tplc="6DE8B80C" w:tentative="1">
      <w:start w:val="1"/>
      <w:numFmt w:val="bullet"/>
      <w:lvlText w:val="•"/>
      <w:lvlJc w:val="left"/>
      <w:pPr>
        <w:tabs>
          <w:tab w:val="num" w:pos="5040"/>
        </w:tabs>
        <w:ind w:left="5040" w:hanging="360"/>
      </w:pPr>
      <w:rPr>
        <w:rFonts w:ascii="Arial" w:hAnsi="Arial" w:hint="default"/>
      </w:rPr>
    </w:lvl>
    <w:lvl w:ilvl="7" w:tplc="1FD4877A" w:tentative="1">
      <w:start w:val="1"/>
      <w:numFmt w:val="bullet"/>
      <w:lvlText w:val="•"/>
      <w:lvlJc w:val="left"/>
      <w:pPr>
        <w:tabs>
          <w:tab w:val="num" w:pos="5760"/>
        </w:tabs>
        <w:ind w:left="5760" w:hanging="360"/>
      </w:pPr>
      <w:rPr>
        <w:rFonts w:ascii="Arial" w:hAnsi="Arial" w:hint="default"/>
      </w:rPr>
    </w:lvl>
    <w:lvl w:ilvl="8" w:tplc="FA94B9E8" w:tentative="1">
      <w:start w:val="1"/>
      <w:numFmt w:val="bullet"/>
      <w:lvlText w:val="•"/>
      <w:lvlJc w:val="left"/>
      <w:pPr>
        <w:tabs>
          <w:tab w:val="num" w:pos="6480"/>
        </w:tabs>
        <w:ind w:left="6480" w:hanging="360"/>
      </w:pPr>
      <w:rPr>
        <w:rFonts w:ascii="Arial" w:hAnsi="Arial" w:hint="default"/>
      </w:rPr>
    </w:lvl>
  </w:abstractNum>
  <w:abstractNum w:abstractNumId="1">
    <w:nsid w:val="1A310AA3"/>
    <w:multiLevelType w:val="hybridMultilevel"/>
    <w:tmpl w:val="9A0417A2"/>
    <w:lvl w:ilvl="0" w:tplc="F87C423E">
      <w:start w:val="1"/>
      <w:numFmt w:val="bullet"/>
      <w:lvlText w:val="•"/>
      <w:lvlJc w:val="left"/>
      <w:pPr>
        <w:tabs>
          <w:tab w:val="num" w:pos="720"/>
        </w:tabs>
        <w:ind w:left="720" w:hanging="360"/>
      </w:pPr>
      <w:rPr>
        <w:rFonts w:ascii="Arial" w:hAnsi="Arial" w:hint="default"/>
      </w:rPr>
    </w:lvl>
    <w:lvl w:ilvl="1" w:tplc="C1E62FEC" w:tentative="1">
      <w:start w:val="1"/>
      <w:numFmt w:val="bullet"/>
      <w:lvlText w:val="•"/>
      <w:lvlJc w:val="left"/>
      <w:pPr>
        <w:tabs>
          <w:tab w:val="num" w:pos="1440"/>
        </w:tabs>
        <w:ind w:left="1440" w:hanging="360"/>
      </w:pPr>
      <w:rPr>
        <w:rFonts w:ascii="Arial" w:hAnsi="Arial" w:hint="default"/>
      </w:rPr>
    </w:lvl>
    <w:lvl w:ilvl="2" w:tplc="F9A6D9EE" w:tentative="1">
      <w:start w:val="1"/>
      <w:numFmt w:val="bullet"/>
      <w:lvlText w:val="•"/>
      <w:lvlJc w:val="left"/>
      <w:pPr>
        <w:tabs>
          <w:tab w:val="num" w:pos="2160"/>
        </w:tabs>
        <w:ind w:left="2160" w:hanging="360"/>
      </w:pPr>
      <w:rPr>
        <w:rFonts w:ascii="Arial" w:hAnsi="Arial" w:hint="default"/>
      </w:rPr>
    </w:lvl>
    <w:lvl w:ilvl="3" w:tplc="05D0424A" w:tentative="1">
      <w:start w:val="1"/>
      <w:numFmt w:val="bullet"/>
      <w:lvlText w:val="•"/>
      <w:lvlJc w:val="left"/>
      <w:pPr>
        <w:tabs>
          <w:tab w:val="num" w:pos="2880"/>
        </w:tabs>
        <w:ind w:left="2880" w:hanging="360"/>
      </w:pPr>
      <w:rPr>
        <w:rFonts w:ascii="Arial" w:hAnsi="Arial" w:hint="default"/>
      </w:rPr>
    </w:lvl>
    <w:lvl w:ilvl="4" w:tplc="60E490AA" w:tentative="1">
      <w:start w:val="1"/>
      <w:numFmt w:val="bullet"/>
      <w:lvlText w:val="•"/>
      <w:lvlJc w:val="left"/>
      <w:pPr>
        <w:tabs>
          <w:tab w:val="num" w:pos="3600"/>
        </w:tabs>
        <w:ind w:left="3600" w:hanging="360"/>
      </w:pPr>
      <w:rPr>
        <w:rFonts w:ascii="Arial" w:hAnsi="Arial" w:hint="default"/>
      </w:rPr>
    </w:lvl>
    <w:lvl w:ilvl="5" w:tplc="56D2148C" w:tentative="1">
      <w:start w:val="1"/>
      <w:numFmt w:val="bullet"/>
      <w:lvlText w:val="•"/>
      <w:lvlJc w:val="left"/>
      <w:pPr>
        <w:tabs>
          <w:tab w:val="num" w:pos="4320"/>
        </w:tabs>
        <w:ind w:left="4320" w:hanging="360"/>
      </w:pPr>
      <w:rPr>
        <w:rFonts w:ascii="Arial" w:hAnsi="Arial" w:hint="default"/>
      </w:rPr>
    </w:lvl>
    <w:lvl w:ilvl="6" w:tplc="80E66F1E" w:tentative="1">
      <w:start w:val="1"/>
      <w:numFmt w:val="bullet"/>
      <w:lvlText w:val="•"/>
      <w:lvlJc w:val="left"/>
      <w:pPr>
        <w:tabs>
          <w:tab w:val="num" w:pos="5040"/>
        </w:tabs>
        <w:ind w:left="5040" w:hanging="360"/>
      </w:pPr>
      <w:rPr>
        <w:rFonts w:ascii="Arial" w:hAnsi="Arial" w:hint="default"/>
      </w:rPr>
    </w:lvl>
    <w:lvl w:ilvl="7" w:tplc="5A0A9034" w:tentative="1">
      <w:start w:val="1"/>
      <w:numFmt w:val="bullet"/>
      <w:lvlText w:val="•"/>
      <w:lvlJc w:val="left"/>
      <w:pPr>
        <w:tabs>
          <w:tab w:val="num" w:pos="5760"/>
        </w:tabs>
        <w:ind w:left="5760" w:hanging="360"/>
      </w:pPr>
      <w:rPr>
        <w:rFonts w:ascii="Arial" w:hAnsi="Arial" w:hint="default"/>
      </w:rPr>
    </w:lvl>
    <w:lvl w:ilvl="8" w:tplc="9FACFDE2" w:tentative="1">
      <w:start w:val="1"/>
      <w:numFmt w:val="bullet"/>
      <w:lvlText w:val="•"/>
      <w:lvlJc w:val="left"/>
      <w:pPr>
        <w:tabs>
          <w:tab w:val="num" w:pos="6480"/>
        </w:tabs>
        <w:ind w:left="6480" w:hanging="360"/>
      </w:pPr>
      <w:rPr>
        <w:rFonts w:ascii="Arial" w:hAnsi="Arial" w:hint="default"/>
      </w:rPr>
    </w:lvl>
  </w:abstractNum>
  <w:abstractNum w:abstractNumId="2">
    <w:nsid w:val="24AB5A77"/>
    <w:multiLevelType w:val="hybridMultilevel"/>
    <w:tmpl w:val="C3CCEDB2"/>
    <w:lvl w:ilvl="0" w:tplc="71B8FB2E">
      <w:start w:val="1"/>
      <w:numFmt w:val="bullet"/>
      <w:lvlText w:val="•"/>
      <w:lvlJc w:val="left"/>
      <w:pPr>
        <w:tabs>
          <w:tab w:val="num" w:pos="720"/>
        </w:tabs>
        <w:ind w:left="720" w:hanging="360"/>
      </w:pPr>
      <w:rPr>
        <w:rFonts w:ascii="Arial" w:hAnsi="Arial" w:hint="default"/>
      </w:rPr>
    </w:lvl>
    <w:lvl w:ilvl="1" w:tplc="CC16F198" w:tentative="1">
      <w:start w:val="1"/>
      <w:numFmt w:val="bullet"/>
      <w:lvlText w:val="•"/>
      <w:lvlJc w:val="left"/>
      <w:pPr>
        <w:tabs>
          <w:tab w:val="num" w:pos="1440"/>
        </w:tabs>
        <w:ind w:left="1440" w:hanging="360"/>
      </w:pPr>
      <w:rPr>
        <w:rFonts w:ascii="Arial" w:hAnsi="Arial" w:hint="default"/>
      </w:rPr>
    </w:lvl>
    <w:lvl w:ilvl="2" w:tplc="1B2A96AC" w:tentative="1">
      <w:start w:val="1"/>
      <w:numFmt w:val="bullet"/>
      <w:lvlText w:val="•"/>
      <w:lvlJc w:val="left"/>
      <w:pPr>
        <w:tabs>
          <w:tab w:val="num" w:pos="2160"/>
        </w:tabs>
        <w:ind w:left="2160" w:hanging="360"/>
      </w:pPr>
      <w:rPr>
        <w:rFonts w:ascii="Arial" w:hAnsi="Arial" w:hint="default"/>
      </w:rPr>
    </w:lvl>
    <w:lvl w:ilvl="3" w:tplc="B08EB5DE" w:tentative="1">
      <w:start w:val="1"/>
      <w:numFmt w:val="bullet"/>
      <w:lvlText w:val="•"/>
      <w:lvlJc w:val="left"/>
      <w:pPr>
        <w:tabs>
          <w:tab w:val="num" w:pos="2880"/>
        </w:tabs>
        <w:ind w:left="2880" w:hanging="360"/>
      </w:pPr>
      <w:rPr>
        <w:rFonts w:ascii="Arial" w:hAnsi="Arial" w:hint="default"/>
      </w:rPr>
    </w:lvl>
    <w:lvl w:ilvl="4" w:tplc="83BE8164" w:tentative="1">
      <w:start w:val="1"/>
      <w:numFmt w:val="bullet"/>
      <w:lvlText w:val="•"/>
      <w:lvlJc w:val="left"/>
      <w:pPr>
        <w:tabs>
          <w:tab w:val="num" w:pos="3600"/>
        </w:tabs>
        <w:ind w:left="3600" w:hanging="360"/>
      </w:pPr>
      <w:rPr>
        <w:rFonts w:ascii="Arial" w:hAnsi="Arial" w:hint="default"/>
      </w:rPr>
    </w:lvl>
    <w:lvl w:ilvl="5" w:tplc="646883AA" w:tentative="1">
      <w:start w:val="1"/>
      <w:numFmt w:val="bullet"/>
      <w:lvlText w:val="•"/>
      <w:lvlJc w:val="left"/>
      <w:pPr>
        <w:tabs>
          <w:tab w:val="num" w:pos="4320"/>
        </w:tabs>
        <w:ind w:left="4320" w:hanging="360"/>
      </w:pPr>
      <w:rPr>
        <w:rFonts w:ascii="Arial" w:hAnsi="Arial" w:hint="default"/>
      </w:rPr>
    </w:lvl>
    <w:lvl w:ilvl="6" w:tplc="ADD0B810" w:tentative="1">
      <w:start w:val="1"/>
      <w:numFmt w:val="bullet"/>
      <w:lvlText w:val="•"/>
      <w:lvlJc w:val="left"/>
      <w:pPr>
        <w:tabs>
          <w:tab w:val="num" w:pos="5040"/>
        </w:tabs>
        <w:ind w:left="5040" w:hanging="360"/>
      </w:pPr>
      <w:rPr>
        <w:rFonts w:ascii="Arial" w:hAnsi="Arial" w:hint="default"/>
      </w:rPr>
    </w:lvl>
    <w:lvl w:ilvl="7" w:tplc="C0AC2AB2" w:tentative="1">
      <w:start w:val="1"/>
      <w:numFmt w:val="bullet"/>
      <w:lvlText w:val="•"/>
      <w:lvlJc w:val="left"/>
      <w:pPr>
        <w:tabs>
          <w:tab w:val="num" w:pos="5760"/>
        </w:tabs>
        <w:ind w:left="5760" w:hanging="360"/>
      </w:pPr>
      <w:rPr>
        <w:rFonts w:ascii="Arial" w:hAnsi="Arial" w:hint="default"/>
      </w:rPr>
    </w:lvl>
    <w:lvl w:ilvl="8" w:tplc="40242D30" w:tentative="1">
      <w:start w:val="1"/>
      <w:numFmt w:val="bullet"/>
      <w:lvlText w:val="•"/>
      <w:lvlJc w:val="left"/>
      <w:pPr>
        <w:tabs>
          <w:tab w:val="num" w:pos="6480"/>
        </w:tabs>
        <w:ind w:left="6480" w:hanging="360"/>
      </w:pPr>
      <w:rPr>
        <w:rFonts w:ascii="Arial" w:hAnsi="Arial" w:hint="default"/>
      </w:rPr>
    </w:lvl>
  </w:abstractNum>
  <w:abstractNum w:abstractNumId="3">
    <w:nsid w:val="2E720769"/>
    <w:multiLevelType w:val="hybridMultilevel"/>
    <w:tmpl w:val="F688772E"/>
    <w:lvl w:ilvl="0" w:tplc="ACB6720A">
      <w:start w:val="1"/>
      <w:numFmt w:val="bullet"/>
      <w:lvlText w:val="•"/>
      <w:lvlJc w:val="left"/>
      <w:pPr>
        <w:tabs>
          <w:tab w:val="num" w:pos="720"/>
        </w:tabs>
        <w:ind w:left="720" w:hanging="360"/>
      </w:pPr>
      <w:rPr>
        <w:rFonts w:ascii="Arial" w:hAnsi="Arial" w:hint="default"/>
      </w:rPr>
    </w:lvl>
    <w:lvl w:ilvl="1" w:tplc="76262D64" w:tentative="1">
      <w:start w:val="1"/>
      <w:numFmt w:val="bullet"/>
      <w:lvlText w:val="•"/>
      <w:lvlJc w:val="left"/>
      <w:pPr>
        <w:tabs>
          <w:tab w:val="num" w:pos="1440"/>
        </w:tabs>
        <w:ind w:left="1440" w:hanging="360"/>
      </w:pPr>
      <w:rPr>
        <w:rFonts w:ascii="Arial" w:hAnsi="Arial" w:hint="default"/>
      </w:rPr>
    </w:lvl>
    <w:lvl w:ilvl="2" w:tplc="A27E5FF6" w:tentative="1">
      <w:start w:val="1"/>
      <w:numFmt w:val="bullet"/>
      <w:lvlText w:val="•"/>
      <w:lvlJc w:val="left"/>
      <w:pPr>
        <w:tabs>
          <w:tab w:val="num" w:pos="2160"/>
        </w:tabs>
        <w:ind w:left="2160" w:hanging="360"/>
      </w:pPr>
      <w:rPr>
        <w:rFonts w:ascii="Arial" w:hAnsi="Arial" w:hint="default"/>
      </w:rPr>
    </w:lvl>
    <w:lvl w:ilvl="3" w:tplc="E30AA0FA" w:tentative="1">
      <w:start w:val="1"/>
      <w:numFmt w:val="bullet"/>
      <w:lvlText w:val="•"/>
      <w:lvlJc w:val="left"/>
      <w:pPr>
        <w:tabs>
          <w:tab w:val="num" w:pos="2880"/>
        </w:tabs>
        <w:ind w:left="2880" w:hanging="360"/>
      </w:pPr>
      <w:rPr>
        <w:rFonts w:ascii="Arial" w:hAnsi="Arial" w:hint="default"/>
      </w:rPr>
    </w:lvl>
    <w:lvl w:ilvl="4" w:tplc="2E2E07B6" w:tentative="1">
      <w:start w:val="1"/>
      <w:numFmt w:val="bullet"/>
      <w:lvlText w:val="•"/>
      <w:lvlJc w:val="left"/>
      <w:pPr>
        <w:tabs>
          <w:tab w:val="num" w:pos="3600"/>
        </w:tabs>
        <w:ind w:left="3600" w:hanging="360"/>
      </w:pPr>
      <w:rPr>
        <w:rFonts w:ascii="Arial" w:hAnsi="Arial" w:hint="default"/>
      </w:rPr>
    </w:lvl>
    <w:lvl w:ilvl="5" w:tplc="5108FCFE" w:tentative="1">
      <w:start w:val="1"/>
      <w:numFmt w:val="bullet"/>
      <w:lvlText w:val="•"/>
      <w:lvlJc w:val="left"/>
      <w:pPr>
        <w:tabs>
          <w:tab w:val="num" w:pos="4320"/>
        </w:tabs>
        <w:ind w:left="4320" w:hanging="360"/>
      </w:pPr>
      <w:rPr>
        <w:rFonts w:ascii="Arial" w:hAnsi="Arial" w:hint="default"/>
      </w:rPr>
    </w:lvl>
    <w:lvl w:ilvl="6" w:tplc="5B16C678" w:tentative="1">
      <w:start w:val="1"/>
      <w:numFmt w:val="bullet"/>
      <w:lvlText w:val="•"/>
      <w:lvlJc w:val="left"/>
      <w:pPr>
        <w:tabs>
          <w:tab w:val="num" w:pos="5040"/>
        </w:tabs>
        <w:ind w:left="5040" w:hanging="360"/>
      </w:pPr>
      <w:rPr>
        <w:rFonts w:ascii="Arial" w:hAnsi="Arial" w:hint="default"/>
      </w:rPr>
    </w:lvl>
    <w:lvl w:ilvl="7" w:tplc="7D50E966" w:tentative="1">
      <w:start w:val="1"/>
      <w:numFmt w:val="bullet"/>
      <w:lvlText w:val="•"/>
      <w:lvlJc w:val="left"/>
      <w:pPr>
        <w:tabs>
          <w:tab w:val="num" w:pos="5760"/>
        </w:tabs>
        <w:ind w:left="5760" w:hanging="360"/>
      </w:pPr>
      <w:rPr>
        <w:rFonts w:ascii="Arial" w:hAnsi="Arial" w:hint="default"/>
      </w:rPr>
    </w:lvl>
    <w:lvl w:ilvl="8" w:tplc="8F70526E" w:tentative="1">
      <w:start w:val="1"/>
      <w:numFmt w:val="bullet"/>
      <w:lvlText w:val="•"/>
      <w:lvlJc w:val="left"/>
      <w:pPr>
        <w:tabs>
          <w:tab w:val="num" w:pos="6480"/>
        </w:tabs>
        <w:ind w:left="6480" w:hanging="360"/>
      </w:pPr>
      <w:rPr>
        <w:rFonts w:ascii="Arial" w:hAnsi="Arial" w:hint="default"/>
      </w:rPr>
    </w:lvl>
  </w:abstractNum>
  <w:abstractNum w:abstractNumId="4">
    <w:nsid w:val="2F5B74ED"/>
    <w:multiLevelType w:val="hybridMultilevel"/>
    <w:tmpl w:val="16EA8EA4"/>
    <w:lvl w:ilvl="0" w:tplc="A75CF20C">
      <w:start w:val="1"/>
      <w:numFmt w:val="bullet"/>
      <w:lvlText w:val="•"/>
      <w:lvlJc w:val="left"/>
      <w:pPr>
        <w:tabs>
          <w:tab w:val="num" w:pos="720"/>
        </w:tabs>
        <w:ind w:left="720" w:hanging="360"/>
      </w:pPr>
      <w:rPr>
        <w:rFonts w:ascii="Arial" w:hAnsi="Arial" w:hint="default"/>
      </w:rPr>
    </w:lvl>
    <w:lvl w:ilvl="1" w:tplc="68E0E216" w:tentative="1">
      <w:start w:val="1"/>
      <w:numFmt w:val="bullet"/>
      <w:lvlText w:val="•"/>
      <w:lvlJc w:val="left"/>
      <w:pPr>
        <w:tabs>
          <w:tab w:val="num" w:pos="1440"/>
        </w:tabs>
        <w:ind w:left="1440" w:hanging="360"/>
      </w:pPr>
      <w:rPr>
        <w:rFonts w:ascii="Arial" w:hAnsi="Arial" w:hint="default"/>
      </w:rPr>
    </w:lvl>
    <w:lvl w:ilvl="2" w:tplc="1AFC9870" w:tentative="1">
      <w:start w:val="1"/>
      <w:numFmt w:val="bullet"/>
      <w:lvlText w:val="•"/>
      <w:lvlJc w:val="left"/>
      <w:pPr>
        <w:tabs>
          <w:tab w:val="num" w:pos="2160"/>
        </w:tabs>
        <w:ind w:left="2160" w:hanging="360"/>
      </w:pPr>
      <w:rPr>
        <w:rFonts w:ascii="Arial" w:hAnsi="Arial" w:hint="default"/>
      </w:rPr>
    </w:lvl>
    <w:lvl w:ilvl="3" w:tplc="8C5286AA" w:tentative="1">
      <w:start w:val="1"/>
      <w:numFmt w:val="bullet"/>
      <w:lvlText w:val="•"/>
      <w:lvlJc w:val="left"/>
      <w:pPr>
        <w:tabs>
          <w:tab w:val="num" w:pos="2880"/>
        </w:tabs>
        <w:ind w:left="2880" w:hanging="360"/>
      </w:pPr>
      <w:rPr>
        <w:rFonts w:ascii="Arial" w:hAnsi="Arial" w:hint="default"/>
      </w:rPr>
    </w:lvl>
    <w:lvl w:ilvl="4" w:tplc="B09E5422" w:tentative="1">
      <w:start w:val="1"/>
      <w:numFmt w:val="bullet"/>
      <w:lvlText w:val="•"/>
      <w:lvlJc w:val="left"/>
      <w:pPr>
        <w:tabs>
          <w:tab w:val="num" w:pos="3600"/>
        </w:tabs>
        <w:ind w:left="3600" w:hanging="360"/>
      </w:pPr>
      <w:rPr>
        <w:rFonts w:ascii="Arial" w:hAnsi="Arial" w:hint="default"/>
      </w:rPr>
    </w:lvl>
    <w:lvl w:ilvl="5" w:tplc="0276C6DA" w:tentative="1">
      <w:start w:val="1"/>
      <w:numFmt w:val="bullet"/>
      <w:lvlText w:val="•"/>
      <w:lvlJc w:val="left"/>
      <w:pPr>
        <w:tabs>
          <w:tab w:val="num" w:pos="4320"/>
        </w:tabs>
        <w:ind w:left="4320" w:hanging="360"/>
      </w:pPr>
      <w:rPr>
        <w:rFonts w:ascii="Arial" w:hAnsi="Arial" w:hint="default"/>
      </w:rPr>
    </w:lvl>
    <w:lvl w:ilvl="6" w:tplc="49FE102A" w:tentative="1">
      <w:start w:val="1"/>
      <w:numFmt w:val="bullet"/>
      <w:lvlText w:val="•"/>
      <w:lvlJc w:val="left"/>
      <w:pPr>
        <w:tabs>
          <w:tab w:val="num" w:pos="5040"/>
        </w:tabs>
        <w:ind w:left="5040" w:hanging="360"/>
      </w:pPr>
      <w:rPr>
        <w:rFonts w:ascii="Arial" w:hAnsi="Arial" w:hint="default"/>
      </w:rPr>
    </w:lvl>
    <w:lvl w:ilvl="7" w:tplc="62E8CA6A" w:tentative="1">
      <w:start w:val="1"/>
      <w:numFmt w:val="bullet"/>
      <w:lvlText w:val="•"/>
      <w:lvlJc w:val="left"/>
      <w:pPr>
        <w:tabs>
          <w:tab w:val="num" w:pos="5760"/>
        </w:tabs>
        <w:ind w:left="5760" w:hanging="360"/>
      </w:pPr>
      <w:rPr>
        <w:rFonts w:ascii="Arial" w:hAnsi="Arial" w:hint="default"/>
      </w:rPr>
    </w:lvl>
    <w:lvl w:ilvl="8" w:tplc="B8E47A60" w:tentative="1">
      <w:start w:val="1"/>
      <w:numFmt w:val="bullet"/>
      <w:lvlText w:val="•"/>
      <w:lvlJc w:val="left"/>
      <w:pPr>
        <w:tabs>
          <w:tab w:val="num" w:pos="6480"/>
        </w:tabs>
        <w:ind w:left="6480" w:hanging="360"/>
      </w:pPr>
      <w:rPr>
        <w:rFonts w:ascii="Arial" w:hAnsi="Arial" w:hint="default"/>
      </w:rPr>
    </w:lvl>
  </w:abstractNum>
  <w:abstractNum w:abstractNumId="5">
    <w:nsid w:val="46626887"/>
    <w:multiLevelType w:val="hybridMultilevel"/>
    <w:tmpl w:val="94C4BEB0"/>
    <w:lvl w:ilvl="0" w:tplc="F2206CFE">
      <w:start w:val="1"/>
      <w:numFmt w:val="bullet"/>
      <w:lvlText w:val="•"/>
      <w:lvlJc w:val="left"/>
      <w:pPr>
        <w:tabs>
          <w:tab w:val="num" w:pos="720"/>
        </w:tabs>
        <w:ind w:left="720" w:hanging="360"/>
      </w:pPr>
      <w:rPr>
        <w:rFonts w:ascii="Arial" w:hAnsi="Arial" w:hint="default"/>
      </w:rPr>
    </w:lvl>
    <w:lvl w:ilvl="1" w:tplc="C2A0EB60" w:tentative="1">
      <w:start w:val="1"/>
      <w:numFmt w:val="bullet"/>
      <w:lvlText w:val="•"/>
      <w:lvlJc w:val="left"/>
      <w:pPr>
        <w:tabs>
          <w:tab w:val="num" w:pos="1440"/>
        </w:tabs>
        <w:ind w:left="1440" w:hanging="360"/>
      </w:pPr>
      <w:rPr>
        <w:rFonts w:ascii="Arial" w:hAnsi="Arial" w:hint="default"/>
      </w:rPr>
    </w:lvl>
    <w:lvl w:ilvl="2" w:tplc="496E76C6" w:tentative="1">
      <w:start w:val="1"/>
      <w:numFmt w:val="bullet"/>
      <w:lvlText w:val="•"/>
      <w:lvlJc w:val="left"/>
      <w:pPr>
        <w:tabs>
          <w:tab w:val="num" w:pos="2160"/>
        </w:tabs>
        <w:ind w:left="2160" w:hanging="360"/>
      </w:pPr>
      <w:rPr>
        <w:rFonts w:ascii="Arial" w:hAnsi="Arial" w:hint="default"/>
      </w:rPr>
    </w:lvl>
    <w:lvl w:ilvl="3" w:tplc="1C4C02BC" w:tentative="1">
      <w:start w:val="1"/>
      <w:numFmt w:val="bullet"/>
      <w:lvlText w:val="•"/>
      <w:lvlJc w:val="left"/>
      <w:pPr>
        <w:tabs>
          <w:tab w:val="num" w:pos="2880"/>
        </w:tabs>
        <w:ind w:left="2880" w:hanging="360"/>
      </w:pPr>
      <w:rPr>
        <w:rFonts w:ascii="Arial" w:hAnsi="Arial" w:hint="default"/>
      </w:rPr>
    </w:lvl>
    <w:lvl w:ilvl="4" w:tplc="4B3A3DF4" w:tentative="1">
      <w:start w:val="1"/>
      <w:numFmt w:val="bullet"/>
      <w:lvlText w:val="•"/>
      <w:lvlJc w:val="left"/>
      <w:pPr>
        <w:tabs>
          <w:tab w:val="num" w:pos="3600"/>
        </w:tabs>
        <w:ind w:left="3600" w:hanging="360"/>
      </w:pPr>
      <w:rPr>
        <w:rFonts w:ascii="Arial" w:hAnsi="Arial" w:hint="default"/>
      </w:rPr>
    </w:lvl>
    <w:lvl w:ilvl="5" w:tplc="1CC40B5A" w:tentative="1">
      <w:start w:val="1"/>
      <w:numFmt w:val="bullet"/>
      <w:lvlText w:val="•"/>
      <w:lvlJc w:val="left"/>
      <w:pPr>
        <w:tabs>
          <w:tab w:val="num" w:pos="4320"/>
        </w:tabs>
        <w:ind w:left="4320" w:hanging="360"/>
      </w:pPr>
      <w:rPr>
        <w:rFonts w:ascii="Arial" w:hAnsi="Arial" w:hint="default"/>
      </w:rPr>
    </w:lvl>
    <w:lvl w:ilvl="6" w:tplc="C2F25832" w:tentative="1">
      <w:start w:val="1"/>
      <w:numFmt w:val="bullet"/>
      <w:lvlText w:val="•"/>
      <w:lvlJc w:val="left"/>
      <w:pPr>
        <w:tabs>
          <w:tab w:val="num" w:pos="5040"/>
        </w:tabs>
        <w:ind w:left="5040" w:hanging="360"/>
      </w:pPr>
      <w:rPr>
        <w:rFonts w:ascii="Arial" w:hAnsi="Arial" w:hint="default"/>
      </w:rPr>
    </w:lvl>
    <w:lvl w:ilvl="7" w:tplc="0B2A9B6A" w:tentative="1">
      <w:start w:val="1"/>
      <w:numFmt w:val="bullet"/>
      <w:lvlText w:val="•"/>
      <w:lvlJc w:val="left"/>
      <w:pPr>
        <w:tabs>
          <w:tab w:val="num" w:pos="5760"/>
        </w:tabs>
        <w:ind w:left="5760" w:hanging="360"/>
      </w:pPr>
      <w:rPr>
        <w:rFonts w:ascii="Arial" w:hAnsi="Arial" w:hint="default"/>
      </w:rPr>
    </w:lvl>
    <w:lvl w:ilvl="8" w:tplc="D7EC0C02" w:tentative="1">
      <w:start w:val="1"/>
      <w:numFmt w:val="bullet"/>
      <w:lvlText w:val="•"/>
      <w:lvlJc w:val="left"/>
      <w:pPr>
        <w:tabs>
          <w:tab w:val="num" w:pos="6480"/>
        </w:tabs>
        <w:ind w:left="6480" w:hanging="360"/>
      </w:pPr>
      <w:rPr>
        <w:rFonts w:ascii="Arial" w:hAnsi="Arial" w:hint="default"/>
      </w:rPr>
    </w:lvl>
  </w:abstractNum>
  <w:abstractNum w:abstractNumId="6">
    <w:nsid w:val="47E0122C"/>
    <w:multiLevelType w:val="hybridMultilevel"/>
    <w:tmpl w:val="9218205A"/>
    <w:lvl w:ilvl="0" w:tplc="9B244BC8">
      <w:start w:val="1"/>
      <w:numFmt w:val="bullet"/>
      <w:lvlText w:val="•"/>
      <w:lvlJc w:val="left"/>
      <w:pPr>
        <w:tabs>
          <w:tab w:val="num" w:pos="720"/>
        </w:tabs>
        <w:ind w:left="720" w:hanging="360"/>
      </w:pPr>
      <w:rPr>
        <w:rFonts w:ascii="Arial" w:hAnsi="Arial" w:hint="default"/>
      </w:rPr>
    </w:lvl>
    <w:lvl w:ilvl="1" w:tplc="AD16D434" w:tentative="1">
      <w:start w:val="1"/>
      <w:numFmt w:val="bullet"/>
      <w:lvlText w:val="•"/>
      <w:lvlJc w:val="left"/>
      <w:pPr>
        <w:tabs>
          <w:tab w:val="num" w:pos="1440"/>
        </w:tabs>
        <w:ind w:left="1440" w:hanging="360"/>
      </w:pPr>
      <w:rPr>
        <w:rFonts w:ascii="Arial" w:hAnsi="Arial" w:hint="default"/>
      </w:rPr>
    </w:lvl>
    <w:lvl w:ilvl="2" w:tplc="45D8E0FC" w:tentative="1">
      <w:start w:val="1"/>
      <w:numFmt w:val="bullet"/>
      <w:lvlText w:val="•"/>
      <w:lvlJc w:val="left"/>
      <w:pPr>
        <w:tabs>
          <w:tab w:val="num" w:pos="2160"/>
        </w:tabs>
        <w:ind w:left="2160" w:hanging="360"/>
      </w:pPr>
      <w:rPr>
        <w:rFonts w:ascii="Arial" w:hAnsi="Arial" w:hint="default"/>
      </w:rPr>
    </w:lvl>
    <w:lvl w:ilvl="3" w:tplc="C620744E" w:tentative="1">
      <w:start w:val="1"/>
      <w:numFmt w:val="bullet"/>
      <w:lvlText w:val="•"/>
      <w:lvlJc w:val="left"/>
      <w:pPr>
        <w:tabs>
          <w:tab w:val="num" w:pos="2880"/>
        </w:tabs>
        <w:ind w:left="2880" w:hanging="360"/>
      </w:pPr>
      <w:rPr>
        <w:rFonts w:ascii="Arial" w:hAnsi="Arial" w:hint="default"/>
      </w:rPr>
    </w:lvl>
    <w:lvl w:ilvl="4" w:tplc="356E402C" w:tentative="1">
      <w:start w:val="1"/>
      <w:numFmt w:val="bullet"/>
      <w:lvlText w:val="•"/>
      <w:lvlJc w:val="left"/>
      <w:pPr>
        <w:tabs>
          <w:tab w:val="num" w:pos="3600"/>
        </w:tabs>
        <w:ind w:left="3600" w:hanging="360"/>
      </w:pPr>
      <w:rPr>
        <w:rFonts w:ascii="Arial" w:hAnsi="Arial" w:hint="default"/>
      </w:rPr>
    </w:lvl>
    <w:lvl w:ilvl="5" w:tplc="4F5E3E32" w:tentative="1">
      <w:start w:val="1"/>
      <w:numFmt w:val="bullet"/>
      <w:lvlText w:val="•"/>
      <w:lvlJc w:val="left"/>
      <w:pPr>
        <w:tabs>
          <w:tab w:val="num" w:pos="4320"/>
        </w:tabs>
        <w:ind w:left="4320" w:hanging="360"/>
      </w:pPr>
      <w:rPr>
        <w:rFonts w:ascii="Arial" w:hAnsi="Arial" w:hint="default"/>
      </w:rPr>
    </w:lvl>
    <w:lvl w:ilvl="6" w:tplc="6C8244A8" w:tentative="1">
      <w:start w:val="1"/>
      <w:numFmt w:val="bullet"/>
      <w:lvlText w:val="•"/>
      <w:lvlJc w:val="left"/>
      <w:pPr>
        <w:tabs>
          <w:tab w:val="num" w:pos="5040"/>
        </w:tabs>
        <w:ind w:left="5040" w:hanging="360"/>
      </w:pPr>
      <w:rPr>
        <w:rFonts w:ascii="Arial" w:hAnsi="Arial" w:hint="default"/>
      </w:rPr>
    </w:lvl>
    <w:lvl w:ilvl="7" w:tplc="35A097AC" w:tentative="1">
      <w:start w:val="1"/>
      <w:numFmt w:val="bullet"/>
      <w:lvlText w:val="•"/>
      <w:lvlJc w:val="left"/>
      <w:pPr>
        <w:tabs>
          <w:tab w:val="num" w:pos="5760"/>
        </w:tabs>
        <w:ind w:left="5760" w:hanging="360"/>
      </w:pPr>
      <w:rPr>
        <w:rFonts w:ascii="Arial" w:hAnsi="Arial" w:hint="default"/>
      </w:rPr>
    </w:lvl>
    <w:lvl w:ilvl="8" w:tplc="4F82A118" w:tentative="1">
      <w:start w:val="1"/>
      <w:numFmt w:val="bullet"/>
      <w:lvlText w:val="•"/>
      <w:lvlJc w:val="left"/>
      <w:pPr>
        <w:tabs>
          <w:tab w:val="num" w:pos="6480"/>
        </w:tabs>
        <w:ind w:left="6480" w:hanging="360"/>
      </w:pPr>
      <w:rPr>
        <w:rFonts w:ascii="Arial" w:hAnsi="Arial" w:hint="default"/>
      </w:rPr>
    </w:lvl>
  </w:abstractNum>
  <w:abstractNum w:abstractNumId="7">
    <w:nsid w:val="4B9846D2"/>
    <w:multiLevelType w:val="hybridMultilevel"/>
    <w:tmpl w:val="44A4C1A6"/>
    <w:lvl w:ilvl="0" w:tplc="76F07954">
      <w:start w:val="1"/>
      <w:numFmt w:val="bullet"/>
      <w:lvlText w:val="•"/>
      <w:lvlJc w:val="left"/>
      <w:pPr>
        <w:tabs>
          <w:tab w:val="num" w:pos="720"/>
        </w:tabs>
        <w:ind w:left="720" w:hanging="360"/>
      </w:pPr>
      <w:rPr>
        <w:rFonts w:ascii="Arial" w:hAnsi="Arial" w:hint="default"/>
      </w:rPr>
    </w:lvl>
    <w:lvl w:ilvl="1" w:tplc="FBD4BC96" w:tentative="1">
      <w:start w:val="1"/>
      <w:numFmt w:val="bullet"/>
      <w:lvlText w:val="•"/>
      <w:lvlJc w:val="left"/>
      <w:pPr>
        <w:tabs>
          <w:tab w:val="num" w:pos="1440"/>
        </w:tabs>
        <w:ind w:left="1440" w:hanging="360"/>
      </w:pPr>
      <w:rPr>
        <w:rFonts w:ascii="Arial" w:hAnsi="Arial" w:hint="default"/>
      </w:rPr>
    </w:lvl>
    <w:lvl w:ilvl="2" w:tplc="3A1C8EEA" w:tentative="1">
      <w:start w:val="1"/>
      <w:numFmt w:val="bullet"/>
      <w:lvlText w:val="•"/>
      <w:lvlJc w:val="left"/>
      <w:pPr>
        <w:tabs>
          <w:tab w:val="num" w:pos="2160"/>
        </w:tabs>
        <w:ind w:left="2160" w:hanging="360"/>
      </w:pPr>
      <w:rPr>
        <w:rFonts w:ascii="Arial" w:hAnsi="Arial" w:hint="default"/>
      </w:rPr>
    </w:lvl>
    <w:lvl w:ilvl="3" w:tplc="3634D128" w:tentative="1">
      <w:start w:val="1"/>
      <w:numFmt w:val="bullet"/>
      <w:lvlText w:val="•"/>
      <w:lvlJc w:val="left"/>
      <w:pPr>
        <w:tabs>
          <w:tab w:val="num" w:pos="2880"/>
        </w:tabs>
        <w:ind w:left="2880" w:hanging="360"/>
      </w:pPr>
      <w:rPr>
        <w:rFonts w:ascii="Arial" w:hAnsi="Arial" w:hint="default"/>
      </w:rPr>
    </w:lvl>
    <w:lvl w:ilvl="4" w:tplc="937463D8" w:tentative="1">
      <w:start w:val="1"/>
      <w:numFmt w:val="bullet"/>
      <w:lvlText w:val="•"/>
      <w:lvlJc w:val="left"/>
      <w:pPr>
        <w:tabs>
          <w:tab w:val="num" w:pos="3600"/>
        </w:tabs>
        <w:ind w:left="3600" w:hanging="360"/>
      </w:pPr>
      <w:rPr>
        <w:rFonts w:ascii="Arial" w:hAnsi="Arial" w:hint="default"/>
      </w:rPr>
    </w:lvl>
    <w:lvl w:ilvl="5" w:tplc="F122400E" w:tentative="1">
      <w:start w:val="1"/>
      <w:numFmt w:val="bullet"/>
      <w:lvlText w:val="•"/>
      <w:lvlJc w:val="left"/>
      <w:pPr>
        <w:tabs>
          <w:tab w:val="num" w:pos="4320"/>
        </w:tabs>
        <w:ind w:left="4320" w:hanging="360"/>
      </w:pPr>
      <w:rPr>
        <w:rFonts w:ascii="Arial" w:hAnsi="Arial" w:hint="default"/>
      </w:rPr>
    </w:lvl>
    <w:lvl w:ilvl="6" w:tplc="E8384980" w:tentative="1">
      <w:start w:val="1"/>
      <w:numFmt w:val="bullet"/>
      <w:lvlText w:val="•"/>
      <w:lvlJc w:val="left"/>
      <w:pPr>
        <w:tabs>
          <w:tab w:val="num" w:pos="5040"/>
        </w:tabs>
        <w:ind w:left="5040" w:hanging="360"/>
      </w:pPr>
      <w:rPr>
        <w:rFonts w:ascii="Arial" w:hAnsi="Arial" w:hint="default"/>
      </w:rPr>
    </w:lvl>
    <w:lvl w:ilvl="7" w:tplc="049AE674" w:tentative="1">
      <w:start w:val="1"/>
      <w:numFmt w:val="bullet"/>
      <w:lvlText w:val="•"/>
      <w:lvlJc w:val="left"/>
      <w:pPr>
        <w:tabs>
          <w:tab w:val="num" w:pos="5760"/>
        </w:tabs>
        <w:ind w:left="5760" w:hanging="360"/>
      </w:pPr>
      <w:rPr>
        <w:rFonts w:ascii="Arial" w:hAnsi="Arial" w:hint="default"/>
      </w:rPr>
    </w:lvl>
    <w:lvl w:ilvl="8" w:tplc="A5E4C66C" w:tentative="1">
      <w:start w:val="1"/>
      <w:numFmt w:val="bullet"/>
      <w:lvlText w:val="•"/>
      <w:lvlJc w:val="left"/>
      <w:pPr>
        <w:tabs>
          <w:tab w:val="num" w:pos="6480"/>
        </w:tabs>
        <w:ind w:left="6480" w:hanging="360"/>
      </w:pPr>
      <w:rPr>
        <w:rFonts w:ascii="Arial" w:hAnsi="Arial" w:hint="default"/>
      </w:rPr>
    </w:lvl>
  </w:abstractNum>
  <w:abstractNum w:abstractNumId="8">
    <w:nsid w:val="4C017772"/>
    <w:multiLevelType w:val="hybridMultilevel"/>
    <w:tmpl w:val="5054F764"/>
    <w:lvl w:ilvl="0" w:tplc="7ECAA994">
      <w:start w:val="1"/>
      <w:numFmt w:val="bullet"/>
      <w:lvlText w:val="•"/>
      <w:lvlJc w:val="left"/>
      <w:pPr>
        <w:tabs>
          <w:tab w:val="num" w:pos="720"/>
        </w:tabs>
        <w:ind w:left="720" w:hanging="360"/>
      </w:pPr>
      <w:rPr>
        <w:rFonts w:ascii="Arial" w:hAnsi="Arial" w:hint="default"/>
      </w:rPr>
    </w:lvl>
    <w:lvl w:ilvl="1" w:tplc="17BA7E44" w:tentative="1">
      <w:start w:val="1"/>
      <w:numFmt w:val="bullet"/>
      <w:lvlText w:val="•"/>
      <w:lvlJc w:val="left"/>
      <w:pPr>
        <w:tabs>
          <w:tab w:val="num" w:pos="1440"/>
        </w:tabs>
        <w:ind w:left="1440" w:hanging="360"/>
      </w:pPr>
      <w:rPr>
        <w:rFonts w:ascii="Arial" w:hAnsi="Arial" w:hint="default"/>
      </w:rPr>
    </w:lvl>
    <w:lvl w:ilvl="2" w:tplc="8B90BC6E" w:tentative="1">
      <w:start w:val="1"/>
      <w:numFmt w:val="bullet"/>
      <w:lvlText w:val="•"/>
      <w:lvlJc w:val="left"/>
      <w:pPr>
        <w:tabs>
          <w:tab w:val="num" w:pos="2160"/>
        </w:tabs>
        <w:ind w:left="2160" w:hanging="360"/>
      </w:pPr>
      <w:rPr>
        <w:rFonts w:ascii="Arial" w:hAnsi="Arial" w:hint="default"/>
      </w:rPr>
    </w:lvl>
    <w:lvl w:ilvl="3" w:tplc="620AB072" w:tentative="1">
      <w:start w:val="1"/>
      <w:numFmt w:val="bullet"/>
      <w:lvlText w:val="•"/>
      <w:lvlJc w:val="left"/>
      <w:pPr>
        <w:tabs>
          <w:tab w:val="num" w:pos="2880"/>
        </w:tabs>
        <w:ind w:left="2880" w:hanging="360"/>
      </w:pPr>
      <w:rPr>
        <w:rFonts w:ascii="Arial" w:hAnsi="Arial" w:hint="default"/>
      </w:rPr>
    </w:lvl>
    <w:lvl w:ilvl="4" w:tplc="AE98B40C" w:tentative="1">
      <w:start w:val="1"/>
      <w:numFmt w:val="bullet"/>
      <w:lvlText w:val="•"/>
      <w:lvlJc w:val="left"/>
      <w:pPr>
        <w:tabs>
          <w:tab w:val="num" w:pos="3600"/>
        </w:tabs>
        <w:ind w:left="3600" w:hanging="360"/>
      </w:pPr>
      <w:rPr>
        <w:rFonts w:ascii="Arial" w:hAnsi="Arial" w:hint="default"/>
      </w:rPr>
    </w:lvl>
    <w:lvl w:ilvl="5" w:tplc="C110FA1A" w:tentative="1">
      <w:start w:val="1"/>
      <w:numFmt w:val="bullet"/>
      <w:lvlText w:val="•"/>
      <w:lvlJc w:val="left"/>
      <w:pPr>
        <w:tabs>
          <w:tab w:val="num" w:pos="4320"/>
        </w:tabs>
        <w:ind w:left="4320" w:hanging="360"/>
      </w:pPr>
      <w:rPr>
        <w:rFonts w:ascii="Arial" w:hAnsi="Arial" w:hint="default"/>
      </w:rPr>
    </w:lvl>
    <w:lvl w:ilvl="6" w:tplc="7F96168A" w:tentative="1">
      <w:start w:val="1"/>
      <w:numFmt w:val="bullet"/>
      <w:lvlText w:val="•"/>
      <w:lvlJc w:val="left"/>
      <w:pPr>
        <w:tabs>
          <w:tab w:val="num" w:pos="5040"/>
        </w:tabs>
        <w:ind w:left="5040" w:hanging="360"/>
      </w:pPr>
      <w:rPr>
        <w:rFonts w:ascii="Arial" w:hAnsi="Arial" w:hint="default"/>
      </w:rPr>
    </w:lvl>
    <w:lvl w:ilvl="7" w:tplc="2B387FCC" w:tentative="1">
      <w:start w:val="1"/>
      <w:numFmt w:val="bullet"/>
      <w:lvlText w:val="•"/>
      <w:lvlJc w:val="left"/>
      <w:pPr>
        <w:tabs>
          <w:tab w:val="num" w:pos="5760"/>
        </w:tabs>
        <w:ind w:left="5760" w:hanging="360"/>
      </w:pPr>
      <w:rPr>
        <w:rFonts w:ascii="Arial" w:hAnsi="Arial" w:hint="default"/>
      </w:rPr>
    </w:lvl>
    <w:lvl w:ilvl="8" w:tplc="57269D84" w:tentative="1">
      <w:start w:val="1"/>
      <w:numFmt w:val="bullet"/>
      <w:lvlText w:val="•"/>
      <w:lvlJc w:val="left"/>
      <w:pPr>
        <w:tabs>
          <w:tab w:val="num" w:pos="6480"/>
        </w:tabs>
        <w:ind w:left="6480" w:hanging="360"/>
      </w:pPr>
      <w:rPr>
        <w:rFonts w:ascii="Arial" w:hAnsi="Arial" w:hint="default"/>
      </w:rPr>
    </w:lvl>
  </w:abstractNum>
  <w:abstractNum w:abstractNumId="9">
    <w:nsid w:val="4E0725F9"/>
    <w:multiLevelType w:val="hybridMultilevel"/>
    <w:tmpl w:val="E6640B7E"/>
    <w:lvl w:ilvl="0" w:tplc="612A244E">
      <w:start w:val="1"/>
      <w:numFmt w:val="bullet"/>
      <w:lvlText w:val="•"/>
      <w:lvlJc w:val="left"/>
      <w:pPr>
        <w:tabs>
          <w:tab w:val="num" w:pos="720"/>
        </w:tabs>
        <w:ind w:left="720" w:hanging="360"/>
      </w:pPr>
      <w:rPr>
        <w:rFonts w:ascii="Arial" w:hAnsi="Arial" w:hint="default"/>
      </w:rPr>
    </w:lvl>
    <w:lvl w:ilvl="1" w:tplc="4D4A9B38" w:tentative="1">
      <w:start w:val="1"/>
      <w:numFmt w:val="bullet"/>
      <w:lvlText w:val="•"/>
      <w:lvlJc w:val="left"/>
      <w:pPr>
        <w:tabs>
          <w:tab w:val="num" w:pos="1440"/>
        </w:tabs>
        <w:ind w:left="1440" w:hanging="360"/>
      </w:pPr>
      <w:rPr>
        <w:rFonts w:ascii="Arial" w:hAnsi="Arial" w:hint="default"/>
      </w:rPr>
    </w:lvl>
    <w:lvl w:ilvl="2" w:tplc="5DAC1366" w:tentative="1">
      <w:start w:val="1"/>
      <w:numFmt w:val="bullet"/>
      <w:lvlText w:val="•"/>
      <w:lvlJc w:val="left"/>
      <w:pPr>
        <w:tabs>
          <w:tab w:val="num" w:pos="2160"/>
        </w:tabs>
        <w:ind w:left="2160" w:hanging="360"/>
      </w:pPr>
      <w:rPr>
        <w:rFonts w:ascii="Arial" w:hAnsi="Arial" w:hint="default"/>
      </w:rPr>
    </w:lvl>
    <w:lvl w:ilvl="3" w:tplc="B156D074" w:tentative="1">
      <w:start w:val="1"/>
      <w:numFmt w:val="bullet"/>
      <w:lvlText w:val="•"/>
      <w:lvlJc w:val="left"/>
      <w:pPr>
        <w:tabs>
          <w:tab w:val="num" w:pos="2880"/>
        </w:tabs>
        <w:ind w:left="2880" w:hanging="360"/>
      </w:pPr>
      <w:rPr>
        <w:rFonts w:ascii="Arial" w:hAnsi="Arial" w:hint="default"/>
      </w:rPr>
    </w:lvl>
    <w:lvl w:ilvl="4" w:tplc="993C00B8" w:tentative="1">
      <w:start w:val="1"/>
      <w:numFmt w:val="bullet"/>
      <w:lvlText w:val="•"/>
      <w:lvlJc w:val="left"/>
      <w:pPr>
        <w:tabs>
          <w:tab w:val="num" w:pos="3600"/>
        </w:tabs>
        <w:ind w:left="3600" w:hanging="360"/>
      </w:pPr>
      <w:rPr>
        <w:rFonts w:ascii="Arial" w:hAnsi="Arial" w:hint="default"/>
      </w:rPr>
    </w:lvl>
    <w:lvl w:ilvl="5" w:tplc="F220515E" w:tentative="1">
      <w:start w:val="1"/>
      <w:numFmt w:val="bullet"/>
      <w:lvlText w:val="•"/>
      <w:lvlJc w:val="left"/>
      <w:pPr>
        <w:tabs>
          <w:tab w:val="num" w:pos="4320"/>
        </w:tabs>
        <w:ind w:left="4320" w:hanging="360"/>
      </w:pPr>
      <w:rPr>
        <w:rFonts w:ascii="Arial" w:hAnsi="Arial" w:hint="default"/>
      </w:rPr>
    </w:lvl>
    <w:lvl w:ilvl="6" w:tplc="E7AAEB78" w:tentative="1">
      <w:start w:val="1"/>
      <w:numFmt w:val="bullet"/>
      <w:lvlText w:val="•"/>
      <w:lvlJc w:val="left"/>
      <w:pPr>
        <w:tabs>
          <w:tab w:val="num" w:pos="5040"/>
        </w:tabs>
        <w:ind w:left="5040" w:hanging="360"/>
      </w:pPr>
      <w:rPr>
        <w:rFonts w:ascii="Arial" w:hAnsi="Arial" w:hint="default"/>
      </w:rPr>
    </w:lvl>
    <w:lvl w:ilvl="7" w:tplc="FCF4D7AC" w:tentative="1">
      <w:start w:val="1"/>
      <w:numFmt w:val="bullet"/>
      <w:lvlText w:val="•"/>
      <w:lvlJc w:val="left"/>
      <w:pPr>
        <w:tabs>
          <w:tab w:val="num" w:pos="5760"/>
        </w:tabs>
        <w:ind w:left="5760" w:hanging="360"/>
      </w:pPr>
      <w:rPr>
        <w:rFonts w:ascii="Arial" w:hAnsi="Arial" w:hint="default"/>
      </w:rPr>
    </w:lvl>
    <w:lvl w:ilvl="8" w:tplc="64BC0848" w:tentative="1">
      <w:start w:val="1"/>
      <w:numFmt w:val="bullet"/>
      <w:lvlText w:val="•"/>
      <w:lvlJc w:val="left"/>
      <w:pPr>
        <w:tabs>
          <w:tab w:val="num" w:pos="6480"/>
        </w:tabs>
        <w:ind w:left="6480" w:hanging="360"/>
      </w:pPr>
      <w:rPr>
        <w:rFonts w:ascii="Arial" w:hAnsi="Arial" w:hint="default"/>
      </w:rPr>
    </w:lvl>
  </w:abstractNum>
  <w:abstractNum w:abstractNumId="10">
    <w:nsid w:val="61392316"/>
    <w:multiLevelType w:val="hybridMultilevel"/>
    <w:tmpl w:val="7BC6B690"/>
    <w:lvl w:ilvl="0" w:tplc="3B3E2E62">
      <w:start w:val="1"/>
      <w:numFmt w:val="bullet"/>
      <w:lvlText w:val="•"/>
      <w:lvlJc w:val="left"/>
      <w:pPr>
        <w:tabs>
          <w:tab w:val="num" w:pos="720"/>
        </w:tabs>
        <w:ind w:left="720" w:hanging="360"/>
      </w:pPr>
      <w:rPr>
        <w:rFonts w:ascii="Arial" w:hAnsi="Arial" w:hint="default"/>
      </w:rPr>
    </w:lvl>
    <w:lvl w:ilvl="1" w:tplc="C7B62376" w:tentative="1">
      <w:start w:val="1"/>
      <w:numFmt w:val="bullet"/>
      <w:lvlText w:val="•"/>
      <w:lvlJc w:val="left"/>
      <w:pPr>
        <w:tabs>
          <w:tab w:val="num" w:pos="1440"/>
        </w:tabs>
        <w:ind w:left="1440" w:hanging="360"/>
      </w:pPr>
      <w:rPr>
        <w:rFonts w:ascii="Arial" w:hAnsi="Arial" w:hint="default"/>
      </w:rPr>
    </w:lvl>
    <w:lvl w:ilvl="2" w:tplc="F2BEEC4A" w:tentative="1">
      <w:start w:val="1"/>
      <w:numFmt w:val="bullet"/>
      <w:lvlText w:val="•"/>
      <w:lvlJc w:val="left"/>
      <w:pPr>
        <w:tabs>
          <w:tab w:val="num" w:pos="2160"/>
        </w:tabs>
        <w:ind w:left="2160" w:hanging="360"/>
      </w:pPr>
      <w:rPr>
        <w:rFonts w:ascii="Arial" w:hAnsi="Arial" w:hint="default"/>
      </w:rPr>
    </w:lvl>
    <w:lvl w:ilvl="3" w:tplc="54B4E864" w:tentative="1">
      <w:start w:val="1"/>
      <w:numFmt w:val="bullet"/>
      <w:lvlText w:val="•"/>
      <w:lvlJc w:val="left"/>
      <w:pPr>
        <w:tabs>
          <w:tab w:val="num" w:pos="2880"/>
        </w:tabs>
        <w:ind w:left="2880" w:hanging="360"/>
      </w:pPr>
      <w:rPr>
        <w:rFonts w:ascii="Arial" w:hAnsi="Arial" w:hint="default"/>
      </w:rPr>
    </w:lvl>
    <w:lvl w:ilvl="4" w:tplc="F35EED9C" w:tentative="1">
      <w:start w:val="1"/>
      <w:numFmt w:val="bullet"/>
      <w:lvlText w:val="•"/>
      <w:lvlJc w:val="left"/>
      <w:pPr>
        <w:tabs>
          <w:tab w:val="num" w:pos="3600"/>
        </w:tabs>
        <w:ind w:left="3600" w:hanging="360"/>
      </w:pPr>
      <w:rPr>
        <w:rFonts w:ascii="Arial" w:hAnsi="Arial" w:hint="default"/>
      </w:rPr>
    </w:lvl>
    <w:lvl w:ilvl="5" w:tplc="39B8D604" w:tentative="1">
      <w:start w:val="1"/>
      <w:numFmt w:val="bullet"/>
      <w:lvlText w:val="•"/>
      <w:lvlJc w:val="left"/>
      <w:pPr>
        <w:tabs>
          <w:tab w:val="num" w:pos="4320"/>
        </w:tabs>
        <w:ind w:left="4320" w:hanging="360"/>
      </w:pPr>
      <w:rPr>
        <w:rFonts w:ascii="Arial" w:hAnsi="Arial" w:hint="default"/>
      </w:rPr>
    </w:lvl>
    <w:lvl w:ilvl="6" w:tplc="127806B2" w:tentative="1">
      <w:start w:val="1"/>
      <w:numFmt w:val="bullet"/>
      <w:lvlText w:val="•"/>
      <w:lvlJc w:val="left"/>
      <w:pPr>
        <w:tabs>
          <w:tab w:val="num" w:pos="5040"/>
        </w:tabs>
        <w:ind w:left="5040" w:hanging="360"/>
      </w:pPr>
      <w:rPr>
        <w:rFonts w:ascii="Arial" w:hAnsi="Arial" w:hint="default"/>
      </w:rPr>
    </w:lvl>
    <w:lvl w:ilvl="7" w:tplc="45ECE6F6" w:tentative="1">
      <w:start w:val="1"/>
      <w:numFmt w:val="bullet"/>
      <w:lvlText w:val="•"/>
      <w:lvlJc w:val="left"/>
      <w:pPr>
        <w:tabs>
          <w:tab w:val="num" w:pos="5760"/>
        </w:tabs>
        <w:ind w:left="5760" w:hanging="360"/>
      </w:pPr>
      <w:rPr>
        <w:rFonts w:ascii="Arial" w:hAnsi="Arial" w:hint="default"/>
      </w:rPr>
    </w:lvl>
    <w:lvl w:ilvl="8" w:tplc="F42CF2CE" w:tentative="1">
      <w:start w:val="1"/>
      <w:numFmt w:val="bullet"/>
      <w:lvlText w:val="•"/>
      <w:lvlJc w:val="left"/>
      <w:pPr>
        <w:tabs>
          <w:tab w:val="num" w:pos="6480"/>
        </w:tabs>
        <w:ind w:left="6480" w:hanging="360"/>
      </w:pPr>
      <w:rPr>
        <w:rFonts w:ascii="Arial" w:hAnsi="Arial" w:hint="default"/>
      </w:rPr>
    </w:lvl>
  </w:abstractNum>
  <w:abstractNum w:abstractNumId="11">
    <w:nsid w:val="656344D2"/>
    <w:multiLevelType w:val="hybridMultilevel"/>
    <w:tmpl w:val="EF621450"/>
    <w:lvl w:ilvl="0" w:tplc="AB7A139A">
      <w:start w:val="1"/>
      <w:numFmt w:val="bullet"/>
      <w:lvlText w:val="•"/>
      <w:lvlJc w:val="left"/>
      <w:pPr>
        <w:tabs>
          <w:tab w:val="num" w:pos="720"/>
        </w:tabs>
        <w:ind w:left="720" w:hanging="360"/>
      </w:pPr>
      <w:rPr>
        <w:rFonts w:ascii="Arial" w:hAnsi="Arial" w:hint="default"/>
      </w:rPr>
    </w:lvl>
    <w:lvl w:ilvl="1" w:tplc="65F4BE0C" w:tentative="1">
      <w:start w:val="1"/>
      <w:numFmt w:val="bullet"/>
      <w:lvlText w:val="•"/>
      <w:lvlJc w:val="left"/>
      <w:pPr>
        <w:tabs>
          <w:tab w:val="num" w:pos="1440"/>
        </w:tabs>
        <w:ind w:left="1440" w:hanging="360"/>
      </w:pPr>
      <w:rPr>
        <w:rFonts w:ascii="Arial" w:hAnsi="Arial" w:hint="default"/>
      </w:rPr>
    </w:lvl>
    <w:lvl w:ilvl="2" w:tplc="6F568E3A" w:tentative="1">
      <w:start w:val="1"/>
      <w:numFmt w:val="bullet"/>
      <w:lvlText w:val="•"/>
      <w:lvlJc w:val="left"/>
      <w:pPr>
        <w:tabs>
          <w:tab w:val="num" w:pos="2160"/>
        </w:tabs>
        <w:ind w:left="2160" w:hanging="360"/>
      </w:pPr>
      <w:rPr>
        <w:rFonts w:ascii="Arial" w:hAnsi="Arial" w:hint="default"/>
      </w:rPr>
    </w:lvl>
    <w:lvl w:ilvl="3" w:tplc="EBF6ED80" w:tentative="1">
      <w:start w:val="1"/>
      <w:numFmt w:val="bullet"/>
      <w:lvlText w:val="•"/>
      <w:lvlJc w:val="left"/>
      <w:pPr>
        <w:tabs>
          <w:tab w:val="num" w:pos="2880"/>
        </w:tabs>
        <w:ind w:left="2880" w:hanging="360"/>
      </w:pPr>
      <w:rPr>
        <w:rFonts w:ascii="Arial" w:hAnsi="Arial" w:hint="default"/>
      </w:rPr>
    </w:lvl>
    <w:lvl w:ilvl="4" w:tplc="04489960" w:tentative="1">
      <w:start w:val="1"/>
      <w:numFmt w:val="bullet"/>
      <w:lvlText w:val="•"/>
      <w:lvlJc w:val="left"/>
      <w:pPr>
        <w:tabs>
          <w:tab w:val="num" w:pos="3600"/>
        </w:tabs>
        <w:ind w:left="3600" w:hanging="360"/>
      </w:pPr>
      <w:rPr>
        <w:rFonts w:ascii="Arial" w:hAnsi="Arial" w:hint="default"/>
      </w:rPr>
    </w:lvl>
    <w:lvl w:ilvl="5" w:tplc="95263608" w:tentative="1">
      <w:start w:val="1"/>
      <w:numFmt w:val="bullet"/>
      <w:lvlText w:val="•"/>
      <w:lvlJc w:val="left"/>
      <w:pPr>
        <w:tabs>
          <w:tab w:val="num" w:pos="4320"/>
        </w:tabs>
        <w:ind w:left="4320" w:hanging="360"/>
      </w:pPr>
      <w:rPr>
        <w:rFonts w:ascii="Arial" w:hAnsi="Arial" w:hint="default"/>
      </w:rPr>
    </w:lvl>
    <w:lvl w:ilvl="6" w:tplc="1F706EFE" w:tentative="1">
      <w:start w:val="1"/>
      <w:numFmt w:val="bullet"/>
      <w:lvlText w:val="•"/>
      <w:lvlJc w:val="left"/>
      <w:pPr>
        <w:tabs>
          <w:tab w:val="num" w:pos="5040"/>
        </w:tabs>
        <w:ind w:left="5040" w:hanging="360"/>
      </w:pPr>
      <w:rPr>
        <w:rFonts w:ascii="Arial" w:hAnsi="Arial" w:hint="default"/>
      </w:rPr>
    </w:lvl>
    <w:lvl w:ilvl="7" w:tplc="A86E15FA" w:tentative="1">
      <w:start w:val="1"/>
      <w:numFmt w:val="bullet"/>
      <w:lvlText w:val="•"/>
      <w:lvlJc w:val="left"/>
      <w:pPr>
        <w:tabs>
          <w:tab w:val="num" w:pos="5760"/>
        </w:tabs>
        <w:ind w:left="5760" w:hanging="360"/>
      </w:pPr>
      <w:rPr>
        <w:rFonts w:ascii="Arial" w:hAnsi="Arial" w:hint="default"/>
      </w:rPr>
    </w:lvl>
    <w:lvl w:ilvl="8" w:tplc="9EC68804" w:tentative="1">
      <w:start w:val="1"/>
      <w:numFmt w:val="bullet"/>
      <w:lvlText w:val="•"/>
      <w:lvlJc w:val="left"/>
      <w:pPr>
        <w:tabs>
          <w:tab w:val="num" w:pos="6480"/>
        </w:tabs>
        <w:ind w:left="6480" w:hanging="360"/>
      </w:pPr>
      <w:rPr>
        <w:rFonts w:ascii="Arial" w:hAnsi="Arial" w:hint="default"/>
      </w:rPr>
    </w:lvl>
  </w:abstractNum>
  <w:abstractNum w:abstractNumId="12">
    <w:nsid w:val="6A994071"/>
    <w:multiLevelType w:val="hybridMultilevel"/>
    <w:tmpl w:val="C2BE9AB0"/>
    <w:lvl w:ilvl="0" w:tplc="F5AA16CC">
      <w:start w:val="1"/>
      <w:numFmt w:val="bullet"/>
      <w:lvlText w:val="•"/>
      <w:lvlJc w:val="left"/>
      <w:pPr>
        <w:tabs>
          <w:tab w:val="num" w:pos="720"/>
        </w:tabs>
        <w:ind w:left="720" w:hanging="360"/>
      </w:pPr>
      <w:rPr>
        <w:rFonts w:ascii="Arial" w:hAnsi="Arial" w:hint="default"/>
      </w:rPr>
    </w:lvl>
    <w:lvl w:ilvl="1" w:tplc="151A0D38" w:tentative="1">
      <w:start w:val="1"/>
      <w:numFmt w:val="bullet"/>
      <w:lvlText w:val="•"/>
      <w:lvlJc w:val="left"/>
      <w:pPr>
        <w:tabs>
          <w:tab w:val="num" w:pos="1440"/>
        </w:tabs>
        <w:ind w:left="1440" w:hanging="360"/>
      </w:pPr>
      <w:rPr>
        <w:rFonts w:ascii="Arial" w:hAnsi="Arial" w:hint="default"/>
      </w:rPr>
    </w:lvl>
    <w:lvl w:ilvl="2" w:tplc="629685A2" w:tentative="1">
      <w:start w:val="1"/>
      <w:numFmt w:val="bullet"/>
      <w:lvlText w:val="•"/>
      <w:lvlJc w:val="left"/>
      <w:pPr>
        <w:tabs>
          <w:tab w:val="num" w:pos="2160"/>
        </w:tabs>
        <w:ind w:left="2160" w:hanging="360"/>
      </w:pPr>
      <w:rPr>
        <w:rFonts w:ascii="Arial" w:hAnsi="Arial" w:hint="default"/>
      </w:rPr>
    </w:lvl>
    <w:lvl w:ilvl="3" w:tplc="F8962348" w:tentative="1">
      <w:start w:val="1"/>
      <w:numFmt w:val="bullet"/>
      <w:lvlText w:val="•"/>
      <w:lvlJc w:val="left"/>
      <w:pPr>
        <w:tabs>
          <w:tab w:val="num" w:pos="2880"/>
        </w:tabs>
        <w:ind w:left="2880" w:hanging="360"/>
      </w:pPr>
      <w:rPr>
        <w:rFonts w:ascii="Arial" w:hAnsi="Arial" w:hint="default"/>
      </w:rPr>
    </w:lvl>
    <w:lvl w:ilvl="4" w:tplc="F5E039B8" w:tentative="1">
      <w:start w:val="1"/>
      <w:numFmt w:val="bullet"/>
      <w:lvlText w:val="•"/>
      <w:lvlJc w:val="left"/>
      <w:pPr>
        <w:tabs>
          <w:tab w:val="num" w:pos="3600"/>
        </w:tabs>
        <w:ind w:left="3600" w:hanging="360"/>
      </w:pPr>
      <w:rPr>
        <w:rFonts w:ascii="Arial" w:hAnsi="Arial" w:hint="default"/>
      </w:rPr>
    </w:lvl>
    <w:lvl w:ilvl="5" w:tplc="B4A23D7A" w:tentative="1">
      <w:start w:val="1"/>
      <w:numFmt w:val="bullet"/>
      <w:lvlText w:val="•"/>
      <w:lvlJc w:val="left"/>
      <w:pPr>
        <w:tabs>
          <w:tab w:val="num" w:pos="4320"/>
        </w:tabs>
        <w:ind w:left="4320" w:hanging="360"/>
      </w:pPr>
      <w:rPr>
        <w:rFonts w:ascii="Arial" w:hAnsi="Arial" w:hint="default"/>
      </w:rPr>
    </w:lvl>
    <w:lvl w:ilvl="6" w:tplc="D2B4DD58" w:tentative="1">
      <w:start w:val="1"/>
      <w:numFmt w:val="bullet"/>
      <w:lvlText w:val="•"/>
      <w:lvlJc w:val="left"/>
      <w:pPr>
        <w:tabs>
          <w:tab w:val="num" w:pos="5040"/>
        </w:tabs>
        <w:ind w:left="5040" w:hanging="360"/>
      </w:pPr>
      <w:rPr>
        <w:rFonts w:ascii="Arial" w:hAnsi="Arial" w:hint="default"/>
      </w:rPr>
    </w:lvl>
    <w:lvl w:ilvl="7" w:tplc="03A884CA" w:tentative="1">
      <w:start w:val="1"/>
      <w:numFmt w:val="bullet"/>
      <w:lvlText w:val="•"/>
      <w:lvlJc w:val="left"/>
      <w:pPr>
        <w:tabs>
          <w:tab w:val="num" w:pos="5760"/>
        </w:tabs>
        <w:ind w:left="5760" w:hanging="360"/>
      </w:pPr>
      <w:rPr>
        <w:rFonts w:ascii="Arial" w:hAnsi="Arial" w:hint="default"/>
      </w:rPr>
    </w:lvl>
    <w:lvl w:ilvl="8" w:tplc="9788E212" w:tentative="1">
      <w:start w:val="1"/>
      <w:numFmt w:val="bullet"/>
      <w:lvlText w:val="•"/>
      <w:lvlJc w:val="left"/>
      <w:pPr>
        <w:tabs>
          <w:tab w:val="num" w:pos="6480"/>
        </w:tabs>
        <w:ind w:left="6480" w:hanging="360"/>
      </w:pPr>
      <w:rPr>
        <w:rFonts w:ascii="Arial" w:hAnsi="Arial" w:hint="default"/>
      </w:rPr>
    </w:lvl>
  </w:abstractNum>
  <w:abstractNum w:abstractNumId="13">
    <w:nsid w:val="71C43150"/>
    <w:multiLevelType w:val="hybridMultilevel"/>
    <w:tmpl w:val="ED22B6F2"/>
    <w:lvl w:ilvl="0" w:tplc="1108E3C6">
      <w:start w:val="1"/>
      <w:numFmt w:val="bullet"/>
      <w:lvlText w:val="•"/>
      <w:lvlJc w:val="left"/>
      <w:pPr>
        <w:tabs>
          <w:tab w:val="num" w:pos="720"/>
        </w:tabs>
        <w:ind w:left="720" w:hanging="360"/>
      </w:pPr>
      <w:rPr>
        <w:rFonts w:ascii="Arial" w:hAnsi="Arial" w:hint="default"/>
      </w:rPr>
    </w:lvl>
    <w:lvl w:ilvl="1" w:tplc="B4C6C20C" w:tentative="1">
      <w:start w:val="1"/>
      <w:numFmt w:val="bullet"/>
      <w:lvlText w:val="•"/>
      <w:lvlJc w:val="left"/>
      <w:pPr>
        <w:tabs>
          <w:tab w:val="num" w:pos="1440"/>
        </w:tabs>
        <w:ind w:left="1440" w:hanging="360"/>
      </w:pPr>
      <w:rPr>
        <w:rFonts w:ascii="Arial" w:hAnsi="Arial" w:hint="default"/>
      </w:rPr>
    </w:lvl>
    <w:lvl w:ilvl="2" w:tplc="D94E210E" w:tentative="1">
      <w:start w:val="1"/>
      <w:numFmt w:val="bullet"/>
      <w:lvlText w:val="•"/>
      <w:lvlJc w:val="left"/>
      <w:pPr>
        <w:tabs>
          <w:tab w:val="num" w:pos="2160"/>
        </w:tabs>
        <w:ind w:left="2160" w:hanging="360"/>
      </w:pPr>
      <w:rPr>
        <w:rFonts w:ascii="Arial" w:hAnsi="Arial" w:hint="default"/>
      </w:rPr>
    </w:lvl>
    <w:lvl w:ilvl="3" w:tplc="7084E97C" w:tentative="1">
      <w:start w:val="1"/>
      <w:numFmt w:val="bullet"/>
      <w:lvlText w:val="•"/>
      <w:lvlJc w:val="left"/>
      <w:pPr>
        <w:tabs>
          <w:tab w:val="num" w:pos="2880"/>
        </w:tabs>
        <w:ind w:left="2880" w:hanging="360"/>
      </w:pPr>
      <w:rPr>
        <w:rFonts w:ascii="Arial" w:hAnsi="Arial" w:hint="default"/>
      </w:rPr>
    </w:lvl>
    <w:lvl w:ilvl="4" w:tplc="01BAB150" w:tentative="1">
      <w:start w:val="1"/>
      <w:numFmt w:val="bullet"/>
      <w:lvlText w:val="•"/>
      <w:lvlJc w:val="left"/>
      <w:pPr>
        <w:tabs>
          <w:tab w:val="num" w:pos="3600"/>
        </w:tabs>
        <w:ind w:left="3600" w:hanging="360"/>
      </w:pPr>
      <w:rPr>
        <w:rFonts w:ascii="Arial" w:hAnsi="Arial" w:hint="default"/>
      </w:rPr>
    </w:lvl>
    <w:lvl w:ilvl="5" w:tplc="E09C4FFA" w:tentative="1">
      <w:start w:val="1"/>
      <w:numFmt w:val="bullet"/>
      <w:lvlText w:val="•"/>
      <w:lvlJc w:val="left"/>
      <w:pPr>
        <w:tabs>
          <w:tab w:val="num" w:pos="4320"/>
        </w:tabs>
        <w:ind w:left="4320" w:hanging="360"/>
      </w:pPr>
      <w:rPr>
        <w:rFonts w:ascii="Arial" w:hAnsi="Arial" w:hint="default"/>
      </w:rPr>
    </w:lvl>
    <w:lvl w:ilvl="6" w:tplc="8F009D44" w:tentative="1">
      <w:start w:val="1"/>
      <w:numFmt w:val="bullet"/>
      <w:lvlText w:val="•"/>
      <w:lvlJc w:val="left"/>
      <w:pPr>
        <w:tabs>
          <w:tab w:val="num" w:pos="5040"/>
        </w:tabs>
        <w:ind w:left="5040" w:hanging="360"/>
      </w:pPr>
      <w:rPr>
        <w:rFonts w:ascii="Arial" w:hAnsi="Arial" w:hint="default"/>
      </w:rPr>
    </w:lvl>
    <w:lvl w:ilvl="7" w:tplc="A1D01B28" w:tentative="1">
      <w:start w:val="1"/>
      <w:numFmt w:val="bullet"/>
      <w:lvlText w:val="•"/>
      <w:lvlJc w:val="left"/>
      <w:pPr>
        <w:tabs>
          <w:tab w:val="num" w:pos="5760"/>
        </w:tabs>
        <w:ind w:left="5760" w:hanging="360"/>
      </w:pPr>
      <w:rPr>
        <w:rFonts w:ascii="Arial" w:hAnsi="Arial" w:hint="default"/>
      </w:rPr>
    </w:lvl>
    <w:lvl w:ilvl="8" w:tplc="22C8A7DA" w:tentative="1">
      <w:start w:val="1"/>
      <w:numFmt w:val="bullet"/>
      <w:lvlText w:val="•"/>
      <w:lvlJc w:val="left"/>
      <w:pPr>
        <w:tabs>
          <w:tab w:val="num" w:pos="6480"/>
        </w:tabs>
        <w:ind w:left="6480" w:hanging="360"/>
      </w:pPr>
      <w:rPr>
        <w:rFonts w:ascii="Arial" w:hAnsi="Arial" w:hint="default"/>
      </w:rPr>
    </w:lvl>
  </w:abstractNum>
  <w:abstractNum w:abstractNumId="14">
    <w:nsid w:val="76C40810"/>
    <w:multiLevelType w:val="hybridMultilevel"/>
    <w:tmpl w:val="E88853F8"/>
    <w:lvl w:ilvl="0" w:tplc="C58895BE">
      <w:start w:val="1"/>
      <w:numFmt w:val="bullet"/>
      <w:lvlText w:val="•"/>
      <w:lvlJc w:val="left"/>
      <w:pPr>
        <w:tabs>
          <w:tab w:val="num" w:pos="720"/>
        </w:tabs>
        <w:ind w:left="720" w:hanging="360"/>
      </w:pPr>
      <w:rPr>
        <w:rFonts w:ascii="Arial" w:hAnsi="Arial" w:hint="default"/>
      </w:rPr>
    </w:lvl>
    <w:lvl w:ilvl="1" w:tplc="1828FFE0" w:tentative="1">
      <w:start w:val="1"/>
      <w:numFmt w:val="bullet"/>
      <w:lvlText w:val="•"/>
      <w:lvlJc w:val="left"/>
      <w:pPr>
        <w:tabs>
          <w:tab w:val="num" w:pos="1440"/>
        </w:tabs>
        <w:ind w:left="1440" w:hanging="360"/>
      </w:pPr>
      <w:rPr>
        <w:rFonts w:ascii="Arial" w:hAnsi="Arial" w:hint="default"/>
      </w:rPr>
    </w:lvl>
    <w:lvl w:ilvl="2" w:tplc="F0F6A9F6" w:tentative="1">
      <w:start w:val="1"/>
      <w:numFmt w:val="bullet"/>
      <w:lvlText w:val="•"/>
      <w:lvlJc w:val="left"/>
      <w:pPr>
        <w:tabs>
          <w:tab w:val="num" w:pos="2160"/>
        </w:tabs>
        <w:ind w:left="2160" w:hanging="360"/>
      </w:pPr>
      <w:rPr>
        <w:rFonts w:ascii="Arial" w:hAnsi="Arial" w:hint="default"/>
      </w:rPr>
    </w:lvl>
    <w:lvl w:ilvl="3" w:tplc="C70801BE" w:tentative="1">
      <w:start w:val="1"/>
      <w:numFmt w:val="bullet"/>
      <w:lvlText w:val="•"/>
      <w:lvlJc w:val="left"/>
      <w:pPr>
        <w:tabs>
          <w:tab w:val="num" w:pos="2880"/>
        </w:tabs>
        <w:ind w:left="2880" w:hanging="360"/>
      </w:pPr>
      <w:rPr>
        <w:rFonts w:ascii="Arial" w:hAnsi="Arial" w:hint="default"/>
      </w:rPr>
    </w:lvl>
    <w:lvl w:ilvl="4" w:tplc="1FB6CA40" w:tentative="1">
      <w:start w:val="1"/>
      <w:numFmt w:val="bullet"/>
      <w:lvlText w:val="•"/>
      <w:lvlJc w:val="left"/>
      <w:pPr>
        <w:tabs>
          <w:tab w:val="num" w:pos="3600"/>
        </w:tabs>
        <w:ind w:left="3600" w:hanging="360"/>
      </w:pPr>
      <w:rPr>
        <w:rFonts w:ascii="Arial" w:hAnsi="Arial" w:hint="default"/>
      </w:rPr>
    </w:lvl>
    <w:lvl w:ilvl="5" w:tplc="7F78AB00" w:tentative="1">
      <w:start w:val="1"/>
      <w:numFmt w:val="bullet"/>
      <w:lvlText w:val="•"/>
      <w:lvlJc w:val="left"/>
      <w:pPr>
        <w:tabs>
          <w:tab w:val="num" w:pos="4320"/>
        </w:tabs>
        <w:ind w:left="4320" w:hanging="360"/>
      </w:pPr>
      <w:rPr>
        <w:rFonts w:ascii="Arial" w:hAnsi="Arial" w:hint="default"/>
      </w:rPr>
    </w:lvl>
    <w:lvl w:ilvl="6" w:tplc="C0A65C84" w:tentative="1">
      <w:start w:val="1"/>
      <w:numFmt w:val="bullet"/>
      <w:lvlText w:val="•"/>
      <w:lvlJc w:val="left"/>
      <w:pPr>
        <w:tabs>
          <w:tab w:val="num" w:pos="5040"/>
        </w:tabs>
        <w:ind w:left="5040" w:hanging="360"/>
      </w:pPr>
      <w:rPr>
        <w:rFonts w:ascii="Arial" w:hAnsi="Arial" w:hint="default"/>
      </w:rPr>
    </w:lvl>
    <w:lvl w:ilvl="7" w:tplc="CD5A90F0" w:tentative="1">
      <w:start w:val="1"/>
      <w:numFmt w:val="bullet"/>
      <w:lvlText w:val="•"/>
      <w:lvlJc w:val="left"/>
      <w:pPr>
        <w:tabs>
          <w:tab w:val="num" w:pos="5760"/>
        </w:tabs>
        <w:ind w:left="5760" w:hanging="360"/>
      </w:pPr>
      <w:rPr>
        <w:rFonts w:ascii="Arial" w:hAnsi="Arial" w:hint="default"/>
      </w:rPr>
    </w:lvl>
    <w:lvl w:ilvl="8" w:tplc="EB886B4E" w:tentative="1">
      <w:start w:val="1"/>
      <w:numFmt w:val="bullet"/>
      <w:lvlText w:val="•"/>
      <w:lvlJc w:val="left"/>
      <w:pPr>
        <w:tabs>
          <w:tab w:val="num" w:pos="6480"/>
        </w:tabs>
        <w:ind w:left="6480" w:hanging="360"/>
      </w:pPr>
      <w:rPr>
        <w:rFonts w:ascii="Arial" w:hAnsi="Arial" w:hint="default"/>
      </w:rPr>
    </w:lvl>
  </w:abstractNum>
  <w:abstractNum w:abstractNumId="15">
    <w:nsid w:val="7B095652"/>
    <w:multiLevelType w:val="hybridMultilevel"/>
    <w:tmpl w:val="82B86DF8"/>
    <w:lvl w:ilvl="0" w:tplc="596280D6">
      <w:start w:val="1"/>
      <w:numFmt w:val="bullet"/>
      <w:lvlText w:val="•"/>
      <w:lvlJc w:val="left"/>
      <w:pPr>
        <w:tabs>
          <w:tab w:val="num" w:pos="720"/>
        </w:tabs>
        <w:ind w:left="720" w:hanging="360"/>
      </w:pPr>
      <w:rPr>
        <w:rFonts w:ascii="Arial" w:hAnsi="Arial" w:hint="default"/>
      </w:rPr>
    </w:lvl>
    <w:lvl w:ilvl="1" w:tplc="F4666DFE" w:tentative="1">
      <w:start w:val="1"/>
      <w:numFmt w:val="bullet"/>
      <w:lvlText w:val="•"/>
      <w:lvlJc w:val="left"/>
      <w:pPr>
        <w:tabs>
          <w:tab w:val="num" w:pos="1440"/>
        </w:tabs>
        <w:ind w:left="1440" w:hanging="360"/>
      </w:pPr>
      <w:rPr>
        <w:rFonts w:ascii="Arial" w:hAnsi="Arial" w:hint="default"/>
      </w:rPr>
    </w:lvl>
    <w:lvl w:ilvl="2" w:tplc="454248C0" w:tentative="1">
      <w:start w:val="1"/>
      <w:numFmt w:val="bullet"/>
      <w:lvlText w:val="•"/>
      <w:lvlJc w:val="left"/>
      <w:pPr>
        <w:tabs>
          <w:tab w:val="num" w:pos="2160"/>
        </w:tabs>
        <w:ind w:left="2160" w:hanging="360"/>
      </w:pPr>
      <w:rPr>
        <w:rFonts w:ascii="Arial" w:hAnsi="Arial" w:hint="default"/>
      </w:rPr>
    </w:lvl>
    <w:lvl w:ilvl="3" w:tplc="5CA6D916" w:tentative="1">
      <w:start w:val="1"/>
      <w:numFmt w:val="bullet"/>
      <w:lvlText w:val="•"/>
      <w:lvlJc w:val="left"/>
      <w:pPr>
        <w:tabs>
          <w:tab w:val="num" w:pos="2880"/>
        </w:tabs>
        <w:ind w:left="2880" w:hanging="360"/>
      </w:pPr>
      <w:rPr>
        <w:rFonts w:ascii="Arial" w:hAnsi="Arial" w:hint="default"/>
      </w:rPr>
    </w:lvl>
    <w:lvl w:ilvl="4" w:tplc="9E34B16A" w:tentative="1">
      <w:start w:val="1"/>
      <w:numFmt w:val="bullet"/>
      <w:lvlText w:val="•"/>
      <w:lvlJc w:val="left"/>
      <w:pPr>
        <w:tabs>
          <w:tab w:val="num" w:pos="3600"/>
        </w:tabs>
        <w:ind w:left="3600" w:hanging="360"/>
      </w:pPr>
      <w:rPr>
        <w:rFonts w:ascii="Arial" w:hAnsi="Arial" w:hint="default"/>
      </w:rPr>
    </w:lvl>
    <w:lvl w:ilvl="5" w:tplc="ACEC43CA" w:tentative="1">
      <w:start w:val="1"/>
      <w:numFmt w:val="bullet"/>
      <w:lvlText w:val="•"/>
      <w:lvlJc w:val="left"/>
      <w:pPr>
        <w:tabs>
          <w:tab w:val="num" w:pos="4320"/>
        </w:tabs>
        <w:ind w:left="4320" w:hanging="360"/>
      </w:pPr>
      <w:rPr>
        <w:rFonts w:ascii="Arial" w:hAnsi="Arial" w:hint="default"/>
      </w:rPr>
    </w:lvl>
    <w:lvl w:ilvl="6" w:tplc="06F2E672" w:tentative="1">
      <w:start w:val="1"/>
      <w:numFmt w:val="bullet"/>
      <w:lvlText w:val="•"/>
      <w:lvlJc w:val="left"/>
      <w:pPr>
        <w:tabs>
          <w:tab w:val="num" w:pos="5040"/>
        </w:tabs>
        <w:ind w:left="5040" w:hanging="360"/>
      </w:pPr>
      <w:rPr>
        <w:rFonts w:ascii="Arial" w:hAnsi="Arial" w:hint="default"/>
      </w:rPr>
    </w:lvl>
    <w:lvl w:ilvl="7" w:tplc="2824430E" w:tentative="1">
      <w:start w:val="1"/>
      <w:numFmt w:val="bullet"/>
      <w:lvlText w:val="•"/>
      <w:lvlJc w:val="left"/>
      <w:pPr>
        <w:tabs>
          <w:tab w:val="num" w:pos="5760"/>
        </w:tabs>
        <w:ind w:left="5760" w:hanging="360"/>
      </w:pPr>
      <w:rPr>
        <w:rFonts w:ascii="Arial" w:hAnsi="Arial" w:hint="default"/>
      </w:rPr>
    </w:lvl>
    <w:lvl w:ilvl="8" w:tplc="FAEA71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10"/>
  </w:num>
  <w:num w:numId="4">
    <w:abstractNumId w:val="0"/>
  </w:num>
  <w:num w:numId="5">
    <w:abstractNumId w:val="3"/>
  </w:num>
  <w:num w:numId="6">
    <w:abstractNumId w:val="6"/>
  </w:num>
  <w:num w:numId="7">
    <w:abstractNumId w:val="12"/>
  </w:num>
  <w:num w:numId="8">
    <w:abstractNumId w:val="5"/>
  </w:num>
  <w:num w:numId="9">
    <w:abstractNumId w:val="8"/>
  </w:num>
  <w:num w:numId="10">
    <w:abstractNumId w:val="11"/>
  </w:num>
  <w:num w:numId="11">
    <w:abstractNumId w:val="13"/>
  </w:num>
  <w:num w:numId="12">
    <w:abstractNumId w:val="9"/>
  </w:num>
  <w:num w:numId="13">
    <w:abstractNumId w:val="15"/>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F3B4F"/>
    <w:rsid w:val="000617C8"/>
    <w:rsid w:val="000B4655"/>
    <w:rsid w:val="00186E71"/>
    <w:rsid w:val="001B5DC6"/>
    <w:rsid w:val="00426522"/>
    <w:rsid w:val="007045EA"/>
    <w:rsid w:val="0076064C"/>
    <w:rsid w:val="008406DD"/>
    <w:rsid w:val="008C65A9"/>
    <w:rsid w:val="009F33AA"/>
    <w:rsid w:val="00A23FAD"/>
    <w:rsid w:val="00AF3B4F"/>
    <w:rsid w:val="00B0385C"/>
    <w:rsid w:val="00D373D6"/>
    <w:rsid w:val="00EF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5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F3B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B4F"/>
    <w:rPr>
      <w:rFonts w:ascii="Tahoma" w:hAnsi="Tahoma" w:cs="Tahoma"/>
      <w:sz w:val="16"/>
      <w:szCs w:val="16"/>
    </w:rPr>
  </w:style>
  <w:style w:type="paragraph" w:styleId="Zhlav">
    <w:name w:val="header"/>
    <w:basedOn w:val="Normln"/>
    <w:link w:val="ZhlavChar"/>
    <w:uiPriority w:val="99"/>
    <w:unhideWhenUsed/>
    <w:rsid w:val="00AF3B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3B4F"/>
  </w:style>
  <w:style w:type="paragraph" w:styleId="Zpat">
    <w:name w:val="footer"/>
    <w:basedOn w:val="Normln"/>
    <w:link w:val="ZpatChar"/>
    <w:uiPriority w:val="99"/>
    <w:unhideWhenUsed/>
    <w:rsid w:val="00AF3B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F3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51">
      <w:bodyDiv w:val="1"/>
      <w:marLeft w:val="0"/>
      <w:marRight w:val="0"/>
      <w:marTop w:val="0"/>
      <w:marBottom w:val="0"/>
      <w:divBdr>
        <w:top w:val="none" w:sz="0" w:space="0" w:color="auto"/>
        <w:left w:val="none" w:sz="0" w:space="0" w:color="auto"/>
        <w:bottom w:val="none" w:sz="0" w:space="0" w:color="auto"/>
        <w:right w:val="none" w:sz="0" w:space="0" w:color="auto"/>
      </w:divBdr>
      <w:divsChild>
        <w:div w:id="1726568083">
          <w:marLeft w:val="547"/>
          <w:marRight w:val="0"/>
          <w:marTop w:val="134"/>
          <w:marBottom w:val="0"/>
          <w:divBdr>
            <w:top w:val="none" w:sz="0" w:space="0" w:color="auto"/>
            <w:left w:val="none" w:sz="0" w:space="0" w:color="auto"/>
            <w:bottom w:val="none" w:sz="0" w:space="0" w:color="auto"/>
            <w:right w:val="none" w:sz="0" w:space="0" w:color="auto"/>
          </w:divBdr>
        </w:div>
        <w:div w:id="762384412">
          <w:marLeft w:val="547"/>
          <w:marRight w:val="0"/>
          <w:marTop w:val="134"/>
          <w:marBottom w:val="0"/>
          <w:divBdr>
            <w:top w:val="none" w:sz="0" w:space="0" w:color="auto"/>
            <w:left w:val="none" w:sz="0" w:space="0" w:color="auto"/>
            <w:bottom w:val="none" w:sz="0" w:space="0" w:color="auto"/>
            <w:right w:val="none" w:sz="0" w:space="0" w:color="auto"/>
          </w:divBdr>
        </w:div>
      </w:divsChild>
    </w:div>
    <w:div w:id="250116849">
      <w:bodyDiv w:val="1"/>
      <w:marLeft w:val="0"/>
      <w:marRight w:val="0"/>
      <w:marTop w:val="0"/>
      <w:marBottom w:val="0"/>
      <w:divBdr>
        <w:top w:val="none" w:sz="0" w:space="0" w:color="auto"/>
        <w:left w:val="none" w:sz="0" w:space="0" w:color="auto"/>
        <w:bottom w:val="none" w:sz="0" w:space="0" w:color="auto"/>
        <w:right w:val="none" w:sz="0" w:space="0" w:color="auto"/>
      </w:divBdr>
    </w:div>
    <w:div w:id="349264705">
      <w:bodyDiv w:val="1"/>
      <w:marLeft w:val="0"/>
      <w:marRight w:val="0"/>
      <w:marTop w:val="0"/>
      <w:marBottom w:val="0"/>
      <w:divBdr>
        <w:top w:val="none" w:sz="0" w:space="0" w:color="auto"/>
        <w:left w:val="none" w:sz="0" w:space="0" w:color="auto"/>
        <w:bottom w:val="none" w:sz="0" w:space="0" w:color="auto"/>
        <w:right w:val="none" w:sz="0" w:space="0" w:color="auto"/>
      </w:divBdr>
      <w:divsChild>
        <w:div w:id="2075661029">
          <w:marLeft w:val="547"/>
          <w:marRight w:val="0"/>
          <w:marTop w:val="134"/>
          <w:marBottom w:val="0"/>
          <w:divBdr>
            <w:top w:val="none" w:sz="0" w:space="0" w:color="auto"/>
            <w:left w:val="none" w:sz="0" w:space="0" w:color="auto"/>
            <w:bottom w:val="none" w:sz="0" w:space="0" w:color="auto"/>
            <w:right w:val="none" w:sz="0" w:space="0" w:color="auto"/>
          </w:divBdr>
        </w:div>
        <w:div w:id="278687225">
          <w:marLeft w:val="547"/>
          <w:marRight w:val="0"/>
          <w:marTop w:val="134"/>
          <w:marBottom w:val="0"/>
          <w:divBdr>
            <w:top w:val="none" w:sz="0" w:space="0" w:color="auto"/>
            <w:left w:val="none" w:sz="0" w:space="0" w:color="auto"/>
            <w:bottom w:val="none" w:sz="0" w:space="0" w:color="auto"/>
            <w:right w:val="none" w:sz="0" w:space="0" w:color="auto"/>
          </w:divBdr>
        </w:div>
      </w:divsChild>
    </w:div>
    <w:div w:id="391739363">
      <w:bodyDiv w:val="1"/>
      <w:marLeft w:val="0"/>
      <w:marRight w:val="0"/>
      <w:marTop w:val="0"/>
      <w:marBottom w:val="0"/>
      <w:divBdr>
        <w:top w:val="none" w:sz="0" w:space="0" w:color="auto"/>
        <w:left w:val="none" w:sz="0" w:space="0" w:color="auto"/>
        <w:bottom w:val="none" w:sz="0" w:space="0" w:color="auto"/>
        <w:right w:val="none" w:sz="0" w:space="0" w:color="auto"/>
      </w:divBdr>
      <w:divsChild>
        <w:div w:id="2057467841">
          <w:marLeft w:val="547"/>
          <w:marRight w:val="0"/>
          <w:marTop w:val="134"/>
          <w:marBottom w:val="0"/>
          <w:divBdr>
            <w:top w:val="none" w:sz="0" w:space="0" w:color="auto"/>
            <w:left w:val="none" w:sz="0" w:space="0" w:color="auto"/>
            <w:bottom w:val="none" w:sz="0" w:space="0" w:color="auto"/>
            <w:right w:val="none" w:sz="0" w:space="0" w:color="auto"/>
          </w:divBdr>
        </w:div>
        <w:div w:id="2105760913">
          <w:marLeft w:val="547"/>
          <w:marRight w:val="0"/>
          <w:marTop w:val="134"/>
          <w:marBottom w:val="0"/>
          <w:divBdr>
            <w:top w:val="none" w:sz="0" w:space="0" w:color="auto"/>
            <w:left w:val="none" w:sz="0" w:space="0" w:color="auto"/>
            <w:bottom w:val="none" w:sz="0" w:space="0" w:color="auto"/>
            <w:right w:val="none" w:sz="0" w:space="0" w:color="auto"/>
          </w:divBdr>
        </w:div>
        <w:div w:id="838734550">
          <w:marLeft w:val="547"/>
          <w:marRight w:val="0"/>
          <w:marTop w:val="134"/>
          <w:marBottom w:val="0"/>
          <w:divBdr>
            <w:top w:val="none" w:sz="0" w:space="0" w:color="auto"/>
            <w:left w:val="none" w:sz="0" w:space="0" w:color="auto"/>
            <w:bottom w:val="none" w:sz="0" w:space="0" w:color="auto"/>
            <w:right w:val="none" w:sz="0" w:space="0" w:color="auto"/>
          </w:divBdr>
        </w:div>
        <w:div w:id="375351033">
          <w:marLeft w:val="547"/>
          <w:marRight w:val="0"/>
          <w:marTop w:val="134"/>
          <w:marBottom w:val="0"/>
          <w:divBdr>
            <w:top w:val="none" w:sz="0" w:space="0" w:color="auto"/>
            <w:left w:val="none" w:sz="0" w:space="0" w:color="auto"/>
            <w:bottom w:val="none" w:sz="0" w:space="0" w:color="auto"/>
            <w:right w:val="none" w:sz="0" w:space="0" w:color="auto"/>
          </w:divBdr>
        </w:div>
      </w:divsChild>
    </w:div>
    <w:div w:id="509569869">
      <w:bodyDiv w:val="1"/>
      <w:marLeft w:val="0"/>
      <w:marRight w:val="0"/>
      <w:marTop w:val="0"/>
      <w:marBottom w:val="0"/>
      <w:divBdr>
        <w:top w:val="none" w:sz="0" w:space="0" w:color="auto"/>
        <w:left w:val="none" w:sz="0" w:space="0" w:color="auto"/>
        <w:bottom w:val="none" w:sz="0" w:space="0" w:color="auto"/>
        <w:right w:val="none" w:sz="0" w:space="0" w:color="auto"/>
      </w:divBdr>
      <w:divsChild>
        <w:div w:id="1376008966">
          <w:marLeft w:val="547"/>
          <w:marRight w:val="0"/>
          <w:marTop w:val="134"/>
          <w:marBottom w:val="0"/>
          <w:divBdr>
            <w:top w:val="none" w:sz="0" w:space="0" w:color="auto"/>
            <w:left w:val="none" w:sz="0" w:space="0" w:color="auto"/>
            <w:bottom w:val="none" w:sz="0" w:space="0" w:color="auto"/>
            <w:right w:val="none" w:sz="0" w:space="0" w:color="auto"/>
          </w:divBdr>
        </w:div>
        <w:div w:id="194778267">
          <w:marLeft w:val="547"/>
          <w:marRight w:val="0"/>
          <w:marTop w:val="134"/>
          <w:marBottom w:val="0"/>
          <w:divBdr>
            <w:top w:val="none" w:sz="0" w:space="0" w:color="auto"/>
            <w:left w:val="none" w:sz="0" w:space="0" w:color="auto"/>
            <w:bottom w:val="none" w:sz="0" w:space="0" w:color="auto"/>
            <w:right w:val="none" w:sz="0" w:space="0" w:color="auto"/>
          </w:divBdr>
        </w:div>
      </w:divsChild>
    </w:div>
    <w:div w:id="634679547">
      <w:bodyDiv w:val="1"/>
      <w:marLeft w:val="0"/>
      <w:marRight w:val="0"/>
      <w:marTop w:val="0"/>
      <w:marBottom w:val="0"/>
      <w:divBdr>
        <w:top w:val="none" w:sz="0" w:space="0" w:color="auto"/>
        <w:left w:val="none" w:sz="0" w:space="0" w:color="auto"/>
        <w:bottom w:val="none" w:sz="0" w:space="0" w:color="auto"/>
        <w:right w:val="none" w:sz="0" w:space="0" w:color="auto"/>
      </w:divBdr>
      <w:divsChild>
        <w:div w:id="2129812518">
          <w:marLeft w:val="547"/>
          <w:marRight w:val="0"/>
          <w:marTop w:val="134"/>
          <w:marBottom w:val="0"/>
          <w:divBdr>
            <w:top w:val="none" w:sz="0" w:space="0" w:color="auto"/>
            <w:left w:val="none" w:sz="0" w:space="0" w:color="auto"/>
            <w:bottom w:val="none" w:sz="0" w:space="0" w:color="auto"/>
            <w:right w:val="none" w:sz="0" w:space="0" w:color="auto"/>
          </w:divBdr>
        </w:div>
        <w:div w:id="752355153">
          <w:marLeft w:val="547"/>
          <w:marRight w:val="0"/>
          <w:marTop w:val="134"/>
          <w:marBottom w:val="0"/>
          <w:divBdr>
            <w:top w:val="none" w:sz="0" w:space="0" w:color="auto"/>
            <w:left w:val="none" w:sz="0" w:space="0" w:color="auto"/>
            <w:bottom w:val="none" w:sz="0" w:space="0" w:color="auto"/>
            <w:right w:val="none" w:sz="0" w:space="0" w:color="auto"/>
          </w:divBdr>
        </w:div>
      </w:divsChild>
    </w:div>
    <w:div w:id="1090856449">
      <w:bodyDiv w:val="1"/>
      <w:marLeft w:val="0"/>
      <w:marRight w:val="0"/>
      <w:marTop w:val="0"/>
      <w:marBottom w:val="0"/>
      <w:divBdr>
        <w:top w:val="none" w:sz="0" w:space="0" w:color="auto"/>
        <w:left w:val="none" w:sz="0" w:space="0" w:color="auto"/>
        <w:bottom w:val="none" w:sz="0" w:space="0" w:color="auto"/>
        <w:right w:val="none" w:sz="0" w:space="0" w:color="auto"/>
      </w:divBdr>
      <w:divsChild>
        <w:div w:id="1346787932">
          <w:marLeft w:val="547"/>
          <w:marRight w:val="0"/>
          <w:marTop w:val="134"/>
          <w:marBottom w:val="0"/>
          <w:divBdr>
            <w:top w:val="none" w:sz="0" w:space="0" w:color="auto"/>
            <w:left w:val="none" w:sz="0" w:space="0" w:color="auto"/>
            <w:bottom w:val="none" w:sz="0" w:space="0" w:color="auto"/>
            <w:right w:val="none" w:sz="0" w:space="0" w:color="auto"/>
          </w:divBdr>
        </w:div>
        <w:div w:id="1128669386">
          <w:marLeft w:val="547"/>
          <w:marRight w:val="0"/>
          <w:marTop w:val="134"/>
          <w:marBottom w:val="0"/>
          <w:divBdr>
            <w:top w:val="none" w:sz="0" w:space="0" w:color="auto"/>
            <w:left w:val="none" w:sz="0" w:space="0" w:color="auto"/>
            <w:bottom w:val="none" w:sz="0" w:space="0" w:color="auto"/>
            <w:right w:val="none" w:sz="0" w:space="0" w:color="auto"/>
          </w:divBdr>
        </w:div>
        <w:div w:id="834682612">
          <w:marLeft w:val="547"/>
          <w:marRight w:val="0"/>
          <w:marTop w:val="134"/>
          <w:marBottom w:val="0"/>
          <w:divBdr>
            <w:top w:val="none" w:sz="0" w:space="0" w:color="auto"/>
            <w:left w:val="none" w:sz="0" w:space="0" w:color="auto"/>
            <w:bottom w:val="none" w:sz="0" w:space="0" w:color="auto"/>
            <w:right w:val="none" w:sz="0" w:space="0" w:color="auto"/>
          </w:divBdr>
        </w:div>
      </w:divsChild>
    </w:div>
    <w:div w:id="1204637647">
      <w:bodyDiv w:val="1"/>
      <w:marLeft w:val="0"/>
      <w:marRight w:val="0"/>
      <w:marTop w:val="0"/>
      <w:marBottom w:val="0"/>
      <w:divBdr>
        <w:top w:val="none" w:sz="0" w:space="0" w:color="auto"/>
        <w:left w:val="none" w:sz="0" w:space="0" w:color="auto"/>
        <w:bottom w:val="none" w:sz="0" w:space="0" w:color="auto"/>
        <w:right w:val="none" w:sz="0" w:space="0" w:color="auto"/>
      </w:divBdr>
      <w:divsChild>
        <w:div w:id="284311104">
          <w:marLeft w:val="547"/>
          <w:marRight w:val="0"/>
          <w:marTop w:val="134"/>
          <w:marBottom w:val="0"/>
          <w:divBdr>
            <w:top w:val="none" w:sz="0" w:space="0" w:color="auto"/>
            <w:left w:val="none" w:sz="0" w:space="0" w:color="auto"/>
            <w:bottom w:val="none" w:sz="0" w:space="0" w:color="auto"/>
            <w:right w:val="none" w:sz="0" w:space="0" w:color="auto"/>
          </w:divBdr>
        </w:div>
        <w:div w:id="63261396">
          <w:marLeft w:val="547"/>
          <w:marRight w:val="0"/>
          <w:marTop w:val="134"/>
          <w:marBottom w:val="0"/>
          <w:divBdr>
            <w:top w:val="none" w:sz="0" w:space="0" w:color="auto"/>
            <w:left w:val="none" w:sz="0" w:space="0" w:color="auto"/>
            <w:bottom w:val="none" w:sz="0" w:space="0" w:color="auto"/>
            <w:right w:val="none" w:sz="0" w:space="0" w:color="auto"/>
          </w:divBdr>
        </w:div>
      </w:divsChild>
    </w:div>
    <w:div w:id="1330019896">
      <w:bodyDiv w:val="1"/>
      <w:marLeft w:val="0"/>
      <w:marRight w:val="0"/>
      <w:marTop w:val="0"/>
      <w:marBottom w:val="0"/>
      <w:divBdr>
        <w:top w:val="none" w:sz="0" w:space="0" w:color="auto"/>
        <w:left w:val="none" w:sz="0" w:space="0" w:color="auto"/>
        <w:bottom w:val="none" w:sz="0" w:space="0" w:color="auto"/>
        <w:right w:val="none" w:sz="0" w:space="0" w:color="auto"/>
      </w:divBdr>
      <w:divsChild>
        <w:div w:id="1235897907">
          <w:marLeft w:val="547"/>
          <w:marRight w:val="0"/>
          <w:marTop w:val="134"/>
          <w:marBottom w:val="0"/>
          <w:divBdr>
            <w:top w:val="none" w:sz="0" w:space="0" w:color="auto"/>
            <w:left w:val="none" w:sz="0" w:space="0" w:color="auto"/>
            <w:bottom w:val="none" w:sz="0" w:space="0" w:color="auto"/>
            <w:right w:val="none" w:sz="0" w:space="0" w:color="auto"/>
          </w:divBdr>
        </w:div>
      </w:divsChild>
    </w:div>
    <w:div w:id="1346134231">
      <w:bodyDiv w:val="1"/>
      <w:marLeft w:val="0"/>
      <w:marRight w:val="0"/>
      <w:marTop w:val="0"/>
      <w:marBottom w:val="0"/>
      <w:divBdr>
        <w:top w:val="none" w:sz="0" w:space="0" w:color="auto"/>
        <w:left w:val="none" w:sz="0" w:space="0" w:color="auto"/>
        <w:bottom w:val="none" w:sz="0" w:space="0" w:color="auto"/>
        <w:right w:val="none" w:sz="0" w:space="0" w:color="auto"/>
      </w:divBdr>
      <w:divsChild>
        <w:div w:id="1093162896">
          <w:marLeft w:val="547"/>
          <w:marRight w:val="0"/>
          <w:marTop w:val="134"/>
          <w:marBottom w:val="0"/>
          <w:divBdr>
            <w:top w:val="none" w:sz="0" w:space="0" w:color="auto"/>
            <w:left w:val="none" w:sz="0" w:space="0" w:color="auto"/>
            <w:bottom w:val="none" w:sz="0" w:space="0" w:color="auto"/>
            <w:right w:val="none" w:sz="0" w:space="0" w:color="auto"/>
          </w:divBdr>
        </w:div>
        <w:div w:id="709111003">
          <w:marLeft w:val="547"/>
          <w:marRight w:val="0"/>
          <w:marTop w:val="134"/>
          <w:marBottom w:val="0"/>
          <w:divBdr>
            <w:top w:val="none" w:sz="0" w:space="0" w:color="auto"/>
            <w:left w:val="none" w:sz="0" w:space="0" w:color="auto"/>
            <w:bottom w:val="none" w:sz="0" w:space="0" w:color="auto"/>
            <w:right w:val="none" w:sz="0" w:space="0" w:color="auto"/>
          </w:divBdr>
        </w:div>
      </w:divsChild>
    </w:div>
    <w:div w:id="1364206227">
      <w:bodyDiv w:val="1"/>
      <w:marLeft w:val="0"/>
      <w:marRight w:val="0"/>
      <w:marTop w:val="0"/>
      <w:marBottom w:val="0"/>
      <w:divBdr>
        <w:top w:val="none" w:sz="0" w:space="0" w:color="auto"/>
        <w:left w:val="none" w:sz="0" w:space="0" w:color="auto"/>
        <w:bottom w:val="none" w:sz="0" w:space="0" w:color="auto"/>
        <w:right w:val="none" w:sz="0" w:space="0" w:color="auto"/>
      </w:divBdr>
      <w:divsChild>
        <w:div w:id="1279289383">
          <w:marLeft w:val="547"/>
          <w:marRight w:val="0"/>
          <w:marTop w:val="134"/>
          <w:marBottom w:val="0"/>
          <w:divBdr>
            <w:top w:val="none" w:sz="0" w:space="0" w:color="auto"/>
            <w:left w:val="none" w:sz="0" w:space="0" w:color="auto"/>
            <w:bottom w:val="none" w:sz="0" w:space="0" w:color="auto"/>
            <w:right w:val="none" w:sz="0" w:space="0" w:color="auto"/>
          </w:divBdr>
        </w:div>
        <w:div w:id="602885738">
          <w:marLeft w:val="547"/>
          <w:marRight w:val="0"/>
          <w:marTop w:val="134"/>
          <w:marBottom w:val="0"/>
          <w:divBdr>
            <w:top w:val="none" w:sz="0" w:space="0" w:color="auto"/>
            <w:left w:val="none" w:sz="0" w:space="0" w:color="auto"/>
            <w:bottom w:val="none" w:sz="0" w:space="0" w:color="auto"/>
            <w:right w:val="none" w:sz="0" w:space="0" w:color="auto"/>
          </w:divBdr>
        </w:div>
        <w:div w:id="1514341755">
          <w:marLeft w:val="547"/>
          <w:marRight w:val="0"/>
          <w:marTop w:val="134"/>
          <w:marBottom w:val="0"/>
          <w:divBdr>
            <w:top w:val="none" w:sz="0" w:space="0" w:color="auto"/>
            <w:left w:val="none" w:sz="0" w:space="0" w:color="auto"/>
            <w:bottom w:val="none" w:sz="0" w:space="0" w:color="auto"/>
            <w:right w:val="none" w:sz="0" w:space="0" w:color="auto"/>
          </w:divBdr>
        </w:div>
      </w:divsChild>
    </w:div>
    <w:div w:id="1456828022">
      <w:bodyDiv w:val="1"/>
      <w:marLeft w:val="0"/>
      <w:marRight w:val="0"/>
      <w:marTop w:val="0"/>
      <w:marBottom w:val="0"/>
      <w:divBdr>
        <w:top w:val="none" w:sz="0" w:space="0" w:color="auto"/>
        <w:left w:val="none" w:sz="0" w:space="0" w:color="auto"/>
        <w:bottom w:val="none" w:sz="0" w:space="0" w:color="auto"/>
        <w:right w:val="none" w:sz="0" w:space="0" w:color="auto"/>
      </w:divBdr>
      <w:divsChild>
        <w:div w:id="542332593">
          <w:marLeft w:val="547"/>
          <w:marRight w:val="0"/>
          <w:marTop w:val="134"/>
          <w:marBottom w:val="0"/>
          <w:divBdr>
            <w:top w:val="none" w:sz="0" w:space="0" w:color="auto"/>
            <w:left w:val="none" w:sz="0" w:space="0" w:color="auto"/>
            <w:bottom w:val="none" w:sz="0" w:space="0" w:color="auto"/>
            <w:right w:val="none" w:sz="0" w:space="0" w:color="auto"/>
          </w:divBdr>
        </w:div>
        <w:div w:id="551621655">
          <w:marLeft w:val="547"/>
          <w:marRight w:val="0"/>
          <w:marTop w:val="134"/>
          <w:marBottom w:val="0"/>
          <w:divBdr>
            <w:top w:val="none" w:sz="0" w:space="0" w:color="auto"/>
            <w:left w:val="none" w:sz="0" w:space="0" w:color="auto"/>
            <w:bottom w:val="none" w:sz="0" w:space="0" w:color="auto"/>
            <w:right w:val="none" w:sz="0" w:space="0" w:color="auto"/>
          </w:divBdr>
        </w:div>
        <w:div w:id="1886332816">
          <w:marLeft w:val="547"/>
          <w:marRight w:val="0"/>
          <w:marTop w:val="134"/>
          <w:marBottom w:val="0"/>
          <w:divBdr>
            <w:top w:val="none" w:sz="0" w:space="0" w:color="auto"/>
            <w:left w:val="none" w:sz="0" w:space="0" w:color="auto"/>
            <w:bottom w:val="none" w:sz="0" w:space="0" w:color="auto"/>
            <w:right w:val="none" w:sz="0" w:space="0" w:color="auto"/>
          </w:divBdr>
        </w:div>
      </w:divsChild>
    </w:div>
    <w:div w:id="1662075390">
      <w:bodyDiv w:val="1"/>
      <w:marLeft w:val="0"/>
      <w:marRight w:val="0"/>
      <w:marTop w:val="0"/>
      <w:marBottom w:val="0"/>
      <w:divBdr>
        <w:top w:val="none" w:sz="0" w:space="0" w:color="auto"/>
        <w:left w:val="none" w:sz="0" w:space="0" w:color="auto"/>
        <w:bottom w:val="none" w:sz="0" w:space="0" w:color="auto"/>
        <w:right w:val="none" w:sz="0" w:space="0" w:color="auto"/>
      </w:divBdr>
      <w:divsChild>
        <w:div w:id="367681967">
          <w:marLeft w:val="547"/>
          <w:marRight w:val="0"/>
          <w:marTop w:val="134"/>
          <w:marBottom w:val="0"/>
          <w:divBdr>
            <w:top w:val="none" w:sz="0" w:space="0" w:color="auto"/>
            <w:left w:val="none" w:sz="0" w:space="0" w:color="auto"/>
            <w:bottom w:val="none" w:sz="0" w:space="0" w:color="auto"/>
            <w:right w:val="none" w:sz="0" w:space="0" w:color="auto"/>
          </w:divBdr>
        </w:div>
        <w:div w:id="1576089922">
          <w:marLeft w:val="547"/>
          <w:marRight w:val="0"/>
          <w:marTop w:val="134"/>
          <w:marBottom w:val="0"/>
          <w:divBdr>
            <w:top w:val="none" w:sz="0" w:space="0" w:color="auto"/>
            <w:left w:val="none" w:sz="0" w:space="0" w:color="auto"/>
            <w:bottom w:val="none" w:sz="0" w:space="0" w:color="auto"/>
            <w:right w:val="none" w:sz="0" w:space="0" w:color="auto"/>
          </w:divBdr>
        </w:div>
        <w:div w:id="961183662">
          <w:marLeft w:val="547"/>
          <w:marRight w:val="0"/>
          <w:marTop w:val="134"/>
          <w:marBottom w:val="0"/>
          <w:divBdr>
            <w:top w:val="none" w:sz="0" w:space="0" w:color="auto"/>
            <w:left w:val="none" w:sz="0" w:space="0" w:color="auto"/>
            <w:bottom w:val="none" w:sz="0" w:space="0" w:color="auto"/>
            <w:right w:val="none" w:sz="0" w:space="0" w:color="auto"/>
          </w:divBdr>
        </w:div>
        <w:div w:id="154423304">
          <w:marLeft w:val="547"/>
          <w:marRight w:val="0"/>
          <w:marTop w:val="134"/>
          <w:marBottom w:val="0"/>
          <w:divBdr>
            <w:top w:val="none" w:sz="0" w:space="0" w:color="auto"/>
            <w:left w:val="none" w:sz="0" w:space="0" w:color="auto"/>
            <w:bottom w:val="none" w:sz="0" w:space="0" w:color="auto"/>
            <w:right w:val="none" w:sz="0" w:space="0" w:color="auto"/>
          </w:divBdr>
        </w:div>
      </w:divsChild>
    </w:div>
    <w:div w:id="1769429229">
      <w:bodyDiv w:val="1"/>
      <w:marLeft w:val="0"/>
      <w:marRight w:val="0"/>
      <w:marTop w:val="0"/>
      <w:marBottom w:val="0"/>
      <w:divBdr>
        <w:top w:val="none" w:sz="0" w:space="0" w:color="auto"/>
        <w:left w:val="none" w:sz="0" w:space="0" w:color="auto"/>
        <w:bottom w:val="none" w:sz="0" w:space="0" w:color="auto"/>
        <w:right w:val="none" w:sz="0" w:space="0" w:color="auto"/>
      </w:divBdr>
      <w:divsChild>
        <w:div w:id="629096282">
          <w:marLeft w:val="547"/>
          <w:marRight w:val="0"/>
          <w:marTop w:val="134"/>
          <w:marBottom w:val="0"/>
          <w:divBdr>
            <w:top w:val="none" w:sz="0" w:space="0" w:color="auto"/>
            <w:left w:val="none" w:sz="0" w:space="0" w:color="auto"/>
            <w:bottom w:val="none" w:sz="0" w:space="0" w:color="auto"/>
            <w:right w:val="none" w:sz="0" w:space="0" w:color="auto"/>
          </w:divBdr>
        </w:div>
        <w:div w:id="1002203310">
          <w:marLeft w:val="547"/>
          <w:marRight w:val="0"/>
          <w:marTop w:val="134"/>
          <w:marBottom w:val="0"/>
          <w:divBdr>
            <w:top w:val="none" w:sz="0" w:space="0" w:color="auto"/>
            <w:left w:val="none" w:sz="0" w:space="0" w:color="auto"/>
            <w:bottom w:val="none" w:sz="0" w:space="0" w:color="auto"/>
            <w:right w:val="none" w:sz="0" w:space="0" w:color="auto"/>
          </w:divBdr>
        </w:div>
        <w:div w:id="608663668">
          <w:marLeft w:val="547"/>
          <w:marRight w:val="0"/>
          <w:marTop w:val="134"/>
          <w:marBottom w:val="0"/>
          <w:divBdr>
            <w:top w:val="none" w:sz="0" w:space="0" w:color="auto"/>
            <w:left w:val="none" w:sz="0" w:space="0" w:color="auto"/>
            <w:bottom w:val="none" w:sz="0" w:space="0" w:color="auto"/>
            <w:right w:val="none" w:sz="0" w:space="0" w:color="auto"/>
          </w:divBdr>
        </w:div>
        <w:div w:id="111023349">
          <w:marLeft w:val="547"/>
          <w:marRight w:val="0"/>
          <w:marTop w:val="134"/>
          <w:marBottom w:val="0"/>
          <w:divBdr>
            <w:top w:val="none" w:sz="0" w:space="0" w:color="auto"/>
            <w:left w:val="none" w:sz="0" w:space="0" w:color="auto"/>
            <w:bottom w:val="none" w:sz="0" w:space="0" w:color="auto"/>
            <w:right w:val="none" w:sz="0" w:space="0" w:color="auto"/>
          </w:divBdr>
        </w:div>
        <w:div w:id="106589291">
          <w:marLeft w:val="547"/>
          <w:marRight w:val="0"/>
          <w:marTop w:val="134"/>
          <w:marBottom w:val="0"/>
          <w:divBdr>
            <w:top w:val="none" w:sz="0" w:space="0" w:color="auto"/>
            <w:left w:val="none" w:sz="0" w:space="0" w:color="auto"/>
            <w:bottom w:val="none" w:sz="0" w:space="0" w:color="auto"/>
            <w:right w:val="none" w:sz="0" w:space="0" w:color="auto"/>
          </w:divBdr>
        </w:div>
        <w:div w:id="1268778808">
          <w:marLeft w:val="547"/>
          <w:marRight w:val="0"/>
          <w:marTop w:val="134"/>
          <w:marBottom w:val="0"/>
          <w:divBdr>
            <w:top w:val="none" w:sz="0" w:space="0" w:color="auto"/>
            <w:left w:val="none" w:sz="0" w:space="0" w:color="auto"/>
            <w:bottom w:val="none" w:sz="0" w:space="0" w:color="auto"/>
            <w:right w:val="none" w:sz="0" w:space="0" w:color="auto"/>
          </w:divBdr>
        </w:div>
      </w:divsChild>
    </w:div>
    <w:div w:id="2039819831">
      <w:bodyDiv w:val="1"/>
      <w:marLeft w:val="0"/>
      <w:marRight w:val="0"/>
      <w:marTop w:val="0"/>
      <w:marBottom w:val="0"/>
      <w:divBdr>
        <w:top w:val="none" w:sz="0" w:space="0" w:color="auto"/>
        <w:left w:val="none" w:sz="0" w:space="0" w:color="auto"/>
        <w:bottom w:val="none" w:sz="0" w:space="0" w:color="auto"/>
        <w:right w:val="none" w:sz="0" w:space="0" w:color="auto"/>
      </w:divBdr>
      <w:divsChild>
        <w:div w:id="685981309">
          <w:marLeft w:val="547"/>
          <w:marRight w:val="0"/>
          <w:marTop w:val="134"/>
          <w:marBottom w:val="0"/>
          <w:divBdr>
            <w:top w:val="none" w:sz="0" w:space="0" w:color="auto"/>
            <w:left w:val="none" w:sz="0" w:space="0" w:color="auto"/>
            <w:bottom w:val="none" w:sz="0" w:space="0" w:color="auto"/>
            <w:right w:val="none" w:sz="0" w:space="0" w:color="auto"/>
          </w:divBdr>
        </w:div>
        <w:div w:id="919103253">
          <w:marLeft w:val="547"/>
          <w:marRight w:val="0"/>
          <w:marTop w:val="134"/>
          <w:marBottom w:val="0"/>
          <w:divBdr>
            <w:top w:val="none" w:sz="0" w:space="0" w:color="auto"/>
            <w:left w:val="none" w:sz="0" w:space="0" w:color="auto"/>
            <w:bottom w:val="none" w:sz="0" w:space="0" w:color="auto"/>
            <w:right w:val="none" w:sz="0" w:space="0" w:color="auto"/>
          </w:divBdr>
        </w:div>
        <w:div w:id="1563516908">
          <w:marLeft w:val="547"/>
          <w:marRight w:val="0"/>
          <w:marTop w:val="134"/>
          <w:marBottom w:val="0"/>
          <w:divBdr>
            <w:top w:val="none" w:sz="0" w:space="0" w:color="auto"/>
            <w:left w:val="none" w:sz="0" w:space="0" w:color="auto"/>
            <w:bottom w:val="none" w:sz="0" w:space="0" w:color="auto"/>
            <w:right w:val="none" w:sz="0" w:space="0" w:color="auto"/>
          </w:divBdr>
        </w:div>
        <w:div w:id="207827969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936</Words>
  <Characters>5528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12</cp:revision>
  <dcterms:created xsi:type="dcterms:W3CDTF">2014-02-22T13:23:00Z</dcterms:created>
  <dcterms:modified xsi:type="dcterms:W3CDTF">2025-05-23T10:34:00Z</dcterms:modified>
</cp:coreProperties>
</file>