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13A20" w14:textId="4325D422" w:rsidR="003614A3" w:rsidRPr="006B720A" w:rsidRDefault="00C75D86" w:rsidP="00C75D86">
      <w:pPr>
        <w:pStyle w:val="Nadpis1"/>
        <w:jc w:val="center"/>
        <w:rPr>
          <w:sz w:val="28"/>
          <w:szCs w:val="28"/>
        </w:rPr>
      </w:pPr>
      <w:r w:rsidRPr="006B720A">
        <w:rPr>
          <w:sz w:val="28"/>
          <w:szCs w:val="28"/>
        </w:rPr>
        <w:t>Worksheet number 8</w:t>
      </w:r>
    </w:p>
    <w:p w14:paraId="4B629A50" w14:textId="25BC727A" w:rsidR="00C75D86" w:rsidRPr="006B720A" w:rsidRDefault="006B720A" w:rsidP="00C75D86">
      <w:pPr>
        <w:rPr>
          <w:sz w:val="24"/>
          <w:szCs w:val="24"/>
        </w:rPr>
      </w:pPr>
      <w:r w:rsidRPr="006B720A">
        <w:rPr>
          <w:sz w:val="24"/>
          <w:szCs w:val="24"/>
        </w:rPr>
        <w:t>Name:</w:t>
      </w:r>
    </w:p>
    <w:p w14:paraId="6861A4EB" w14:textId="316B8963" w:rsidR="00C75D86" w:rsidRPr="006B720A" w:rsidRDefault="00C75D86" w:rsidP="006B720A">
      <w:pPr>
        <w:jc w:val="both"/>
        <w:rPr>
          <w:sz w:val="24"/>
          <w:szCs w:val="24"/>
        </w:rPr>
      </w:pPr>
      <w:r w:rsidRPr="006B720A">
        <w:rPr>
          <w:sz w:val="24"/>
          <w:szCs w:val="24"/>
        </w:rPr>
        <w:t xml:space="preserve">Choose an existing </w:t>
      </w:r>
      <w:r w:rsidRPr="006B720A">
        <w:rPr>
          <w:sz w:val="24"/>
          <w:szCs w:val="24"/>
        </w:rPr>
        <w:t>company</w:t>
      </w:r>
      <w:r w:rsidRPr="006B720A">
        <w:rPr>
          <w:sz w:val="24"/>
          <w:szCs w:val="24"/>
        </w:rPr>
        <w:t xml:space="preserve"> from your city and apply a SWOT analysis. Try to identify the strengths and weaknesses of the selected business. Try to estimate the opportunities and threats that the business may face from the external environment.</w:t>
      </w:r>
    </w:p>
    <w:p w14:paraId="0500A836" w14:textId="527F5ACC" w:rsidR="00C75D86" w:rsidRPr="006B720A" w:rsidRDefault="00C75D86" w:rsidP="006B720A">
      <w:pPr>
        <w:spacing w:after="0" w:line="240" w:lineRule="auto"/>
        <w:rPr>
          <w:sz w:val="24"/>
          <w:szCs w:val="24"/>
        </w:rPr>
      </w:pPr>
      <w:r w:rsidRPr="006B720A">
        <w:rPr>
          <w:sz w:val="24"/>
          <w:szCs w:val="24"/>
        </w:rPr>
        <w:t>Company´s</w:t>
      </w:r>
      <w:r w:rsidRPr="006B720A">
        <w:rPr>
          <w:sz w:val="24"/>
          <w:szCs w:val="24"/>
        </w:rPr>
        <w:t xml:space="preserve"> name:</w:t>
      </w:r>
    </w:p>
    <w:p w14:paraId="192B09E9" w14:textId="5D1271E0" w:rsidR="00C75D86" w:rsidRPr="006B720A" w:rsidRDefault="00C75D86" w:rsidP="006B720A">
      <w:pPr>
        <w:spacing w:after="0" w:line="240" w:lineRule="auto"/>
        <w:rPr>
          <w:sz w:val="24"/>
          <w:szCs w:val="24"/>
        </w:rPr>
      </w:pPr>
      <w:r w:rsidRPr="006B720A">
        <w:rPr>
          <w:sz w:val="24"/>
          <w:szCs w:val="24"/>
        </w:rPr>
        <w:t>Company´s</w:t>
      </w:r>
      <w:r w:rsidRPr="006B720A">
        <w:rPr>
          <w:sz w:val="24"/>
          <w:szCs w:val="24"/>
        </w:rPr>
        <w:t xml:space="preserve"> location: </w:t>
      </w:r>
    </w:p>
    <w:p w14:paraId="765D9687" w14:textId="55CA5B91" w:rsidR="00C75D86" w:rsidRPr="006B720A" w:rsidRDefault="00C75D86" w:rsidP="006B720A">
      <w:pPr>
        <w:spacing w:after="0" w:line="240" w:lineRule="auto"/>
        <w:rPr>
          <w:sz w:val="24"/>
          <w:szCs w:val="24"/>
        </w:rPr>
      </w:pPr>
      <w:r w:rsidRPr="006B720A">
        <w:rPr>
          <w:sz w:val="24"/>
          <w:szCs w:val="24"/>
        </w:rPr>
        <w:t xml:space="preserve">Area of the interest: </w:t>
      </w:r>
    </w:p>
    <w:p w14:paraId="0541D51F" w14:textId="59FABDF2" w:rsidR="00C75D86" w:rsidRPr="006B720A" w:rsidRDefault="00C75D86" w:rsidP="006B720A">
      <w:pPr>
        <w:spacing w:after="0" w:line="240" w:lineRule="auto"/>
        <w:rPr>
          <w:sz w:val="24"/>
          <w:szCs w:val="24"/>
        </w:rPr>
      </w:pPr>
      <w:r w:rsidRPr="006B720A">
        <w:rPr>
          <w:sz w:val="24"/>
          <w:szCs w:val="24"/>
        </w:rPr>
        <w:t>Company´s</w:t>
      </w:r>
      <w:r w:rsidRPr="006B720A">
        <w:rPr>
          <w:sz w:val="24"/>
          <w:szCs w:val="24"/>
        </w:rPr>
        <w:t xml:space="preserve"> size:</w:t>
      </w:r>
    </w:p>
    <w:p w14:paraId="0D6BA5F9" w14:textId="77777777" w:rsidR="00C75D86" w:rsidRDefault="00C75D86" w:rsidP="00C75D86"/>
    <w:p w14:paraId="0ED8BD80" w14:textId="56882985" w:rsidR="00C75D86" w:rsidRPr="006B720A" w:rsidRDefault="00C75D86" w:rsidP="006B720A">
      <w:pPr>
        <w:pStyle w:val="Nadpis1"/>
        <w:jc w:val="center"/>
        <w:rPr>
          <w:b/>
          <w:bCs/>
        </w:rPr>
      </w:pPr>
      <w:r w:rsidRPr="006B720A">
        <w:rPr>
          <w:b/>
          <w:bCs/>
        </w:rPr>
        <w:t>SWOT anal</w:t>
      </w:r>
      <w:r w:rsidR="0070153B">
        <w:rPr>
          <w:b/>
          <w:bCs/>
        </w:rPr>
        <w:t>ysis</w:t>
      </w:r>
    </w:p>
    <w:tbl>
      <w:tblPr>
        <w:tblStyle w:val="Mkatabulky"/>
        <w:tblW w:w="9090" w:type="dxa"/>
        <w:tblLook w:val="04A0" w:firstRow="1" w:lastRow="0" w:firstColumn="1" w:lastColumn="0" w:noHBand="0" w:noVBand="1"/>
      </w:tblPr>
      <w:tblGrid>
        <w:gridCol w:w="4545"/>
        <w:gridCol w:w="4545"/>
      </w:tblGrid>
      <w:tr w:rsidR="00C75D86" w14:paraId="59523905" w14:textId="77777777" w:rsidTr="006B720A">
        <w:trPr>
          <w:trHeight w:val="296"/>
        </w:trPr>
        <w:tc>
          <w:tcPr>
            <w:tcW w:w="4545" w:type="dxa"/>
            <w:shd w:val="clear" w:color="auto" w:fill="C1E4F5" w:themeFill="accent1" w:themeFillTint="33"/>
          </w:tcPr>
          <w:p w14:paraId="68839BCE" w14:textId="1A8F7027" w:rsidR="00C75D86" w:rsidRPr="006B720A" w:rsidRDefault="006B720A" w:rsidP="006B720A">
            <w:pPr>
              <w:jc w:val="center"/>
              <w:rPr>
                <w:b/>
                <w:bCs/>
              </w:rPr>
            </w:pPr>
            <w:r w:rsidRPr="006B720A">
              <w:rPr>
                <w:b/>
                <w:bCs/>
              </w:rPr>
              <w:t>S</w:t>
            </w:r>
            <w:r w:rsidRPr="006B720A">
              <w:rPr>
                <w:b/>
                <w:bCs/>
              </w:rPr>
              <w:t>trengths</w:t>
            </w:r>
          </w:p>
        </w:tc>
        <w:tc>
          <w:tcPr>
            <w:tcW w:w="4545" w:type="dxa"/>
            <w:shd w:val="clear" w:color="auto" w:fill="83CAEB" w:themeFill="accent1" w:themeFillTint="66"/>
          </w:tcPr>
          <w:p w14:paraId="1BFD23C7" w14:textId="2D94DB2A" w:rsidR="00C75D86" w:rsidRPr="006B720A" w:rsidRDefault="006B720A" w:rsidP="006B720A">
            <w:pPr>
              <w:jc w:val="center"/>
              <w:rPr>
                <w:b/>
                <w:bCs/>
              </w:rPr>
            </w:pPr>
            <w:r w:rsidRPr="006B720A">
              <w:rPr>
                <w:b/>
                <w:bCs/>
              </w:rPr>
              <w:t>Weakenesses</w:t>
            </w:r>
          </w:p>
        </w:tc>
      </w:tr>
      <w:tr w:rsidR="00C75D86" w14:paraId="41E01AB0" w14:textId="77777777" w:rsidTr="006B720A">
        <w:trPr>
          <w:trHeight w:val="3015"/>
        </w:trPr>
        <w:tc>
          <w:tcPr>
            <w:tcW w:w="4545" w:type="dxa"/>
            <w:shd w:val="clear" w:color="auto" w:fill="C1E4F5" w:themeFill="accent1" w:themeFillTint="33"/>
          </w:tcPr>
          <w:p w14:paraId="75D24EDC" w14:textId="77777777" w:rsidR="00C75D86" w:rsidRDefault="00C75D86" w:rsidP="00C75D86"/>
        </w:tc>
        <w:tc>
          <w:tcPr>
            <w:tcW w:w="4545" w:type="dxa"/>
            <w:shd w:val="clear" w:color="auto" w:fill="83CAEB" w:themeFill="accent1" w:themeFillTint="66"/>
          </w:tcPr>
          <w:p w14:paraId="20283759" w14:textId="77777777" w:rsidR="00C75D86" w:rsidRDefault="00C75D86" w:rsidP="00C75D86"/>
        </w:tc>
      </w:tr>
      <w:tr w:rsidR="00C75D86" w14:paraId="01B9A950" w14:textId="77777777" w:rsidTr="006B720A">
        <w:trPr>
          <w:trHeight w:val="286"/>
        </w:trPr>
        <w:tc>
          <w:tcPr>
            <w:tcW w:w="4545" w:type="dxa"/>
            <w:shd w:val="clear" w:color="auto" w:fill="4C94D8" w:themeFill="text2" w:themeFillTint="80"/>
          </w:tcPr>
          <w:p w14:paraId="426269B4" w14:textId="3BA54EAC" w:rsidR="00C75D86" w:rsidRPr="006B720A" w:rsidRDefault="006B720A" w:rsidP="006B720A">
            <w:pPr>
              <w:jc w:val="center"/>
              <w:rPr>
                <w:b/>
                <w:bCs/>
              </w:rPr>
            </w:pPr>
            <w:r w:rsidRPr="006B720A">
              <w:rPr>
                <w:b/>
                <w:bCs/>
              </w:rPr>
              <w:t>Opportunities</w:t>
            </w:r>
          </w:p>
        </w:tc>
        <w:tc>
          <w:tcPr>
            <w:tcW w:w="4545" w:type="dxa"/>
            <w:shd w:val="clear" w:color="auto" w:fill="DAE9F7" w:themeFill="text2" w:themeFillTint="1A"/>
          </w:tcPr>
          <w:p w14:paraId="547E0604" w14:textId="7E7BA409" w:rsidR="00C75D86" w:rsidRPr="006B720A" w:rsidRDefault="006B720A" w:rsidP="006B720A">
            <w:pPr>
              <w:jc w:val="center"/>
              <w:rPr>
                <w:b/>
                <w:bCs/>
              </w:rPr>
            </w:pPr>
            <w:r w:rsidRPr="006B720A">
              <w:rPr>
                <w:b/>
                <w:bCs/>
              </w:rPr>
              <w:t>Threats</w:t>
            </w:r>
          </w:p>
        </w:tc>
      </w:tr>
      <w:tr w:rsidR="00C75D86" w14:paraId="66309FF3" w14:textId="77777777" w:rsidTr="006B720A">
        <w:trPr>
          <w:trHeight w:val="2837"/>
        </w:trPr>
        <w:tc>
          <w:tcPr>
            <w:tcW w:w="4545" w:type="dxa"/>
            <w:shd w:val="clear" w:color="auto" w:fill="4C94D8" w:themeFill="text2" w:themeFillTint="80"/>
          </w:tcPr>
          <w:p w14:paraId="3131CC84" w14:textId="77777777" w:rsidR="00C75D86" w:rsidRDefault="00C75D86" w:rsidP="00C75D86"/>
        </w:tc>
        <w:tc>
          <w:tcPr>
            <w:tcW w:w="4545" w:type="dxa"/>
            <w:shd w:val="clear" w:color="auto" w:fill="DAE9F7" w:themeFill="text2" w:themeFillTint="1A"/>
          </w:tcPr>
          <w:p w14:paraId="5E7FC189" w14:textId="77777777" w:rsidR="00C75D86" w:rsidRDefault="00C75D86" w:rsidP="00C75D86"/>
        </w:tc>
      </w:tr>
    </w:tbl>
    <w:p w14:paraId="477DEF48" w14:textId="77777777" w:rsidR="00C75D86" w:rsidRPr="00C75D86" w:rsidRDefault="00C75D86" w:rsidP="00C75D86"/>
    <w:sectPr w:rsidR="00C75D86" w:rsidRPr="00C75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86"/>
    <w:rsid w:val="00224E8E"/>
    <w:rsid w:val="003614A3"/>
    <w:rsid w:val="003A4466"/>
    <w:rsid w:val="006B720A"/>
    <w:rsid w:val="0070153B"/>
    <w:rsid w:val="007E64BA"/>
    <w:rsid w:val="00C75D86"/>
    <w:rsid w:val="00E5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5C957"/>
  <w15:chartTrackingRefBased/>
  <w15:docId w15:val="{DE34F18C-35D5-4A11-86A4-77AE9788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720A"/>
  </w:style>
  <w:style w:type="paragraph" w:styleId="Nadpis1">
    <w:name w:val="heading 1"/>
    <w:basedOn w:val="Normln"/>
    <w:next w:val="Normln"/>
    <w:link w:val="Nadpis1Char"/>
    <w:uiPriority w:val="9"/>
    <w:qFormat/>
    <w:rsid w:val="006B720A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720A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720A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720A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720A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720A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720A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720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720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720A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720A"/>
    <w:rPr>
      <w:caps/>
      <w:spacing w:val="15"/>
      <w:shd w:val="clear" w:color="auto" w:fill="C1E4F5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720A"/>
    <w:rPr>
      <w:caps/>
      <w:color w:val="0A2F4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720A"/>
    <w:rPr>
      <w:caps/>
      <w:color w:val="0F4761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720A"/>
    <w:rPr>
      <w:caps/>
      <w:color w:val="0F4761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720A"/>
    <w:rPr>
      <w:caps/>
      <w:color w:val="0F4761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720A"/>
    <w:rPr>
      <w:caps/>
      <w:color w:val="0F4761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720A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720A"/>
    <w:rPr>
      <w:i/>
      <w:iCs/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6B720A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B720A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720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6B720A"/>
    <w:rPr>
      <w:caps/>
      <w:color w:val="595959" w:themeColor="text1" w:themeTint="A6"/>
      <w:spacing w:val="10"/>
      <w:sz w:val="21"/>
      <w:szCs w:val="21"/>
    </w:rPr>
  </w:style>
  <w:style w:type="paragraph" w:styleId="Citt">
    <w:name w:val="Quote"/>
    <w:basedOn w:val="Normln"/>
    <w:next w:val="Normln"/>
    <w:link w:val="CittChar"/>
    <w:uiPriority w:val="29"/>
    <w:qFormat/>
    <w:rsid w:val="006B720A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6B720A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75D86"/>
    <w:pPr>
      <w:ind w:left="720"/>
      <w:contextualSpacing/>
    </w:pPr>
  </w:style>
  <w:style w:type="character" w:styleId="Zdraznnintenzivn">
    <w:name w:val="Intense Emphasis"/>
    <w:uiPriority w:val="21"/>
    <w:qFormat/>
    <w:rsid w:val="006B720A"/>
    <w:rPr>
      <w:b/>
      <w:bCs/>
      <w:caps/>
      <w:color w:val="0A2F40" w:themeColor="accent1" w:themeShade="7F"/>
      <w:spacing w:val="1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720A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720A"/>
    <w:rPr>
      <w:color w:val="156082" w:themeColor="accent1"/>
      <w:sz w:val="24"/>
      <w:szCs w:val="24"/>
    </w:rPr>
  </w:style>
  <w:style w:type="character" w:styleId="Odkazintenzivn">
    <w:name w:val="Intense Reference"/>
    <w:uiPriority w:val="32"/>
    <w:qFormat/>
    <w:rsid w:val="006B720A"/>
    <w:rPr>
      <w:b/>
      <w:bCs/>
      <w:i/>
      <w:iCs/>
      <w:caps/>
      <w:color w:val="156082" w:themeColor="accent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B720A"/>
    <w:rPr>
      <w:b/>
      <w:bCs/>
      <w:color w:val="0F4761" w:themeColor="accent1" w:themeShade="BF"/>
      <w:sz w:val="16"/>
      <w:szCs w:val="16"/>
    </w:rPr>
  </w:style>
  <w:style w:type="character" w:styleId="Siln">
    <w:name w:val="Strong"/>
    <w:uiPriority w:val="22"/>
    <w:qFormat/>
    <w:rsid w:val="006B720A"/>
    <w:rPr>
      <w:b/>
      <w:bCs/>
    </w:rPr>
  </w:style>
  <w:style w:type="character" w:styleId="Zdraznn">
    <w:name w:val="Emphasis"/>
    <w:uiPriority w:val="20"/>
    <w:qFormat/>
    <w:rsid w:val="006B720A"/>
    <w:rPr>
      <w:caps/>
      <w:color w:val="0A2F40" w:themeColor="accent1" w:themeShade="7F"/>
      <w:spacing w:val="5"/>
    </w:rPr>
  </w:style>
  <w:style w:type="paragraph" w:styleId="Bezmezer">
    <w:name w:val="No Spacing"/>
    <w:uiPriority w:val="1"/>
    <w:qFormat/>
    <w:rsid w:val="006B720A"/>
    <w:pPr>
      <w:spacing w:after="0" w:line="240" w:lineRule="auto"/>
    </w:pPr>
  </w:style>
  <w:style w:type="character" w:styleId="Zdraznnjemn">
    <w:name w:val="Subtle Emphasis"/>
    <w:uiPriority w:val="19"/>
    <w:qFormat/>
    <w:rsid w:val="006B720A"/>
    <w:rPr>
      <w:i/>
      <w:iCs/>
      <w:color w:val="0A2F40" w:themeColor="accent1" w:themeShade="7F"/>
    </w:rPr>
  </w:style>
  <w:style w:type="character" w:styleId="Odkazjemn">
    <w:name w:val="Subtle Reference"/>
    <w:uiPriority w:val="31"/>
    <w:qFormat/>
    <w:rsid w:val="006B720A"/>
    <w:rPr>
      <w:b/>
      <w:bCs/>
      <w:color w:val="156082" w:themeColor="accent1"/>
    </w:rPr>
  </w:style>
  <w:style w:type="character" w:styleId="Nzevknihy">
    <w:name w:val="Book Title"/>
    <w:uiPriority w:val="33"/>
    <w:qFormat/>
    <w:rsid w:val="006B720A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B720A"/>
    <w:pPr>
      <w:outlineLvl w:val="9"/>
    </w:pPr>
  </w:style>
  <w:style w:type="table" w:styleId="Mkatabulky">
    <w:name w:val="Table Grid"/>
    <w:basedOn w:val="Normlntabulka"/>
    <w:uiPriority w:val="39"/>
    <w:rsid w:val="00C75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3ED69-E0A4-4150-BD9C-A48FCF9DD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354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Volfová Veronika</dc:creator>
  <cp:keywords/>
  <dc:description/>
  <cp:lastModifiedBy>Volfová Veronika</cp:lastModifiedBy>
  <cp:revision>4</cp:revision>
  <dcterms:created xsi:type="dcterms:W3CDTF">2025-11-10T10:39:00Z</dcterms:created>
  <dcterms:modified xsi:type="dcterms:W3CDTF">2025-11-10T10:50:00Z</dcterms:modified>
</cp:coreProperties>
</file>