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A9B6E">
      <w:pPr>
        <w:pStyle w:val="36"/>
      </w:pPr>
      <w:r>
        <w:t>Otázky na zkoušku z pokročilé mikroekonomie</w:t>
      </w:r>
    </w:p>
    <w:p w14:paraId="48C32F0D">
      <w:r>
        <w:t>1. Předmět zkoumání ekonomie, metody a nástroje ekonomické analýzy. Hranice produkčních možností – vysvětlení sklonu a tvaru. Alternativní náklady v ekonomii.</w:t>
      </w:r>
    </w:p>
    <w:p w14:paraId="3CA122A1">
      <w:r>
        <w:t>2. Chování spotřebitele a formování poptávky. Užitečnost, preference a optimum spotřebitele. Kardinalistická a ordinalistická verze teorie užitku.</w:t>
      </w:r>
    </w:p>
    <w:p w14:paraId="153C9462">
      <w:r>
        <w:t>3. Individuální a tržní poptávka. Efekt módy a snobské spotřeby. Elasticity poptávky a jejich vztahy. Výpočet elasticit. Cenová a důchodová spotřební křivka.</w:t>
      </w:r>
    </w:p>
    <w:p w14:paraId="09E143F9">
      <w:r>
        <w:t>4. Rozhodování spotřebitele v podmínkách rizika. Vývoj užitku podle vztahu spotřebitele k riziku. Využití indiferenční analýzy. Pojištění – poptávka, nabídka, spravedlivá a maximální pojistka.</w:t>
      </w:r>
      <w:bookmarkStart w:id="0" w:name="_GoBack"/>
      <w:bookmarkEnd w:id="0"/>
    </w:p>
    <w:p w14:paraId="0F6FCC75">
      <w:r>
        <w:t>5. Teorie firmy a volba technologie. Produkční funkce v krátkém a dlouhém období. Křivka rostoucího výstupu. Výnosy z rozsahu a úspory z rozsahu. Technický pokrok.</w:t>
      </w:r>
    </w:p>
    <w:p w14:paraId="6D8B0082">
      <w:r>
        <w:t>6. Náklady, příjmy a zisk firmy. Účetní a ekonomické pojetí veličin. Celkové, mezní a průměrné veličiny a jejich vzájemné vztahy. Nákladové veličiny v krátkém a dlouhém období. Rozdíly veličin mezi dokonalou a nedokonalou konkurencí na trhu statků.</w:t>
      </w:r>
    </w:p>
    <w:p w14:paraId="5BDDB176">
      <w:r>
        <w:t>7. Rozhodování dokonale konkurenční firmy a odvětví v krátkém a dlouhém období. Efektivnost dokonalé konkurence.</w:t>
      </w:r>
    </w:p>
    <w:p w14:paraId="26D4A849">
      <w:r>
        <w:t>8. Rozhodování firmy v postavení monopolu o výstupu a ceně. Charakteristika přirozeného monopolu. Neefektivnost monopolu (typy), příčiny existence monopolu. Cenová diskriminace (typy). Regulace monopolu.</w:t>
      </w:r>
    </w:p>
    <w:p w14:paraId="4B02A7B7">
      <w:r>
        <w:t>9. Rozhodování v podmínkách monopolistické konkurence v krátkém a dlouhém období. Chamberlinův model monopolistické konkurence.</w:t>
      </w:r>
    </w:p>
    <w:p w14:paraId="43EBBA56">
      <w:r>
        <w:t>10. Rovnováha firmy v podmínkách oligopolu. Typy oligopolu, modely oligopolu. Teorie her.</w:t>
      </w:r>
    </w:p>
    <w:p w14:paraId="1429E5E2">
      <w:r>
        <w:t>11. Formování cen na trzích výrobních faktorů a trh práce. Formování nabídky práce. Poptávka po práci v krátkém a dlouhém období. Dokonale a nedokonale konkurenční trh práce (tři kombinace dokonalé a nedokonalé konkurence na trhu práce a trhu finálních statků). Transferový výdělek a ekonomická renta.</w:t>
      </w:r>
    </w:p>
    <w:p w14:paraId="35433787">
      <w:r>
        <w:t>12. Trh kapitálu a rovnováha na trhu kapitálu. Nabídka a poptávka po zapůjčitelných fondech. Kritéria investičního rozhodování. Reálná a nominální úroková míra. Investiční rozhodování a riziko. Snižování rizika diverzifikací.</w:t>
      </w:r>
    </w:p>
    <w:p w14:paraId="4D98D485">
      <w:r>
        <w:t>13. Všeobecná rovnováha a ekonomická efektivnost. Efektivnost vs. spravedlnost. Kritéria společenského blahobytu.</w:t>
      </w:r>
    </w:p>
    <w:p w14:paraId="76E1195E">
      <w:r>
        <w:t>14. Tržní selhání – příčiny a mikroekonomická politika státu. Typy tržních selhání: Nedokonalá konkurence (monopolní síla)</w:t>
      </w:r>
      <w:r>
        <w:rPr>
          <w:rFonts w:hint="default"/>
          <w:lang w:val="cs-CZ"/>
        </w:rPr>
        <w:t xml:space="preserve">; </w:t>
      </w:r>
      <w:r>
        <w:t>Externality</w:t>
      </w:r>
      <w:r>
        <w:rPr>
          <w:rFonts w:hint="default"/>
          <w:lang w:val="cs-CZ"/>
        </w:rPr>
        <w:t>;</w:t>
      </w:r>
      <w:r>
        <w:t xml:space="preserve"> Veřejné statky</w:t>
      </w:r>
      <w:r>
        <w:rPr>
          <w:rFonts w:hint="default"/>
          <w:lang w:val="cs-CZ"/>
        </w:rPr>
        <w:t>;</w:t>
      </w:r>
      <w:r>
        <w:t xml:space="preserve"> Asymetrická informace</w:t>
      </w:r>
      <w:r>
        <w:rPr>
          <w:rFonts w:hint="default"/>
          <w:lang w:val="cs-CZ"/>
        </w:rPr>
        <w:t>;</w:t>
      </w:r>
      <w:r>
        <w:t xml:space="preserve"> Morální hazard</w:t>
      </w:r>
      <w:r>
        <w:rPr>
          <w:rFonts w:hint="default"/>
          <w:lang w:val="cs-CZ"/>
        </w:rPr>
        <w:t>;</w:t>
      </w:r>
      <w:r>
        <w:t xml:space="preserve"> Nepříznivý výběr.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4743B5C"/>
    <w:rsid w:val="20EC0258"/>
    <w:rsid w:val="5168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Magdaléna Drastichová</cp:lastModifiedBy>
  <dcterms:modified xsi:type="dcterms:W3CDTF">2025-04-24T20:44:29Z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2E0E6289830E4B68BDA170FD7541EC48_13</vt:lpwstr>
  </property>
</Properties>
</file>