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4192" w14:textId="77777777" w:rsidR="00C9022A" w:rsidRPr="00A56B9D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56B9D">
        <w:rPr>
          <w:rFonts w:ascii="Times New Roman" w:hAnsi="Times New Roman" w:cs="Times New Roman"/>
          <w:b/>
          <w:sz w:val="24"/>
          <w:u w:val="single"/>
        </w:rPr>
        <w:t>Daň z příjmů právnických osob</w:t>
      </w:r>
    </w:p>
    <w:p w14:paraId="09FE45C0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AC683B4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14:paraId="2CB78FFF" w14:textId="77777777" w:rsidR="00760526" w:rsidRPr="0057019E" w:rsidRDefault="0057019E" w:rsidP="005701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Obchodní společnosti a družstva, založené za účelem podnikání</w:t>
      </w:r>
    </w:p>
    <w:p w14:paraId="191BEA01" w14:textId="77777777" w:rsidR="00C9022A" w:rsidRDefault="0057019E" w:rsidP="005701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Poplatníci, kteří nebyli založeni za účelem podnikání – občanské sdružení, kraje, obce, </w:t>
      </w:r>
    </w:p>
    <w:p w14:paraId="5EECDCF6" w14:textId="77777777" w:rsidR="0057019E" w:rsidRDefault="0057019E" w:rsidP="005701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FE5B6D6" w14:textId="77777777" w:rsidR="00C9022A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Schéma výpočtu </w:t>
      </w:r>
    </w:p>
    <w:p w14:paraId="6AA4180A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Výsledek hospodaření získaný z účetnictví </w:t>
      </w:r>
    </w:p>
    <w:p w14:paraId="343B31D8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+ 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</w:t>
      </w:r>
      <w:r w:rsidR="0057019E">
        <w:rPr>
          <w:rFonts w:ascii="Times New Roman" w:hAnsi="Times New Roman" w:cs="Times New Roman"/>
          <w:sz w:val="24"/>
        </w:rPr>
        <w:t xml:space="preserve">zvyšující základ daně </w:t>
      </w:r>
      <w:r w:rsidRPr="00D162B5">
        <w:rPr>
          <w:rFonts w:ascii="Times New Roman" w:hAnsi="Times New Roman" w:cs="Times New Roman"/>
          <w:sz w:val="24"/>
        </w:rPr>
        <w:t>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23/3/a)</w:t>
      </w:r>
    </w:p>
    <w:p w14:paraId="5DF3E8C2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</w:t>
      </w:r>
      <w:r w:rsidR="0057019E">
        <w:rPr>
          <w:rFonts w:ascii="Times New Roman" w:hAnsi="Times New Roman" w:cs="Times New Roman"/>
          <w:sz w:val="24"/>
        </w:rPr>
        <w:t>snižující základ daně</w:t>
      </w:r>
      <w:r w:rsidRPr="00D162B5">
        <w:rPr>
          <w:rFonts w:ascii="Times New Roman" w:hAnsi="Times New Roman" w:cs="Times New Roman"/>
          <w:sz w:val="24"/>
        </w:rPr>
        <w:t xml:space="preserve"> 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23/3/b)</w:t>
      </w:r>
    </w:p>
    <w:p w14:paraId="71354AA4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>položky o které lze snížit z. daně 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23/3/c)</w:t>
      </w:r>
    </w:p>
    <w:p w14:paraId="247D728F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upravený základ daně </w:t>
      </w:r>
    </w:p>
    <w:p w14:paraId="7BA0B0E3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odčitatelné od ZD- § 34 ZDP </w:t>
      </w:r>
    </w:p>
    <w:p w14:paraId="5EAEE59B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-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hodnota poskytnutých darů </w:t>
      </w:r>
    </w:p>
    <w:p w14:paraId="76AB4FEF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upravený základ daně </w:t>
      </w:r>
    </w:p>
    <w:p w14:paraId="252681DB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=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>na celé tisícikoruny směrem dolů</w:t>
      </w:r>
    </w:p>
    <w:p w14:paraId="5150761D" w14:textId="735D43E0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X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sazba daně </w:t>
      </w:r>
      <w:r w:rsidR="00A779B6">
        <w:rPr>
          <w:rFonts w:ascii="Times New Roman" w:hAnsi="Times New Roman" w:cs="Times New Roman"/>
          <w:sz w:val="24"/>
        </w:rPr>
        <w:t>21</w:t>
      </w:r>
      <w:r w:rsidRPr="00D162B5">
        <w:rPr>
          <w:rFonts w:ascii="Times New Roman" w:hAnsi="Times New Roman" w:cs="Times New Roman"/>
          <w:sz w:val="24"/>
        </w:rPr>
        <w:t xml:space="preserve"> % </w:t>
      </w:r>
    </w:p>
    <w:p w14:paraId="16D02249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=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daňová povinnost před slevami na dani </w:t>
      </w:r>
    </w:p>
    <w:p w14:paraId="49C005A3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-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>slevy na dani</w:t>
      </w:r>
    </w:p>
    <w:p w14:paraId="66A5241E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=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výsledná daňová povinnost </w:t>
      </w:r>
    </w:p>
    <w:p w14:paraId="68676DEF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F15E43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BA1484" w14:textId="77777777"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Rozdíl, o který příjmy převyšují výdaje (při respektování věcné a časové souvislosti)</w:t>
      </w:r>
    </w:p>
    <w:p w14:paraId="5DB20689" w14:textId="77777777"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Zvyšuje se o daňově neuznatelné náklady, nezaúčtované ale zdanitelné výnosy</w:t>
      </w:r>
    </w:p>
    <w:p w14:paraId="11B195E8" w14:textId="77777777"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Snižuje se o výnosy nezahrnované do obecného základu daně</w:t>
      </w:r>
    </w:p>
    <w:p w14:paraId="64D09A7A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C3392D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Odčitatelné položky</w:t>
      </w:r>
    </w:p>
    <w:p w14:paraId="29753AAE" w14:textId="77777777"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Daňová ztráta - § 34</w:t>
      </w:r>
    </w:p>
    <w:p w14:paraId="1158FC0E" w14:textId="77777777"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Podpora výzkumu a vývoje – § 34 a-e</w:t>
      </w:r>
    </w:p>
    <w:p w14:paraId="1DCA6C92" w14:textId="77777777"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Odpočet na podporu odborného vzdělávání - § 34 f,-h</w:t>
      </w:r>
    </w:p>
    <w:p w14:paraId="79B3DB73" w14:textId="77777777"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Hodnota bezúplatných plnění - § 20/8</w:t>
      </w:r>
    </w:p>
    <w:p w14:paraId="03F6D6BF" w14:textId="77777777"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Snížení základu daně pro veřejně prospěšné poplatníky - § 20/7 </w:t>
      </w:r>
    </w:p>
    <w:p w14:paraId="2F991C8D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E92BC9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Bezúplatná plnění</w:t>
      </w:r>
    </w:p>
    <w:p w14:paraId="4F417A56" w14:textId="77777777" w:rsidR="00760526" w:rsidRPr="0057019E" w:rsidRDefault="00AD5518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Lze odečíst max. 3</w:t>
      </w:r>
      <w:r w:rsidR="0057019E" w:rsidRPr="0057019E">
        <w:rPr>
          <w:rFonts w:ascii="Times New Roman" w:hAnsi="Times New Roman" w:cs="Times New Roman"/>
          <w:sz w:val="24"/>
        </w:rPr>
        <w:t>0 % ze základu daně sníženého dle § 34</w:t>
      </w:r>
    </w:p>
    <w:p w14:paraId="1DFF178D" w14:textId="77777777" w:rsidR="00760526" w:rsidRPr="0057019E" w:rsidRDefault="0057019E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Minimální hodnota daru je alespoň 2 000 Kč </w:t>
      </w:r>
    </w:p>
    <w:p w14:paraId="5E373BAF" w14:textId="77777777" w:rsidR="00760526" w:rsidRPr="0057019E" w:rsidRDefault="0057019E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Dary např. na financování vědy, výzkum, vzdělání, zdravotnické, humanitární, ekologické účely, politickým stranám </w:t>
      </w:r>
    </w:p>
    <w:p w14:paraId="07F9A303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5110" wp14:editId="5203B2B8">
                <wp:simplePos x="0" y="0"/>
                <wp:positionH relativeFrom="column">
                  <wp:posOffset>-65405</wp:posOffset>
                </wp:positionH>
                <wp:positionV relativeFrom="paragraph">
                  <wp:posOffset>134620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5B3D" id="Obdélník 3" o:spid="_x0000_s1026" style="position:absolute;margin-left:-5.15pt;margin-top:10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BiknY7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EEF55ED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Bezúplatná plnění </w:t>
      </w:r>
    </w:p>
    <w:p w14:paraId="0EC0228B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Pan Vlastimil, který je společníkem V, s.r.o. poskytující kulturní služby, daroval místnímu kulturnímu zařízení celkem 5 000 Kč:</w:t>
      </w:r>
    </w:p>
    <w:p w14:paraId="7BF9DFDF" w14:textId="77777777" w:rsidR="00C9022A" w:rsidRPr="00D162B5" w:rsidRDefault="00C9022A" w:rsidP="00C90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950 Kč daroval přímo ze svého osobního účtu svým jménem </w:t>
      </w:r>
    </w:p>
    <w:p w14:paraId="3C0E62C0" w14:textId="77777777" w:rsidR="00C9022A" w:rsidRPr="00D162B5" w:rsidRDefault="00C9022A" w:rsidP="00C90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4 050 Kč daroval prostřednictvím společnosti V, s.r.o. </w:t>
      </w:r>
    </w:p>
    <w:p w14:paraId="0EEF3998" w14:textId="513E5C56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Určete, jakou částku si může uplatnit V, s.r.o. jako položku odčitatelnou od základu daně. Zákl</w:t>
      </w:r>
      <w:r w:rsidR="00AD5518">
        <w:rPr>
          <w:rFonts w:ascii="Times New Roman" w:hAnsi="Times New Roman" w:cs="Times New Roman"/>
          <w:sz w:val="24"/>
        </w:rPr>
        <w:t xml:space="preserve">ad daně V, </w:t>
      </w:r>
      <w:r w:rsidR="00862798">
        <w:rPr>
          <w:rFonts w:ascii="Times New Roman" w:hAnsi="Times New Roman" w:cs="Times New Roman"/>
          <w:sz w:val="24"/>
        </w:rPr>
        <w:t>s.r.o. je za rok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celkem 220 000 Kč. </w:t>
      </w:r>
    </w:p>
    <w:p w14:paraId="0A812788" w14:textId="77777777"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D63F6F" w14:textId="77777777" w:rsidR="0057019E" w:rsidRP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14C538D" w14:textId="77777777"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Dar lze uplatnit, max. 1</w:t>
      </w:r>
      <w:r w:rsidR="00AD5518">
        <w:rPr>
          <w:rFonts w:ascii="Times New Roman" w:hAnsi="Times New Roman" w:cs="Times New Roman"/>
          <w:color w:val="FF0000"/>
          <w:sz w:val="24"/>
        </w:rPr>
        <w:t>0 % základu daně</w:t>
      </w:r>
    </w:p>
    <w:p w14:paraId="382E13FA" w14:textId="77777777"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C129CC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ztráta </w:t>
      </w:r>
    </w:p>
    <w:p w14:paraId="3F6D57FE" w14:textId="77777777" w:rsidR="00760526" w:rsidRPr="0057019E" w:rsidRDefault="0057019E" w:rsidP="00570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Ztráta, která vznikla v předcházejících zdaňovacích obdobích – max 5 bezprostředně předcházejících zdaňovacích období </w:t>
      </w:r>
    </w:p>
    <w:p w14:paraId="60D57FCA" w14:textId="77777777" w:rsidR="00760526" w:rsidRPr="0057019E" w:rsidRDefault="0057019E" w:rsidP="00570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Vyměřenou ztrátu lze odečíst maximálně do hodnoty základu daně</w:t>
      </w:r>
    </w:p>
    <w:p w14:paraId="79946463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C29DD" wp14:editId="690EE823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4B4F" id="Obdélník 21" o:spid="_x0000_s1026" style="position:absolute;margin-left:-3.65pt;margin-top:8.9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PXz03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CDC1B68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Ztráta </w:t>
      </w:r>
    </w:p>
    <w:p w14:paraId="33143EEC" w14:textId="735B322A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Ski centrum, s.r.o. v</w:t>
      </w:r>
      <w:r w:rsidR="00862798">
        <w:rPr>
          <w:rFonts w:ascii="Times New Roman" w:hAnsi="Times New Roman" w:cs="Times New Roman"/>
          <w:sz w:val="24"/>
        </w:rPr>
        <w:t>ykázalo za zdaňovací období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základ dan</w:t>
      </w:r>
      <w:r w:rsidR="00D32817">
        <w:rPr>
          <w:rFonts w:ascii="Times New Roman" w:hAnsi="Times New Roman" w:cs="Times New Roman"/>
          <w:sz w:val="24"/>
        </w:rPr>
        <w:t>ě ve výši 50 000 Kč. V roce 202</w:t>
      </w:r>
      <w:r w:rsidR="00A779B6">
        <w:rPr>
          <w:rFonts w:ascii="Times New Roman" w:hAnsi="Times New Roman" w:cs="Times New Roman"/>
          <w:sz w:val="24"/>
        </w:rPr>
        <w:t>3</w:t>
      </w:r>
      <w:r w:rsidRPr="00D162B5">
        <w:rPr>
          <w:rFonts w:ascii="Times New Roman" w:hAnsi="Times New Roman" w:cs="Times New Roman"/>
          <w:sz w:val="24"/>
        </w:rPr>
        <w:t xml:space="preserve"> ztrát</w:t>
      </w:r>
      <w:r w:rsidR="00862798">
        <w:rPr>
          <w:rFonts w:ascii="Times New Roman" w:hAnsi="Times New Roman" w:cs="Times New Roman"/>
          <w:sz w:val="24"/>
        </w:rPr>
        <w:t>y ve výši 25 000 Kč. V roce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poskytla obchodní společnost dar občanskému sdružení 5 000 Kč. Obchodní společnost má zájem uplatnit ztrátu i hodnotu bezúplatného plnění jako položky odčitatelné od základu daně. </w:t>
      </w:r>
    </w:p>
    <w:p w14:paraId="2ABEAAEB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AFC246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Základ daně: 50 000 Kč </w:t>
      </w:r>
    </w:p>
    <w:p w14:paraId="44BCED84" w14:textId="77777777"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Ztráta 2020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: lze uplatnit v plné výši </w:t>
      </w:r>
    </w:p>
    <w:p w14:paraId="1EF0C4FC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Základ daně po odpočtu ztráty = 50 000 – 25 000 = 25 000 Kč</w:t>
      </w:r>
    </w:p>
    <w:p w14:paraId="15C1BDD5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Bezúplatná pl</w:t>
      </w:r>
      <w:r w:rsidR="00AD5518">
        <w:rPr>
          <w:rFonts w:ascii="Times New Roman" w:hAnsi="Times New Roman" w:cs="Times New Roman"/>
          <w:color w:val="FF0000"/>
          <w:sz w:val="24"/>
        </w:rPr>
        <w:t>nění – 5 0</w:t>
      </w:r>
      <w:r w:rsidR="00D32817">
        <w:rPr>
          <w:rFonts w:ascii="Times New Roman" w:hAnsi="Times New Roman" w:cs="Times New Roman"/>
          <w:color w:val="FF0000"/>
          <w:sz w:val="24"/>
        </w:rPr>
        <w:t>00, max. lze odečíst 1</w:t>
      </w:r>
      <w:r w:rsidRPr="0057019E">
        <w:rPr>
          <w:rFonts w:ascii="Times New Roman" w:hAnsi="Times New Roman" w:cs="Times New Roman"/>
          <w:color w:val="FF0000"/>
          <w:sz w:val="24"/>
        </w:rPr>
        <w:t>0 % ZD</w:t>
      </w:r>
      <w:r w:rsidR="00D32817">
        <w:rPr>
          <w:rFonts w:ascii="Times New Roman" w:hAnsi="Times New Roman" w:cs="Times New Roman"/>
          <w:color w:val="FF0000"/>
          <w:sz w:val="24"/>
        </w:rPr>
        <w:t>, tj. 2</w:t>
      </w:r>
      <w:r w:rsidR="00AD5518">
        <w:rPr>
          <w:rFonts w:ascii="Times New Roman" w:hAnsi="Times New Roman" w:cs="Times New Roman"/>
          <w:color w:val="FF0000"/>
          <w:sz w:val="24"/>
        </w:rPr>
        <w:t> 500, ne více než je hodnota daru</w:t>
      </w:r>
    </w:p>
    <w:p w14:paraId="449C5664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25 000 – 2 500 = 22 500 Kč </w:t>
      </w:r>
    </w:p>
    <w:p w14:paraId="3CAB1524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56E59E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B38237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Odpočet na podporu výzkumu a vývoje</w:t>
      </w:r>
    </w:p>
    <w:p w14:paraId="7B974B13" w14:textId="77777777" w:rsidR="00760526" w:rsidRPr="0057019E" w:rsidRDefault="0057019E" w:rsidP="00570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Základní výzkum, aplikovaný výzkum, experimentální vývoj </w:t>
      </w:r>
    </w:p>
    <w:p w14:paraId="76280299" w14:textId="77777777" w:rsidR="00760526" w:rsidRPr="0057019E" w:rsidRDefault="0057019E" w:rsidP="00570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ve výši 100, resp. 110 % vynaložených výdajů </w:t>
      </w:r>
    </w:p>
    <w:p w14:paraId="77F89A98" w14:textId="77777777" w:rsidR="00760526" w:rsidRPr="0057019E" w:rsidRDefault="0057019E" w:rsidP="0057019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100 % - pokud výdaje na výzkum a vývoj zahrnované do odpočtu v období, za které je odpočet uplatňován nepřevýší celkové výdaje zahrnované do odpočtu, které poplatník vynaložil v minulém období </w:t>
      </w:r>
    </w:p>
    <w:p w14:paraId="174FB288" w14:textId="77777777" w:rsidR="00760526" w:rsidRPr="0057019E" w:rsidRDefault="0057019E" w:rsidP="0057019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110 % - k přírůstku výdajů vynaložených na výzkum a vývoj v porovnání s celkovými výdaji na V a V </w:t>
      </w:r>
      <w:proofErr w:type="spellStart"/>
      <w:r w:rsidRPr="0057019E">
        <w:rPr>
          <w:rFonts w:ascii="Times New Roman" w:hAnsi="Times New Roman" w:cs="Times New Roman"/>
          <w:sz w:val="24"/>
        </w:rPr>
        <w:t>v</w:t>
      </w:r>
      <w:proofErr w:type="spellEnd"/>
      <w:r w:rsidRPr="0057019E">
        <w:rPr>
          <w:rFonts w:ascii="Times New Roman" w:hAnsi="Times New Roman" w:cs="Times New Roman"/>
          <w:sz w:val="24"/>
        </w:rPr>
        <w:t xml:space="preserve"> předcházejícím období </w:t>
      </w:r>
    </w:p>
    <w:p w14:paraId="6780C1E1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736F" wp14:editId="391558AB">
                <wp:simplePos x="0" y="0"/>
                <wp:positionH relativeFrom="column">
                  <wp:posOffset>-36830</wp:posOffset>
                </wp:positionH>
                <wp:positionV relativeFrom="paragraph">
                  <wp:posOffset>117475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6D9E" id="Obdélník 22" o:spid="_x0000_s1026" style="position:absolute;margin-left:-2.9pt;margin-top:9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qyuE0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19AB09A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Odpočet na podporu výzkumu a vývoje</w:t>
      </w:r>
    </w:p>
    <w:p w14:paraId="3675D1F2" w14:textId="0BE88A1F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Zemědělské družstvo, s. r. o</w:t>
      </w:r>
      <w:r w:rsidR="00862798">
        <w:rPr>
          <w:rFonts w:ascii="Times New Roman" w:hAnsi="Times New Roman" w:cs="Times New Roman"/>
          <w:sz w:val="24"/>
        </w:rPr>
        <w:t>. mělo ve zdaňovacím období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výdaje na výzkum a vývoj v oblasti pěstování zelenin</w:t>
      </w:r>
      <w:r w:rsidR="00AD5518">
        <w:rPr>
          <w:rFonts w:ascii="Times New Roman" w:hAnsi="Times New Roman" w:cs="Times New Roman"/>
          <w:sz w:val="24"/>
        </w:rPr>
        <w:t>y ve výši 100 000 Kč. Za rok 202</w:t>
      </w:r>
      <w:r w:rsidR="00A779B6">
        <w:rPr>
          <w:rFonts w:ascii="Times New Roman" w:hAnsi="Times New Roman" w:cs="Times New Roman"/>
          <w:sz w:val="24"/>
        </w:rPr>
        <w:t>3</w:t>
      </w:r>
      <w:r w:rsidRPr="00D162B5">
        <w:rPr>
          <w:rFonts w:ascii="Times New Roman" w:hAnsi="Times New Roman" w:cs="Times New Roman"/>
          <w:sz w:val="24"/>
        </w:rPr>
        <w:t xml:space="preserve"> byly na stejnou činnost vynaloženy výdaje 75 500 Kč. Stanovte odpoče</w:t>
      </w:r>
      <w:r w:rsidR="00862798">
        <w:rPr>
          <w:rFonts w:ascii="Times New Roman" w:hAnsi="Times New Roman" w:cs="Times New Roman"/>
          <w:sz w:val="24"/>
        </w:rPr>
        <w:t>t na výzkum a vývoj pro rok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u tohoto poplatníka.</w:t>
      </w:r>
    </w:p>
    <w:p w14:paraId="61040E20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9EB9F6" w14:textId="2D774070" w:rsidR="0057019E" w:rsidRPr="0057019E" w:rsidRDefault="0086279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100 % výdajů za rok 202</w:t>
      </w:r>
      <w:r w:rsidR="00A779B6">
        <w:rPr>
          <w:rFonts w:ascii="Times New Roman" w:hAnsi="Times New Roman" w:cs="Times New Roman"/>
          <w:color w:val="FF0000"/>
          <w:sz w:val="24"/>
        </w:rPr>
        <w:t>4</w:t>
      </w:r>
      <w:r>
        <w:rPr>
          <w:rFonts w:ascii="Times New Roman" w:hAnsi="Times New Roman" w:cs="Times New Roman"/>
          <w:color w:val="FF0000"/>
          <w:sz w:val="24"/>
        </w:rPr>
        <w:t xml:space="preserve"> odpovídající výdajům roku 202</w:t>
      </w:r>
      <w:r w:rsidR="00A779B6">
        <w:rPr>
          <w:rFonts w:ascii="Times New Roman" w:hAnsi="Times New Roman" w:cs="Times New Roman"/>
          <w:color w:val="FF0000"/>
          <w:sz w:val="24"/>
        </w:rPr>
        <w:t>3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= 75 500 Kč </w:t>
      </w:r>
    </w:p>
    <w:p w14:paraId="2B51187E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110 % výdajů z rozdílu 100 000 – 75 500 = 26 950 Kč</w:t>
      </w:r>
    </w:p>
    <w:p w14:paraId="612552A4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Celkový odpočet = 77 500 + 26 950 = 104 450 Kč </w:t>
      </w:r>
    </w:p>
    <w:p w14:paraId="6FE0589C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B43C41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Odpočet na </w:t>
      </w:r>
      <w:r w:rsidR="0057019E">
        <w:rPr>
          <w:rFonts w:ascii="Times New Roman" w:hAnsi="Times New Roman" w:cs="Times New Roman"/>
          <w:sz w:val="24"/>
        </w:rPr>
        <w:t xml:space="preserve">odborné vzdělávání </w:t>
      </w:r>
    </w:p>
    <w:p w14:paraId="79784C85" w14:textId="77777777" w:rsidR="00760526" w:rsidRPr="0057019E" w:rsidRDefault="0057019E" w:rsidP="00570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pořízení majetku na odborné vzdělávání </w:t>
      </w:r>
    </w:p>
    <w:p w14:paraId="171C9264" w14:textId="77777777"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Pro majetek, jehož je poplatník prvním vlastníkem (hmotný – skupiny 1,2,3 a nebo software)</w:t>
      </w:r>
    </w:p>
    <w:p w14:paraId="3E28B469" w14:textId="77777777"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110 % vstupní ceny (využit nad 50 % doby provozu ve 3 následujících zdaňovacích obdobích)</w:t>
      </w:r>
    </w:p>
    <w:p w14:paraId="3A9DEED2" w14:textId="77777777"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50 % vstupní ceny (využit 30 až 50 % doby provozu ve 3 následujících zdaňovacích obdobích)</w:t>
      </w:r>
    </w:p>
    <w:p w14:paraId="57DFBD7D" w14:textId="77777777"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Pro majetek pořízený v rámci leasingu lze uplatnit až 110 %</w:t>
      </w:r>
    </w:p>
    <w:p w14:paraId="3D753E06" w14:textId="77777777" w:rsidR="00760526" w:rsidRPr="0057019E" w:rsidRDefault="0057019E" w:rsidP="00570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výdajů vynaložených na žáka nebo studenta v rámci odborného vzdělávání </w:t>
      </w:r>
    </w:p>
    <w:p w14:paraId="55D94F4F" w14:textId="77777777"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200 Kč x počet hodin v rámci vyučování, praxe, vzdělávací činnosti </w:t>
      </w:r>
    </w:p>
    <w:p w14:paraId="0CC46F75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F4823D" w14:textId="77777777" w:rsidR="00C9022A" w:rsidRPr="0057019E" w:rsidRDefault="00C9022A" w:rsidP="0057019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76EF8" wp14:editId="6968C136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4BD3" id="Obdélník 7" o:spid="_x0000_s1026" style="position:absolute;margin-left:-3.65pt;margin-top:-3.4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eWqiw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D162B5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Odpočet na odborné vzdělávání </w:t>
      </w:r>
    </w:p>
    <w:p w14:paraId="4D355AD7" w14:textId="039A3834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Zahradnictví</w:t>
      </w:r>
      <w:r w:rsidR="00862798">
        <w:rPr>
          <w:rFonts w:ascii="Times New Roman" w:hAnsi="Times New Roman" w:cs="Times New Roman"/>
          <w:sz w:val="24"/>
        </w:rPr>
        <w:t>, s. r. o. zajistilo v roce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pro vybranou střední školu celkem 60 hodin praktického vyučování. Tohoto vyučování se zúčastnilo 10 žáků. </w:t>
      </w:r>
    </w:p>
    <w:p w14:paraId="12EACD8A" w14:textId="73752867" w:rsidR="00C9022A" w:rsidRPr="00D162B5" w:rsidRDefault="00862798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roce 202</w:t>
      </w:r>
      <w:r w:rsidR="00A779B6">
        <w:rPr>
          <w:rFonts w:ascii="Times New Roman" w:hAnsi="Times New Roman" w:cs="Times New Roman"/>
          <w:sz w:val="24"/>
        </w:rPr>
        <w:t>4</w:t>
      </w:r>
      <w:r w:rsidR="00C9022A" w:rsidRPr="00D162B5">
        <w:rPr>
          <w:rFonts w:ascii="Times New Roman" w:hAnsi="Times New Roman" w:cs="Times New Roman"/>
          <w:sz w:val="24"/>
        </w:rPr>
        <w:t xml:space="preserve"> zakoupil zavla</w:t>
      </w:r>
      <w:r w:rsidR="00AD5518">
        <w:rPr>
          <w:rFonts w:ascii="Times New Roman" w:hAnsi="Times New Roman" w:cs="Times New Roman"/>
          <w:sz w:val="24"/>
        </w:rPr>
        <w:t>žovací stroj v pořizovací ceně 10</w:t>
      </w:r>
      <w:r w:rsidR="00C9022A" w:rsidRPr="00D162B5">
        <w:rPr>
          <w:rFonts w:ascii="Times New Roman" w:hAnsi="Times New Roman" w:cs="Times New Roman"/>
          <w:sz w:val="24"/>
        </w:rPr>
        <w:t xml:space="preserve">0 000 Kč (odpisová skupina 2), který je využíván po dobu 55 % jeho provozu pro odborné vzdělávání žáků. </w:t>
      </w:r>
    </w:p>
    <w:p w14:paraId="54DBDC08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9501E4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Odpočet na podporu výdajů vynaložených na žáka:</w:t>
      </w:r>
    </w:p>
    <w:p w14:paraId="1C763949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60 hodin x 200 Kč x 10 žáků = 120 000 Kč </w:t>
      </w:r>
    </w:p>
    <w:p w14:paraId="7E80547F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Odpočet na podporu pořízení majetku na odborné vzdělávání</w:t>
      </w:r>
    </w:p>
    <w:p w14:paraId="1C368812" w14:textId="77777777" w:rsidR="0057019E" w:rsidRPr="0057019E" w:rsidRDefault="00AD551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100 000 Kč x 110 % = 110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000 Kč </w:t>
      </w:r>
    </w:p>
    <w:p w14:paraId="730EDECC" w14:textId="77777777" w:rsidR="0057019E" w:rsidRPr="0057019E" w:rsidRDefault="00AD551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Celkem odpočet = 120 000 + 110 000 = 330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000 Kč  </w:t>
      </w:r>
    </w:p>
    <w:p w14:paraId="1C862429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25E9AC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824ED8" w14:textId="77777777"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Slevy na dani</w:t>
      </w:r>
    </w:p>
    <w:p w14:paraId="50176266" w14:textId="77777777" w:rsidR="00760526" w:rsidRPr="0057019E" w:rsidRDefault="0057019E" w:rsidP="00570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Slevy za zaměstnávání osob se zdravotním postižením</w:t>
      </w:r>
    </w:p>
    <w:p w14:paraId="2C26CA28" w14:textId="77777777" w:rsidR="00760526" w:rsidRPr="0057019E" w:rsidRDefault="0057019E" w:rsidP="0057019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18 000 Kč; 60 000 Kč </w:t>
      </w:r>
    </w:p>
    <w:p w14:paraId="672637F8" w14:textId="77777777" w:rsidR="00760526" w:rsidRPr="0057019E" w:rsidRDefault="0057019E" w:rsidP="00570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Slevy z titulu investiční pobídky</w:t>
      </w:r>
    </w:p>
    <w:p w14:paraId="403E2453" w14:textId="77777777" w:rsidR="00760526" w:rsidRPr="0057019E" w:rsidRDefault="0057019E" w:rsidP="0057019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Uplatnit lze zpravidla po dobu 10 zdaňovacích období</w:t>
      </w:r>
    </w:p>
    <w:p w14:paraId="2B0447F7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91965" wp14:editId="27E0344D">
                <wp:simplePos x="0" y="0"/>
                <wp:positionH relativeFrom="column">
                  <wp:posOffset>-46355</wp:posOffset>
                </wp:positionH>
                <wp:positionV relativeFrom="paragraph">
                  <wp:posOffset>130810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E1CED" id="Obdélník 23" o:spid="_x0000_s1026" style="position:absolute;margin-left:-3.65pt;margin-top:10.3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bENiP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E4990F7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Slevy na dani</w:t>
      </w:r>
    </w:p>
    <w:p w14:paraId="474B4373" w14:textId="43E181A9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Daňová povinnost s. r. o. před uplatněním slev na dani je 199 200 Kč. S. r. o. zaměstnává 1 zaměstnance se zdravotním postižením formou zkráceného úvazku na 4 hodiny denně 5 dnů v týdnu. Roční</w:t>
      </w:r>
      <w:r w:rsidR="00862798">
        <w:rPr>
          <w:rFonts w:ascii="Times New Roman" w:hAnsi="Times New Roman" w:cs="Times New Roman"/>
          <w:sz w:val="24"/>
        </w:rPr>
        <w:t xml:space="preserve"> fond pracovní doby pro rok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je 2 096 hodin. Uvedený zaměstnan</w:t>
      </w:r>
      <w:r w:rsidR="00862798">
        <w:rPr>
          <w:rFonts w:ascii="Times New Roman" w:hAnsi="Times New Roman" w:cs="Times New Roman"/>
          <w:sz w:val="24"/>
        </w:rPr>
        <w:t>ec odpracoval za rok 202</w:t>
      </w:r>
      <w:r w:rsidR="00A779B6">
        <w:rPr>
          <w:rFonts w:ascii="Times New Roman" w:hAnsi="Times New Roman" w:cs="Times New Roman"/>
          <w:sz w:val="24"/>
        </w:rPr>
        <w:t>4</w:t>
      </w:r>
      <w:r w:rsidRPr="00D162B5">
        <w:rPr>
          <w:rFonts w:ascii="Times New Roman" w:hAnsi="Times New Roman" w:cs="Times New Roman"/>
          <w:sz w:val="24"/>
        </w:rPr>
        <w:t xml:space="preserve"> celkem 800 hodin.</w:t>
      </w:r>
    </w:p>
    <w:p w14:paraId="2D6765F3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BEE694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Výpočet slevy na dani </w:t>
      </w:r>
    </w:p>
    <w:p w14:paraId="20A0AAA9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800 / 2 096 = 0,38</w:t>
      </w:r>
    </w:p>
    <w:p w14:paraId="4EBFE8A4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Sleva na dani = 18 000 x 0,38 = 6 840 Kč</w:t>
      </w:r>
    </w:p>
    <w:p w14:paraId="334CADDA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B6489B" w14:textId="77777777"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0C35EE" w14:textId="77777777" w:rsidR="00C9022A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Zálohy na daň </w:t>
      </w:r>
    </w:p>
    <w:p w14:paraId="027DBA37" w14:textId="77777777" w:rsidR="0057019E" w:rsidRPr="0057019E" w:rsidRDefault="0057019E" w:rsidP="005701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Stejný režim jako u OSVČ </w:t>
      </w:r>
    </w:p>
    <w:p w14:paraId="2C5D7FC9" w14:textId="77777777" w:rsidR="0057019E" w:rsidRDefault="0057019E" w:rsidP="00C9022A">
      <w:pPr>
        <w:rPr>
          <w:rFonts w:ascii="Times New Roman" w:hAnsi="Times New Roman" w:cs="Times New Roman"/>
          <w:b/>
          <w:sz w:val="24"/>
        </w:rPr>
      </w:pPr>
    </w:p>
    <w:p w14:paraId="19FC1785" w14:textId="77777777" w:rsidR="0057019E" w:rsidRPr="0057019E" w:rsidRDefault="0057019E" w:rsidP="00C9022A">
      <w:pPr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Daňové přiznání</w:t>
      </w:r>
    </w:p>
    <w:p w14:paraId="771EF718" w14:textId="77777777" w:rsidR="0057019E" w:rsidRPr="0057019E" w:rsidRDefault="0057019E" w:rsidP="005701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Do tří nebo do šesti měsíců</w:t>
      </w:r>
      <w:r w:rsidR="00AD5518">
        <w:rPr>
          <w:rFonts w:ascii="Times New Roman" w:hAnsi="Times New Roman" w:cs="Times New Roman"/>
          <w:sz w:val="24"/>
        </w:rPr>
        <w:t xml:space="preserve"> po skončení zdaňovacího období</w:t>
      </w:r>
      <w:r w:rsidRPr="0057019E">
        <w:rPr>
          <w:rFonts w:ascii="Times New Roman" w:hAnsi="Times New Roman" w:cs="Times New Roman"/>
          <w:sz w:val="24"/>
        </w:rPr>
        <w:t xml:space="preserve"> (obdobné jako u OSVČ) </w:t>
      </w:r>
    </w:p>
    <w:p w14:paraId="79FA533E" w14:textId="77777777" w:rsidR="0057019E" w:rsidRDefault="0057019E" w:rsidP="00C9022A">
      <w:pPr>
        <w:rPr>
          <w:rFonts w:ascii="Times New Roman" w:hAnsi="Times New Roman" w:cs="Times New Roman"/>
          <w:b/>
          <w:sz w:val="24"/>
        </w:rPr>
      </w:pPr>
    </w:p>
    <w:p w14:paraId="135877B9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3F5B3F9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4062109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2E3E58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1A9B46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6C39615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86192AB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244B1AA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060B73A" w14:textId="77777777"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961F833" w14:textId="77777777" w:rsidR="0057019E" w:rsidRDefault="0057019E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E7B84FD" w14:textId="77777777" w:rsidR="00C9022A" w:rsidRPr="00D162B5" w:rsidRDefault="00C9022A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32425" wp14:editId="2DCE85CB">
                <wp:simplePos x="0" y="0"/>
                <wp:positionH relativeFrom="column">
                  <wp:posOffset>-93980</wp:posOffset>
                </wp:positionH>
                <wp:positionV relativeFrom="paragraph">
                  <wp:posOffset>-71755</wp:posOffset>
                </wp:positionV>
                <wp:extent cx="5779770" cy="241300"/>
                <wp:effectExtent l="0" t="0" r="11430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B6D5" id="Obdélník 26" o:spid="_x0000_s1026" style="position:absolute;margin-left:-7.4pt;margin-top:-5.6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" strokecolor="#c0504d" strokeweight="1pt">
                <v:fill opacity="0"/>
                <v:shadow color="#868686"/>
              </v:rect>
            </w:pict>
          </mc:Fallback>
        </mc:AlternateContent>
      </w:r>
      <w:r w:rsidR="0057019E">
        <w:rPr>
          <w:rFonts w:ascii="Times New Roman" w:hAnsi="Times New Roman" w:cs="Times New Roman"/>
          <w:b/>
          <w:sz w:val="24"/>
        </w:rPr>
        <w:t>Příklad 6</w:t>
      </w:r>
      <w:r w:rsidRPr="00D162B5">
        <w:rPr>
          <w:rFonts w:ascii="Times New Roman" w:hAnsi="Times New Roman" w:cs="Times New Roman"/>
          <w:b/>
          <w:sz w:val="24"/>
        </w:rPr>
        <w:t xml:space="preserve"> – </w:t>
      </w:r>
      <w:r w:rsidR="0057019E">
        <w:rPr>
          <w:rFonts w:ascii="Times New Roman" w:hAnsi="Times New Roman" w:cs="Times New Roman"/>
          <w:b/>
          <w:sz w:val="24"/>
        </w:rPr>
        <w:t xml:space="preserve">Daň z příjmů právnických osob </w:t>
      </w:r>
      <w:r w:rsidRPr="00D162B5">
        <w:rPr>
          <w:rFonts w:ascii="Times New Roman" w:hAnsi="Times New Roman" w:cs="Times New Roman"/>
          <w:b/>
          <w:sz w:val="24"/>
        </w:rPr>
        <w:t xml:space="preserve"> </w:t>
      </w:r>
    </w:p>
    <w:p w14:paraId="33A983D3" w14:textId="2A8E6A3A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</w:t>
      </w:r>
      <w:r w:rsidR="00862798">
        <w:rPr>
          <w:rFonts w:ascii="Times New Roman" w:hAnsi="Times New Roman" w:cs="Times New Roman"/>
          <w:sz w:val="24"/>
        </w:rPr>
        <w:t>st Nápoje, s.r.o. má za rok 202</w:t>
      </w:r>
      <w:r w:rsidR="00A779B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níže uvedenou strukturu nákladů:</w:t>
      </w:r>
    </w:p>
    <w:p w14:paraId="09330C0C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501 – Spotřeba materiálu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1 160 000 </w:t>
      </w:r>
    </w:p>
    <w:p w14:paraId="0661EC66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502 – Spotřeba energie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900 000 </w:t>
      </w:r>
    </w:p>
    <w:p w14:paraId="75B6B5D4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504 – Prodané zboží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5 500 000</w:t>
      </w:r>
    </w:p>
    <w:p w14:paraId="7D6A8FBB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511 – Opravy a udržování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700 000</w:t>
      </w:r>
    </w:p>
    <w:p w14:paraId="7C18F3BD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512 – Cestovné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65 000</w:t>
      </w:r>
    </w:p>
    <w:p w14:paraId="644B8EC5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513 – Náklady na reprezentaci</w:t>
      </w:r>
      <w:r>
        <w:rPr>
          <w:rFonts w:ascii="Times New Roman" w:hAnsi="Times New Roman" w:cs="Times New Roman"/>
          <w:sz w:val="24"/>
        </w:rPr>
        <w:tab/>
        <w:t xml:space="preserve">       7 000</w:t>
      </w:r>
    </w:p>
    <w:p w14:paraId="41B1182C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518 – Ostatní služby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158 000</w:t>
      </w:r>
    </w:p>
    <w:p w14:paraId="41F92C72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521 – Mzdové náklady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1 000 000</w:t>
      </w:r>
    </w:p>
    <w:p w14:paraId="0F2AF0CD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524 – Zákonné S a ZP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338 000 </w:t>
      </w:r>
    </w:p>
    <w:p w14:paraId="7D64A4B6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528 – Ostatní sociální náklady</w:t>
      </w:r>
      <w:r>
        <w:rPr>
          <w:rFonts w:ascii="Times New Roman" w:hAnsi="Times New Roman" w:cs="Times New Roman"/>
          <w:sz w:val="24"/>
        </w:rPr>
        <w:tab/>
        <w:t xml:space="preserve">     10 000</w:t>
      </w:r>
    </w:p>
    <w:p w14:paraId="190FDBD2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541 – Zůstatková cena 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70 000</w:t>
      </w:r>
    </w:p>
    <w:p w14:paraId="1070CAF4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549 – Manka a škody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95 000</w:t>
      </w:r>
    </w:p>
    <w:p w14:paraId="5226A6F1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551 – Odpisy DHNM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2 100 000</w:t>
      </w:r>
    </w:p>
    <w:p w14:paraId="2FDF3D26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552 – Tvorba a zúčtování ZR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100 000 </w:t>
      </w:r>
    </w:p>
    <w:p w14:paraId="2239AD3A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D5518">
        <w:rPr>
          <w:rFonts w:ascii="Times New Roman" w:hAnsi="Times New Roman" w:cs="Times New Roman"/>
          <w:sz w:val="24"/>
        </w:rPr>
        <w:t>truktura výnosů byla za rok</w:t>
      </w:r>
      <w:r>
        <w:rPr>
          <w:rFonts w:ascii="Times New Roman" w:hAnsi="Times New Roman" w:cs="Times New Roman"/>
          <w:sz w:val="24"/>
        </w:rPr>
        <w:t>:</w:t>
      </w:r>
    </w:p>
    <w:p w14:paraId="19B75C6B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604 – tržby za zboží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12 500 000</w:t>
      </w:r>
    </w:p>
    <w:p w14:paraId="2A614040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641 – Tržby z prodeje DHM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70 000</w:t>
      </w:r>
    </w:p>
    <w:p w14:paraId="6FEAA6BF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648 – Ostatní provozní výnosy</w:t>
      </w:r>
      <w:r>
        <w:rPr>
          <w:rFonts w:ascii="Times New Roman" w:hAnsi="Times New Roman" w:cs="Times New Roman"/>
          <w:sz w:val="24"/>
        </w:rPr>
        <w:tab/>
        <w:t xml:space="preserve">       80 000 </w:t>
      </w:r>
    </w:p>
    <w:p w14:paraId="180BE2E1" w14:textId="77777777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0B7E06" w14:textId="4869DA20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</w:t>
      </w:r>
      <w:r w:rsidR="00862798">
        <w:rPr>
          <w:rFonts w:ascii="Times New Roman" w:hAnsi="Times New Roman" w:cs="Times New Roman"/>
          <w:sz w:val="24"/>
        </w:rPr>
        <w:t>te daňovou povinnost za rok 202</w:t>
      </w:r>
      <w:r w:rsidR="00A779B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Pojistné na účtu 524 bylo zaplaceno. Náhrada škody (účet 549) je zachycena na účtu 648. Daňové odpisy majetku jsou 2 200 000 Kč. </w:t>
      </w:r>
    </w:p>
    <w:p w14:paraId="22EE6D12" w14:textId="38E82150"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má zájem uplatnit ke snížení daňové povinno</w:t>
      </w:r>
      <w:r w:rsidR="00AD5518">
        <w:rPr>
          <w:rFonts w:ascii="Times New Roman" w:hAnsi="Times New Roman" w:cs="Times New Roman"/>
          <w:sz w:val="24"/>
        </w:rPr>
        <w:t>sti ztrátu 50 000 Kč z rok</w:t>
      </w:r>
      <w:r w:rsidR="00862798">
        <w:rPr>
          <w:rFonts w:ascii="Times New Roman" w:hAnsi="Times New Roman" w:cs="Times New Roman"/>
          <w:sz w:val="24"/>
        </w:rPr>
        <w:t>u 2021</w:t>
      </w:r>
      <w:r>
        <w:rPr>
          <w:rFonts w:ascii="Times New Roman" w:hAnsi="Times New Roman" w:cs="Times New Roman"/>
          <w:sz w:val="24"/>
        </w:rPr>
        <w:t>. Zálohy na da</w:t>
      </w:r>
      <w:r w:rsidR="00862798">
        <w:rPr>
          <w:rFonts w:ascii="Times New Roman" w:hAnsi="Times New Roman" w:cs="Times New Roman"/>
          <w:sz w:val="24"/>
        </w:rPr>
        <w:t>ň z příjmů zaplacené v roce 202</w:t>
      </w:r>
      <w:r w:rsidR="00A779B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činí 65 500 Kč. </w:t>
      </w:r>
    </w:p>
    <w:p w14:paraId="2FDB0A8E" w14:textId="77777777"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30BA37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Výnosy celkem </w:t>
      </w:r>
      <w:r w:rsidRPr="0057019E">
        <w:rPr>
          <w:rFonts w:ascii="Times New Roman" w:hAnsi="Times New Roman" w:cs="Times New Roman"/>
          <w:color w:val="FF0000"/>
          <w:sz w:val="24"/>
        </w:rPr>
        <w:tab/>
        <w:t>12 650 000</w:t>
      </w:r>
    </w:p>
    <w:p w14:paraId="45646E2D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  <w:u w:val="single"/>
        </w:rPr>
        <w:t xml:space="preserve">Náklady celkem </w:t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  <w:t>12 203 000</w:t>
      </w:r>
    </w:p>
    <w:p w14:paraId="38E395E8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VH účetní</w:t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447 000</w:t>
      </w:r>
    </w:p>
    <w:p w14:paraId="0DFAB742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Daňově neuznatelné náklady</w:t>
      </w:r>
    </w:p>
    <w:p w14:paraId="66550783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528 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10 000</w:t>
      </w:r>
    </w:p>
    <w:p w14:paraId="670E10B1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549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15 000</w:t>
      </w:r>
    </w:p>
    <w:p w14:paraId="21A349EB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  <w:u w:val="single"/>
        </w:rPr>
        <w:t>551</w:t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  <w:t xml:space="preserve">   - 100 000</w:t>
      </w:r>
    </w:p>
    <w:p w14:paraId="10577A44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Základ daně 1</w:t>
      </w:r>
      <w:r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 </w:t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 xml:space="preserve"> 372 000</w:t>
      </w:r>
    </w:p>
    <w:p w14:paraId="06FA3788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-ztráta 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50 000</w:t>
      </w:r>
    </w:p>
    <w:p w14:paraId="4831120E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Základ daně 2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322 000</w:t>
      </w:r>
    </w:p>
    <w:p w14:paraId="1D8E7F06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Základ daně 2 </w:t>
      </w:r>
      <w:proofErr w:type="spellStart"/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zaok</w:t>
      </w:r>
      <w:proofErr w:type="spellEnd"/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.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   322 000</w:t>
      </w:r>
    </w:p>
    <w:p w14:paraId="7EABDE25" w14:textId="2A37AE99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Sazba daně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    </w:t>
      </w:r>
      <w:r w:rsidR="00A779B6">
        <w:rPr>
          <w:rFonts w:ascii="Times New Roman" w:hAnsi="Times New Roman" w:cs="Times New Roman"/>
          <w:color w:val="FF0000"/>
          <w:sz w:val="24"/>
        </w:rPr>
        <w:t>21</w:t>
      </w:r>
      <w:r w:rsidRPr="0057019E">
        <w:rPr>
          <w:rFonts w:ascii="Times New Roman" w:hAnsi="Times New Roman" w:cs="Times New Roman"/>
          <w:color w:val="FF0000"/>
          <w:sz w:val="24"/>
        </w:rPr>
        <w:t xml:space="preserve"> %</w:t>
      </w:r>
    </w:p>
    <w:p w14:paraId="227630E6" w14:textId="657E6893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     6</w:t>
      </w:r>
      <w:r w:rsidR="00A779B6">
        <w:rPr>
          <w:rFonts w:ascii="Times New Roman" w:hAnsi="Times New Roman" w:cs="Times New Roman"/>
          <w:b/>
          <w:bCs/>
          <w:color w:val="FF0000"/>
          <w:sz w:val="24"/>
          <w:u w:val="single"/>
        </w:rPr>
        <w:t>7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 </w:t>
      </w:r>
      <w:r w:rsidR="00A779B6">
        <w:rPr>
          <w:rFonts w:ascii="Times New Roman" w:hAnsi="Times New Roman" w:cs="Times New Roman"/>
          <w:b/>
          <w:bCs/>
          <w:color w:val="FF0000"/>
          <w:sz w:val="24"/>
          <w:u w:val="single"/>
        </w:rPr>
        <w:t>620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</w:t>
      </w:r>
    </w:p>
    <w:p w14:paraId="2B3E99FC" w14:textId="77777777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Zálohy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65 500</w:t>
      </w:r>
    </w:p>
    <w:p w14:paraId="1BA61564" w14:textId="6AE4A1AB"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Přeplatek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</w:t>
      </w:r>
      <w:r w:rsidR="00A779B6">
        <w:rPr>
          <w:rFonts w:ascii="Times New Roman" w:hAnsi="Times New Roman" w:cs="Times New Roman"/>
          <w:color w:val="FF0000"/>
          <w:sz w:val="24"/>
        </w:rPr>
        <w:t>- 2 620</w:t>
      </w:r>
      <w:r w:rsidRPr="0057019E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D8F63AF" w14:textId="77777777" w:rsidR="00C9022A" w:rsidRPr="0057019E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0F01FEC" w14:textId="77777777" w:rsidR="00CF0E6F" w:rsidRDefault="00CF0E6F"/>
    <w:sectPr w:rsidR="00CF0E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8BA26" w14:textId="77777777" w:rsidR="00C9022A" w:rsidRDefault="00C9022A" w:rsidP="00C9022A">
      <w:pPr>
        <w:spacing w:after="0" w:line="240" w:lineRule="auto"/>
      </w:pPr>
      <w:r>
        <w:separator/>
      </w:r>
    </w:p>
  </w:endnote>
  <w:endnote w:type="continuationSeparator" w:id="0">
    <w:p w14:paraId="28221CD6" w14:textId="77777777" w:rsidR="00C9022A" w:rsidRDefault="00C9022A" w:rsidP="00C9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28A2" w14:textId="77777777" w:rsidR="00A779B6" w:rsidRPr="00A96A2F" w:rsidRDefault="0057019E" w:rsidP="00666AA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</w:t>
    </w:r>
    <w:r w:rsidR="00C9022A">
      <w:rPr>
        <w:rFonts w:asciiTheme="majorHAnsi" w:eastAsiaTheme="majorEastAsia" w:hAnsiTheme="majorHAnsi" w:cstheme="majorBidi"/>
      </w:rPr>
      <w:t>Samostudium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62798" w:rsidRPr="00862798">
      <w:rPr>
        <w:rFonts w:eastAsiaTheme="minorEastAsia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5904AB89" w14:textId="77777777" w:rsidR="00A779B6" w:rsidRDefault="00B40D9D" w:rsidP="00B40D9D">
    <w:pPr>
      <w:pStyle w:val="Zpat"/>
      <w:tabs>
        <w:tab w:val="clear" w:pos="4536"/>
        <w:tab w:val="clear" w:pos="9072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0226" w14:textId="77777777" w:rsidR="00C9022A" w:rsidRDefault="00C9022A" w:rsidP="00C9022A">
      <w:pPr>
        <w:spacing w:after="0" w:line="240" w:lineRule="auto"/>
      </w:pPr>
      <w:r>
        <w:separator/>
      </w:r>
    </w:p>
  </w:footnote>
  <w:footnote w:type="continuationSeparator" w:id="0">
    <w:p w14:paraId="789DC919" w14:textId="77777777" w:rsidR="00C9022A" w:rsidRDefault="00C9022A" w:rsidP="00C9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8FD"/>
    <w:multiLevelType w:val="hybridMultilevel"/>
    <w:tmpl w:val="22A22360"/>
    <w:lvl w:ilvl="0" w:tplc="7E04F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46D32">
      <w:start w:val="1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80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05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06C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EA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63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84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83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2B3"/>
    <w:multiLevelType w:val="hybridMultilevel"/>
    <w:tmpl w:val="E3003624"/>
    <w:lvl w:ilvl="0" w:tplc="748CA8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89130">
      <w:start w:val="61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82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9B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74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4C5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C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A0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41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AB6"/>
    <w:multiLevelType w:val="hybridMultilevel"/>
    <w:tmpl w:val="C3B446D8"/>
    <w:lvl w:ilvl="0" w:tplc="52C6D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8C0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CEC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6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6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86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7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43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03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F55"/>
    <w:multiLevelType w:val="hybridMultilevel"/>
    <w:tmpl w:val="876A4E9A"/>
    <w:lvl w:ilvl="0" w:tplc="C68C99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A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C7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614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056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C6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0A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8EF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D7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455E7"/>
    <w:multiLevelType w:val="hybridMultilevel"/>
    <w:tmpl w:val="8170276C"/>
    <w:lvl w:ilvl="0" w:tplc="D65C3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84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8B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4C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638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32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86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8C4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6F1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343E"/>
    <w:multiLevelType w:val="hybridMultilevel"/>
    <w:tmpl w:val="B3183040"/>
    <w:lvl w:ilvl="0" w:tplc="540249E8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719E9"/>
    <w:multiLevelType w:val="hybridMultilevel"/>
    <w:tmpl w:val="4F087164"/>
    <w:lvl w:ilvl="0" w:tplc="7714D6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ED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0A6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4B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CE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6EB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7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060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A9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43C75"/>
    <w:multiLevelType w:val="hybridMultilevel"/>
    <w:tmpl w:val="439E8B12"/>
    <w:lvl w:ilvl="0" w:tplc="C7303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8F58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00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F8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A9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2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83B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C3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8D4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B5ABC"/>
    <w:multiLevelType w:val="hybridMultilevel"/>
    <w:tmpl w:val="5064661A"/>
    <w:lvl w:ilvl="0" w:tplc="5F2215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ACA76">
      <w:start w:val="10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EE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9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9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64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4E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89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0A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517A2"/>
    <w:multiLevelType w:val="hybridMultilevel"/>
    <w:tmpl w:val="A46C76CA"/>
    <w:lvl w:ilvl="0" w:tplc="AEBAB8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61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CD8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F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EC3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241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6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6F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4A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26FB"/>
    <w:multiLevelType w:val="hybridMultilevel"/>
    <w:tmpl w:val="3FFE7F74"/>
    <w:lvl w:ilvl="0" w:tplc="06FC6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611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A0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4D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EA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AA0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48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4B6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245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5A6C"/>
    <w:multiLevelType w:val="hybridMultilevel"/>
    <w:tmpl w:val="36E2E880"/>
    <w:lvl w:ilvl="0" w:tplc="146015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D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F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4F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B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E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054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8A0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CF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D2753"/>
    <w:multiLevelType w:val="hybridMultilevel"/>
    <w:tmpl w:val="A36841CE"/>
    <w:lvl w:ilvl="0" w:tplc="FA121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C7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80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7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AED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04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0E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4E0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6B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4D7303C"/>
    <w:multiLevelType w:val="hybridMultilevel"/>
    <w:tmpl w:val="43DE0A96"/>
    <w:lvl w:ilvl="0" w:tplc="9EB874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877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26F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0E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AD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E85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2C8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E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65F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B0AF6"/>
    <w:multiLevelType w:val="hybridMultilevel"/>
    <w:tmpl w:val="830611EC"/>
    <w:lvl w:ilvl="0" w:tplc="D1EAB2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8E032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A0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257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A7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0C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2C0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49B0"/>
    <w:multiLevelType w:val="hybridMultilevel"/>
    <w:tmpl w:val="7574647E"/>
    <w:lvl w:ilvl="0" w:tplc="C270E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3E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8E7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D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5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AA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49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4D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A0E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84FF8"/>
    <w:multiLevelType w:val="hybridMultilevel"/>
    <w:tmpl w:val="49243C88"/>
    <w:lvl w:ilvl="0" w:tplc="C1E2A2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ED89E">
      <w:start w:val="9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C68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8D6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A0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EB2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CB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EC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6C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875228">
    <w:abstractNumId w:val="11"/>
  </w:num>
  <w:num w:numId="2" w16cid:durableId="1846243946">
    <w:abstractNumId w:val="2"/>
  </w:num>
  <w:num w:numId="3" w16cid:durableId="1765151734">
    <w:abstractNumId w:val="4"/>
  </w:num>
  <w:num w:numId="4" w16cid:durableId="2135369357">
    <w:abstractNumId w:val="6"/>
  </w:num>
  <w:num w:numId="5" w16cid:durableId="714888003">
    <w:abstractNumId w:val="12"/>
  </w:num>
  <w:num w:numId="6" w16cid:durableId="152988862">
    <w:abstractNumId w:val="3"/>
  </w:num>
  <w:num w:numId="7" w16cid:durableId="1731230549">
    <w:abstractNumId w:val="16"/>
  </w:num>
  <w:num w:numId="8" w16cid:durableId="2015184966">
    <w:abstractNumId w:val="8"/>
  </w:num>
  <w:num w:numId="9" w16cid:durableId="2055546172">
    <w:abstractNumId w:val="0"/>
  </w:num>
  <w:num w:numId="10" w16cid:durableId="918758336">
    <w:abstractNumId w:val="5"/>
  </w:num>
  <w:num w:numId="11" w16cid:durableId="98138094">
    <w:abstractNumId w:val="10"/>
  </w:num>
  <w:num w:numId="12" w16cid:durableId="1792439346">
    <w:abstractNumId w:val="9"/>
  </w:num>
  <w:num w:numId="13" w16cid:durableId="2073308179">
    <w:abstractNumId w:val="15"/>
  </w:num>
  <w:num w:numId="14" w16cid:durableId="1674792843">
    <w:abstractNumId w:val="13"/>
  </w:num>
  <w:num w:numId="15" w16cid:durableId="372733849">
    <w:abstractNumId w:val="7"/>
  </w:num>
  <w:num w:numId="16" w16cid:durableId="1034696584">
    <w:abstractNumId w:val="14"/>
  </w:num>
  <w:num w:numId="17" w16cid:durableId="66015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2A"/>
    <w:rsid w:val="0057019E"/>
    <w:rsid w:val="005C41F5"/>
    <w:rsid w:val="00760526"/>
    <w:rsid w:val="00862798"/>
    <w:rsid w:val="00A779B6"/>
    <w:rsid w:val="00AD5518"/>
    <w:rsid w:val="00B40D9D"/>
    <w:rsid w:val="00BD4F66"/>
    <w:rsid w:val="00C9022A"/>
    <w:rsid w:val="00CF0E6F"/>
    <w:rsid w:val="00D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363A"/>
  <w15:docId w15:val="{784CD837-7C37-4F5A-9922-02AFAB9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22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22A"/>
  </w:style>
  <w:style w:type="paragraph" w:styleId="Zhlav">
    <w:name w:val="header"/>
    <w:basedOn w:val="Normln"/>
    <w:link w:val="Zhlav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7</cp:revision>
  <dcterms:created xsi:type="dcterms:W3CDTF">2020-07-05T08:42:00Z</dcterms:created>
  <dcterms:modified xsi:type="dcterms:W3CDTF">2024-06-22T10:59:00Z</dcterms:modified>
</cp:coreProperties>
</file>