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02" w:rsidRPr="00703855" w:rsidRDefault="00703855">
      <w:pPr>
        <w:rPr>
          <w:b/>
          <w:sz w:val="36"/>
        </w:rPr>
      </w:pPr>
      <w:r w:rsidRPr="00703855">
        <w:rPr>
          <w:b/>
          <w:sz w:val="36"/>
        </w:rPr>
        <w:t>CITACE – cvičení 1</w:t>
      </w:r>
    </w:p>
    <w:p w:rsidR="00703855" w:rsidRPr="00703855" w:rsidRDefault="00703855" w:rsidP="00703855">
      <w:pPr>
        <w:rPr>
          <w:rFonts w:ascii="Times New Roman" w:eastAsia="Times New Roman" w:hAnsi="Times New Roman" w:cs="Times New Roman"/>
          <w:lang w:eastAsia="cs-CZ"/>
        </w:rPr>
      </w:pPr>
    </w:p>
    <w:p w:rsidR="00703855" w:rsidRDefault="00703855"/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SOUČEK, Zdeněk.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Start up: od nápadu k efektu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. Olomouc: Moravská vysoká škola Olomouc, 2016. ISBN 978-80-7455-053-9.</w:t>
      </w:r>
    </w:p>
    <w:p w:rsidR="00703855" w:rsidRPr="00703855" w:rsidRDefault="00703855">
      <w:pPr>
        <w:rPr>
          <w:color w:val="000000" w:themeColor="text1"/>
        </w:rPr>
      </w:pPr>
      <w:bookmarkStart w:id="0" w:name="_GoBack"/>
      <w:bookmarkEnd w:id="0"/>
    </w:p>
    <w:p w:rsidR="00703855" w:rsidRPr="00703855" w:rsidRDefault="00703855" w:rsidP="00703855">
      <w:pPr>
        <w:rPr>
          <w:rFonts w:ascii="Arial Unicode MS" w:eastAsia="Arial Unicode MS" w:hAnsi="Arial Unicode MS" w:cs="Arial Unicode MS"/>
          <w:color w:val="000000" w:themeColor="text1"/>
          <w:sz w:val="20"/>
          <w:szCs w:val="20"/>
          <w:shd w:val="clear" w:color="auto" w:fill="FFFFFF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PETERKOVÁ, Jindra.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Využití konceptů inovací v průmyslovém podniku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. Ostrava: VŠB-TU Ostrava, 2018.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Series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 on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Advanced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Economic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Issues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. ISBN 978-80-248-4072-7.</w:t>
      </w:r>
    </w:p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LAVRINČÍK, Jan.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Použití dotykového zařízení ve výuce na základních a středních školách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. Olomouc: Univerzita Palackého v Olomouci, 2015. Studijní opora. ISBN 978-80-244-4557-1.</w:t>
      </w:r>
    </w:p>
    <w:p w:rsidR="00703855" w:rsidRPr="00703855" w:rsidRDefault="00703855">
      <w:pPr>
        <w:rPr>
          <w:color w:val="000000" w:themeColor="text1"/>
        </w:rPr>
      </w:pPr>
    </w:p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SEMLER, Ricardo.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Podivín: příběh nejneobvyklejšího pracoviště světa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. 2. vyd. Přeložil Dagmar BREJLOVÁ. Praha: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PeopleComm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, 2015. ISBN 978-80-87917-01-5.</w:t>
      </w:r>
    </w:p>
    <w:p w:rsidR="00703855" w:rsidRPr="00703855" w:rsidRDefault="00703855">
      <w:pPr>
        <w:rPr>
          <w:color w:val="000000" w:themeColor="text1"/>
        </w:rPr>
      </w:pPr>
    </w:p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HAMEL,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Gary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Na čem dnes záleží: jak vyhrát ve světě neustálých změn, dravé konkurence a nezastavitelné inovace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. Praha: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PeopleComm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, 2013. ISBN 978-80-904890-6-6.</w:t>
      </w:r>
    </w:p>
    <w:p w:rsidR="00703855" w:rsidRPr="00703855" w:rsidRDefault="00703855">
      <w:pPr>
        <w:rPr>
          <w:color w:val="000000" w:themeColor="text1"/>
        </w:rPr>
      </w:pPr>
    </w:p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HSIEH, Tony.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Štěstí doručeno: pohled do budoucnosti firem, které vytvářejí štěstí, pak peníze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. 2. vyd. Přeložil Viktor JUREK. Praha: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PeopleComm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, 2013. ISBN 978-80-87917-05-3.</w:t>
      </w:r>
    </w:p>
    <w:p w:rsidR="00703855" w:rsidRPr="00703855" w:rsidRDefault="00703855">
      <w:pPr>
        <w:rPr>
          <w:color w:val="000000" w:themeColor="text1"/>
        </w:rPr>
      </w:pPr>
    </w:p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BUREŠOVÁ, Jitka.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Online marketing: od webových stránek k sociálním sítím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. Praha: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Grada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Publishing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, 2022. Expert. ISBN 978-80-271-1680-5.</w:t>
      </w:r>
    </w:p>
    <w:p w:rsidR="00703855" w:rsidRPr="00703855" w:rsidRDefault="00703855">
      <w:pPr>
        <w:rPr>
          <w:color w:val="000000" w:themeColor="text1"/>
        </w:rPr>
      </w:pPr>
    </w:p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SEMERÁDOVÁ, Tereza a Petr WEINLICH.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 xml:space="preserve">Marketing na Facebooku a </w:t>
      </w:r>
      <w:proofErr w:type="spellStart"/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Instagramu</w:t>
      </w:r>
      <w:proofErr w:type="spellEnd"/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: využijte naplno organický dosah i sponzorované příspěvky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. Brno: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Computer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Press</w:t>
      </w:r>
      <w:proofErr w:type="spellEnd"/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, 2019. ISBN 978-80-251-4959-1.</w:t>
      </w:r>
    </w:p>
    <w:p w:rsidR="00703855" w:rsidRPr="00703855" w:rsidRDefault="00703855">
      <w:pPr>
        <w:rPr>
          <w:color w:val="000000" w:themeColor="text1"/>
        </w:rPr>
      </w:pPr>
    </w:p>
    <w:p w:rsidR="00703855" w:rsidRPr="00703855" w:rsidRDefault="00703855" w:rsidP="00703855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BUREŠOVÁ, Jitka. </w:t>
      </w:r>
      <w:r w:rsidRPr="00703855">
        <w:rPr>
          <w:rFonts w:ascii="Arial Unicode MS" w:eastAsia="Arial Unicode MS" w:hAnsi="Arial Unicode MS" w:cs="Arial Unicode MS" w:hint="eastAsia"/>
          <w:i/>
          <w:iCs/>
          <w:color w:val="000000" w:themeColor="text1"/>
          <w:sz w:val="20"/>
          <w:szCs w:val="20"/>
          <w:lang w:eastAsia="cs-CZ"/>
        </w:rPr>
        <w:t>Budování loajality zákazníků ke značkám oblečení na Facebooku</w:t>
      </w:r>
      <w:r w:rsidRPr="00703855">
        <w:rPr>
          <w:rFonts w:ascii="Arial Unicode MS" w:eastAsia="Arial Unicode MS" w:hAnsi="Arial Unicode MS" w:cs="Arial Unicode MS" w:hint="eastAsia"/>
          <w:color w:val="000000" w:themeColor="text1"/>
          <w:sz w:val="20"/>
          <w:szCs w:val="20"/>
          <w:shd w:val="clear" w:color="auto" w:fill="FFFFFF"/>
          <w:lang w:eastAsia="cs-CZ"/>
        </w:rPr>
        <w:t>. Brno: Masarykova univerzita, 2018. ISBN 978-80-210-9123-8.</w:t>
      </w:r>
    </w:p>
    <w:p w:rsidR="00703855" w:rsidRDefault="00703855"/>
    <w:p w:rsidR="00703855" w:rsidRDefault="00703855"/>
    <w:p w:rsidR="00703855" w:rsidRDefault="00703855"/>
    <w:sectPr w:rsidR="00703855" w:rsidSect="00FC5A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55"/>
    <w:rsid w:val="004C0963"/>
    <w:rsid w:val="00703855"/>
    <w:rsid w:val="007640D9"/>
    <w:rsid w:val="00A24502"/>
    <w:rsid w:val="00CA79AF"/>
    <w:rsid w:val="00DD5B1F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0466B"/>
  <w14:defaultImageDpi w14:val="32767"/>
  <w15:chartTrackingRefBased/>
  <w15:docId w15:val="{C36705C8-1C28-1E47-81EE-99733994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0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Uživatel Microsoft Office</cp:lastModifiedBy>
  <cp:revision>1</cp:revision>
  <dcterms:created xsi:type="dcterms:W3CDTF">2022-10-17T12:50:00Z</dcterms:created>
  <dcterms:modified xsi:type="dcterms:W3CDTF">2022-10-17T13:01:00Z</dcterms:modified>
</cp:coreProperties>
</file>