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46F1" w14:textId="77777777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6CDB7F" wp14:editId="772D9E01">
                <wp:simplePos x="0" y="0"/>
                <wp:positionH relativeFrom="column">
                  <wp:posOffset>-31115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39619" id="Obdélník 1" o:spid="_x0000_s1026" style="position:absolute;margin-left:-2.45pt;margin-top:-4.5pt;width:455.1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JQb1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6E05B6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nemovitých věcí </w:t>
      </w:r>
    </w:p>
    <w:p w14:paraId="2A4084B6" w14:textId="26A0C6E9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Vypočtěte výši daně z nemovitých věcí, které vlastní poplatník v Plz</w:t>
      </w:r>
      <w:r w:rsidR="004A5842">
        <w:rPr>
          <w:rFonts w:ascii="Times New Roman" w:hAnsi="Times New Roman" w:cs="Times New Roman"/>
          <w:sz w:val="24"/>
          <w:szCs w:val="24"/>
        </w:rPr>
        <w:t>ni (statutární město) k 1.1.20</w:t>
      </w:r>
      <w:r w:rsidR="00867FEB">
        <w:rPr>
          <w:rFonts w:ascii="Times New Roman" w:hAnsi="Times New Roman" w:cs="Times New Roman"/>
          <w:sz w:val="24"/>
          <w:szCs w:val="24"/>
        </w:rPr>
        <w:t>24</w:t>
      </w:r>
      <w:r w:rsidRPr="006E0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008F2" w14:textId="223E26A9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 části Slovany, kde se nachází nemovité věci poplatníka, je stanoven místní koeficient 2</w:t>
      </w:r>
      <w:r w:rsidR="00FC7245">
        <w:rPr>
          <w:rFonts w:ascii="Times New Roman" w:hAnsi="Times New Roman" w:cs="Times New Roman"/>
          <w:sz w:val="24"/>
          <w:szCs w:val="24"/>
        </w:rPr>
        <w:t xml:space="preserve"> (dle § 12/1)</w:t>
      </w:r>
      <w:r w:rsidRPr="006E05B6">
        <w:rPr>
          <w:rFonts w:ascii="Times New Roman" w:hAnsi="Times New Roman" w:cs="Times New Roman"/>
          <w:sz w:val="24"/>
          <w:szCs w:val="24"/>
        </w:rPr>
        <w:t>, koeficient 1,5 pro položky, jejichž sazba je určena v souladu s §11/1/</w:t>
      </w:r>
      <w:r w:rsidR="00FC7245">
        <w:rPr>
          <w:rFonts w:ascii="Times New Roman" w:hAnsi="Times New Roman" w:cs="Times New Roman"/>
          <w:sz w:val="24"/>
          <w:szCs w:val="24"/>
        </w:rPr>
        <w:t>c-h</w:t>
      </w:r>
      <w:r w:rsidRPr="006E05B6">
        <w:rPr>
          <w:rFonts w:ascii="Times New Roman" w:hAnsi="Times New Roman" w:cs="Times New Roman"/>
          <w:sz w:val="24"/>
          <w:szCs w:val="24"/>
        </w:rPr>
        <w:t>. Průměrná cena půdy je 9,85 Kč/m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.</w:t>
      </w:r>
    </w:p>
    <w:p w14:paraId="35D3E2B0" w14:textId="66AE5E21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Obchodní dům, výměra zastavěné plochy je </w:t>
      </w:r>
      <w:r w:rsidR="00E826BD">
        <w:rPr>
          <w:rFonts w:ascii="Times New Roman" w:hAnsi="Times New Roman" w:cs="Times New Roman"/>
          <w:sz w:val="24"/>
          <w:szCs w:val="24"/>
        </w:rPr>
        <w:t>…</w:t>
      </w:r>
      <w:r w:rsidR="00D17CBC">
        <w:rPr>
          <w:rFonts w:ascii="Times New Roman" w:hAnsi="Times New Roman" w:cs="Times New Roman"/>
          <w:sz w:val="24"/>
          <w:szCs w:val="24"/>
        </w:rPr>
        <w:t xml:space="preserve">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tento obchodní dům má í, 2 podzemní podlaží a 4 nadzemní podlaží (výměra plochy pro první, druhé a třetí patro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pro 4 patro </w:t>
      </w:r>
      <w:r w:rsidR="00D17CBC">
        <w:rPr>
          <w:rFonts w:ascii="Times New Roman" w:hAnsi="Times New Roman" w:cs="Times New Roman"/>
          <w:sz w:val="24"/>
          <w:szCs w:val="24"/>
        </w:rPr>
        <w:t>2 225</w:t>
      </w:r>
      <w:r w:rsidRPr="006E05B6">
        <w:rPr>
          <w:rFonts w:ascii="Times New Roman" w:hAnsi="Times New Roman" w:cs="Times New Roman"/>
          <w:sz w:val="24"/>
          <w:szCs w:val="24"/>
        </w:rPr>
        <w:t xml:space="preserve">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14:paraId="1CAC4B50" w14:textId="0F1194F0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Rodinný dům, výměra zastavěné plochy je </w:t>
      </w:r>
      <w:r w:rsidR="00E826B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17CBC">
        <w:rPr>
          <w:rFonts w:ascii="Times New Roman" w:hAnsi="Times New Roman" w:cs="Times New Roman"/>
          <w:sz w:val="24"/>
          <w:szCs w:val="24"/>
        </w:rPr>
        <w:t>0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E05B6">
        <w:rPr>
          <w:rFonts w:ascii="Times New Roman" w:hAnsi="Times New Roman" w:cs="Times New Roman"/>
          <w:sz w:val="24"/>
          <w:szCs w:val="24"/>
        </w:rPr>
        <w:t>, dům má 2 nadzemní podlaží (výměra prvního patra je 220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výměra druhého patra </w:t>
      </w:r>
      <w:r w:rsidR="00D17CBC">
        <w:rPr>
          <w:rFonts w:ascii="Times New Roman" w:hAnsi="Times New Roman" w:cs="Times New Roman"/>
          <w:sz w:val="24"/>
          <w:szCs w:val="24"/>
        </w:rPr>
        <w:t xml:space="preserve">120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14:paraId="18D1F995" w14:textId="77777777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Pozemek, na kterém se nachází rodinný dům, výměra pozemku celkem je 600m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pozemek je evidován v kategorii ostatní půda</w:t>
      </w:r>
    </w:p>
    <w:p w14:paraId="4A60817A" w14:textId="77777777"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EF92" w14:textId="77777777" w:rsidR="00277D69" w:rsidRPr="002C4FB2" w:rsidRDefault="002C4FB2" w:rsidP="003D5C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Obchodní dům</w:t>
      </w:r>
    </w:p>
    <w:p w14:paraId="761AB477" w14:textId="77777777"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98A1FF4" w14:textId="77777777"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42F8D50B" w14:textId="77777777" w:rsid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11D525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A2AD797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D8BF4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0EF025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1FB9D8" w14:textId="77777777" w:rsidR="00C629FA" w:rsidRPr="002C4FB2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CBA4FE" w14:textId="77777777" w:rsidR="002C4FB2" w:rsidRDefault="002C4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B6DEF0" w14:textId="77777777" w:rsidR="00FC7245" w:rsidRDefault="00FC72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8592B9" w14:textId="77777777" w:rsidR="00277D69" w:rsidRPr="002C4FB2" w:rsidRDefault="002C4FB2" w:rsidP="003D5CE8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Rodinný dům</w:t>
      </w:r>
    </w:p>
    <w:p w14:paraId="7B5A6CA4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706BA93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14:paraId="383081EE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549D9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EE11F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AF538E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476710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0808B40" w14:textId="77777777" w:rsidR="00FC7245" w:rsidRDefault="00FC7245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2DCA2" w14:textId="77777777" w:rsidR="00FC7245" w:rsidRDefault="00FC7245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9C794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A287E" w14:textId="77777777" w:rsidR="00277D69" w:rsidRPr="002C4FB2" w:rsidRDefault="002C4FB2" w:rsidP="003D5CE8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14:paraId="5F705EA9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4EC6104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B52DEAD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54F04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2520D3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69065B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5CABF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FB444" w14:textId="2CD72844" w:rsidR="006E05B6" w:rsidRPr="002C4FB2" w:rsidRDefault="006E05B6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D1354FE" w14:textId="77777777" w:rsidR="006E05B6" w:rsidRPr="00211799" w:rsidRDefault="006E05B6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06846" w14:textId="77777777"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2608" behindDoc="0" locked="0" layoutInCell="1" allowOverlap="1" wp14:anchorId="2C138AC5" wp14:editId="04BF6B88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8CEA37" wp14:editId="3F022775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D5E9" id="Obdélník 2" o:spid="_x0000_s1026" style="position:absolute;margin-left:393.95pt;margin-top:-15.25pt;width:63.15pt;height:6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B0876C" wp14:editId="1F4824DC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024E" id="Obdélník 3" o:spid="_x0000_s1026" style="position:absolute;margin-left:58.4pt;margin-top:-1.6pt;width:397.35pt;height:5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BAD19B" wp14:editId="7307FE4C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4627" id="Obdélník 6" o:spid="_x0000_s1026" style="position:absolute;margin-left:1.1pt;margin-top:-14.5pt;width:57.75pt;height:6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9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DAŇ SILNIČNÍ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14:paraId="4F9CEA4B" w14:textId="77777777" w:rsidR="008A6CD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5272C" w14:textId="77777777"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>
        <w:rPr>
          <w:rFonts w:ascii="Times New Roman" w:hAnsi="Times New Roman" w:cs="Times New Roman"/>
          <w:sz w:val="24"/>
          <w:szCs w:val="24"/>
        </w:rPr>
        <w:t xml:space="preserve">Daň </w:t>
      </w:r>
      <w:r w:rsidR="009A70A3">
        <w:rPr>
          <w:rFonts w:ascii="Times New Roman" w:hAnsi="Times New Roman" w:cs="Times New Roman"/>
          <w:sz w:val="24"/>
          <w:szCs w:val="24"/>
        </w:rPr>
        <w:t>silniční</w:t>
      </w:r>
      <w:r w:rsidR="00F823A5">
        <w:rPr>
          <w:rFonts w:ascii="Times New Roman" w:hAnsi="Times New Roman" w:cs="Times New Roman"/>
          <w:sz w:val="24"/>
          <w:szCs w:val="24"/>
        </w:rPr>
        <w:t xml:space="preserve"> I</w:t>
      </w:r>
      <w:r w:rsidR="009A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9A59" w14:textId="77777777"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Příklad 2 –</w:t>
      </w:r>
      <w:r>
        <w:rPr>
          <w:rFonts w:ascii="Times New Roman" w:hAnsi="Times New Roman" w:cs="Times New Roman"/>
          <w:sz w:val="24"/>
          <w:szCs w:val="24"/>
        </w:rPr>
        <w:t xml:space="preserve"> Daňové přiznání </w:t>
      </w:r>
    </w:p>
    <w:p w14:paraId="0ACA4098" w14:textId="77777777" w:rsidR="008A6CD9" w:rsidRDefault="00F823A5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silniční II </w:t>
      </w:r>
    </w:p>
    <w:p w14:paraId="0C1CCF3A" w14:textId="77777777" w:rsidR="009A70A3" w:rsidRDefault="009A70A3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4 – Souhrnný příklad </w:t>
      </w:r>
    </w:p>
    <w:p w14:paraId="4846ACE7" w14:textId="77777777" w:rsidR="009A70A3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 –</w:t>
      </w:r>
      <w:r w:rsidR="00C629FA">
        <w:rPr>
          <w:rFonts w:ascii="Times New Roman" w:hAnsi="Times New Roman" w:cs="Times New Roman"/>
          <w:sz w:val="24"/>
          <w:szCs w:val="24"/>
        </w:rPr>
        <w:t xml:space="preserve"> Daň silniční III </w:t>
      </w:r>
    </w:p>
    <w:p w14:paraId="5A63E2AC" w14:textId="77777777" w:rsidR="00B24CA7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BC8A2" w14:textId="77777777" w:rsidR="009A70A3" w:rsidRDefault="009A70A3" w:rsidP="009A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B3A565" wp14:editId="4ADCC9DD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DE14" id="Obdélník 4" o:spid="_x0000_s1026" style="position:absolute;margin-left:-1.95pt;margin-top:-4.6pt;width:455.1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E7646F">
        <w:rPr>
          <w:rFonts w:ascii="Times New Roman" w:hAnsi="Times New Roman" w:cs="Times New Roman"/>
          <w:b/>
          <w:sz w:val="24"/>
          <w:szCs w:val="24"/>
        </w:rPr>
        <w:t>Příklad 1 – Daň silniční I</w:t>
      </w:r>
    </w:p>
    <w:p w14:paraId="0A4CDB20" w14:textId="4156487B" w:rsidR="004A5842" w:rsidRPr="00FC10A3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OSVČ podnikající v oblasti autodopravy využívá v roce 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FC10A3">
        <w:rPr>
          <w:rFonts w:ascii="Times New Roman" w:hAnsi="Times New Roman" w:cs="Times New Roman"/>
          <w:sz w:val="24"/>
          <w:szCs w:val="24"/>
        </w:rPr>
        <w:t xml:space="preserve"> níže uvedená vozidla</w:t>
      </w:r>
    </w:p>
    <w:p w14:paraId="417F2029" w14:textId="77777777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Osobní automobil (kategorie OA) Škoda, datum registrace 1/2022, vozidlo je používáno k podnikatelské činnosti po celý rok, celkem 2 nápravy, zdvihový objem motoru 1 900cm</w:t>
      </w:r>
      <w:r w:rsidRPr="00FC10A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5018DF3" w14:textId="77777777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BB, celkem 4 nápravy, nejvyšší povolená hmotnost 26 tun. První registrace vozidla v 2/2021. Toto vozidlo je používáno po celý rok </w:t>
      </w:r>
    </w:p>
    <w:p w14:paraId="67AF80F0" w14:textId="5322CA32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BD, celkem 2 nápravy, nejvyšší povolená hmotnost </w:t>
      </w:r>
      <w:r w:rsidR="00574BAB">
        <w:rPr>
          <w:rFonts w:ascii="Times New Roman" w:hAnsi="Times New Roman" w:cs="Times New Roman"/>
          <w:sz w:val="24"/>
          <w:szCs w:val="24"/>
        </w:rPr>
        <w:t xml:space="preserve">jízdní soupravy </w:t>
      </w:r>
      <w:r w:rsidRPr="00FC10A3">
        <w:rPr>
          <w:rFonts w:ascii="Times New Roman" w:hAnsi="Times New Roman" w:cs="Times New Roman"/>
          <w:sz w:val="24"/>
          <w:szCs w:val="24"/>
        </w:rPr>
        <w:t>20 tun. Vozidlo zakoupeno, registrováno a uvedeno k užívání v </w:t>
      </w:r>
      <w:r w:rsidRPr="0029698C">
        <w:rPr>
          <w:rFonts w:ascii="Times New Roman" w:hAnsi="Times New Roman" w:cs="Times New Roman"/>
          <w:b/>
          <w:bCs/>
          <w:sz w:val="24"/>
          <w:szCs w:val="24"/>
        </w:rPr>
        <w:t>7/202</w:t>
      </w:r>
      <w:r w:rsidR="00FC724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F252F9" w14:textId="21529148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Nákladní vozidlo kategorie N, druh karosérie BA, celkem 2 nápravy, nejvyšší povolená hmotnost 16 tun. Vozidlo je provozováno do 28.6.202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FC10A3">
        <w:rPr>
          <w:rFonts w:ascii="Times New Roman" w:hAnsi="Times New Roman" w:cs="Times New Roman"/>
          <w:sz w:val="24"/>
          <w:szCs w:val="24"/>
        </w:rPr>
        <w:t xml:space="preserve">, poté bylo vyřazeno z obchodního majetku z důvodu poškození. První registrace vozidla byla v 1/2005 </w:t>
      </w:r>
    </w:p>
    <w:p w14:paraId="356607DA" w14:textId="3D27DA02" w:rsidR="008141E6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Vypočtěte </w:t>
      </w:r>
      <w:r>
        <w:rPr>
          <w:rFonts w:ascii="Times New Roman" w:hAnsi="Times New Roman" w:cs="Times New Roman"/>
          <w:sz w:val="24"/>
          <w:szCs w:val="24"/>
        </w:rPr>
        <w:t xml:space="preserve">výši silniční daně za rok </w:t>
      </w:r>
      <w:r w:rsidR="00947EB3">
        <w:rPr>
          <w:rFonts w:ascii="Times New Roman" w:hAnsi="Times New Roman" w:cs="Times New Roman"/>
          <w:sz w:val="24"/>
          <w:szCs w:val="24"/>
        </w:rPr>
        <w:t>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81787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14:paraId="36BB6E0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4F78260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4F56E80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14:paraId="541125F2" w14:textId="77777777" w:rsidR="00663560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14:paraId="30E98BFB" w14:textId="77777777" w:rsidR="00663560" w:rsidRPr="00FC705A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ABF893" w14:textId="77777777" w:rsidR="00277D69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14:paraId="026BD175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7D4F35D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62D2609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14:paraId="3BD14538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14:paraId="66595B8B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19DA69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CABBD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B530FA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24ACF4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0BE715" w14:textId="77777777" w:rsidR="004A5842" w:rsidRDefault="004A5842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ACCD53" w14:textId="77777777" w:rsidR="00663560" w:rsidRDefault="00663560" w:rsidP="00663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909A4" wp14:editId="0E3390B4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97E3" id="Obdélník 5" o:spid="_x0000_s1026" style="position:absolute;margin-left:-1.95pt;margin-top:-4.6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2 – Daňové přiznání </w:t>
      </w:r>
    </w:p>
    <w:p w14:paraId="4E4DA193" w14:textId="77777777"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Vyplňte tiskopis daňového přiznání k silniční dani, který vlastní níže uvedená vozidla:</w:t>
      </w:r>
    </w:p>
    <w:p w14:paraId="133C55A1" w14:textId="7777777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 xml:space="preserve">Nákladní automobil BA – RZ 1T1 1111, registrace v 7/2021, celkem 2 nápravy, nejvyšší povolená hmotnost 20 t, </w:t>
      </w:r>
    </w:p>
    <w:p w14:paraId="0CADB112" w14:textId="7777777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tahač BC - RZ 2T1 1111, registrace v 10/2020, celkem 3 nápravy, nejvyšší</w:t>
      </w:r>
      <w:r w:rsidR="00574BAB">
        <w:rPr>
          <w:rFonts w:ascii="Times New Roman" w:hAnsi="Times New Roman" w:cs="Times New Roman"/>
          <w:sz w:val="24"/>
          <w:szCs w:val="24"/>
        </w:rPr>
        <w:t xml:space="preserve"> povolená hmotnost soupravy 45</w:t>
      </w:r>
      <w:r w:rsidRPr="00574BAB">
        <w:rPr>
          <w:rFonts w:ascii="Times New Roman" w:hAnsi="Times New Roman" w:cs="Times New Roman"/>
          <w:sz w:val="24"/>
          <w:szCs w:val="24"/>
        </w:rPr>
        <w:t xml:space="preserve"> t </w:t>
      </w:r>
    </w:p>
    <w:p w14:paraId="7E6EC020" w14:textId="0C8C111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Skříňový automobil BB – RZ 2T2 2222, registrace v 7/20</w:t>
      </w:r>
      <w:r w:rsidR="00FC7245">
        <w:rPr>
          <w:rFonts w:ascii="Times New Roman" w:hAnsi="Times New Roman" w:cs="Times New Roman"/>
          <w:sz w:val="24"/>
          <w:szCs w:val="24"/>
        </w:rPr>
        <w:t>1</w:t>
      </w:r>
      <w:r w:rsidRPr="00574BAB">
        <w:rPr>
          <w:rFonts w:ascii="Times New Roman" w:hAnsi="Times New Roman" w:cs="Times New Roman"/>
          <w:sz w:val="24"/>
          <w:szCs w:val="24"/>
        </w:rPr>
        <w:t>5, celkem 4 nápravy, nejvyšší povolená hmotnost 25 t.</w:t>
      </w:r>
    </w:p>
    <w:p w14:paraId="79CD7B7D" w14:textId="7645A150"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Vyplňte přiznání k dani silniční za rok 202</w:t>
      </w:r>
      <w:r w:rsidR="00FC7245">
        <w:rPr>
          <w:rFonts w:ascii="Times New Roman" w:hAnsi="Times New Roman" w:cs="Times New Roman"/>
          <w:sz w:val="24"/>
          <w:szCs w:val="24"/>
        </w:rPr>
        <w:t>1</w:t>
      </w:r>
      <w:r w:rsidRPr="00574B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771F4" w14:textId="77777777"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B8E1C" w14:textId="77777777"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57">
        <w:rPr>
          <w:rFonts w:ascii="Times New Roman" w:hAnsi="Times New Roman" w:cs="Times New Roman"/>
          <w:i/>
          <w:sz w:val="24"/>
          <w:szCs w:val="24"/>
        </w:rPr>
        <w:t>Řešení příkladu – viz daňový tiskopis</w:t>
      </w:r>
      <w:r w:rsidR="006E1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944D" w14:textId="77777777" w:rsidR="003207BC" w:rsidRDefault="003207BC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1166D" w14:textId="77777777" w:rsidR="002932B2" w:rsidRDefault="002932B2" w:rsidP="00293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42FEBD" wp14:editId="04337F17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5E13" id="Obdélník 8" o:spid="_x0000_s1026" style="position:absolute;margin-left:-1.95pt;margin-top:-4.6pt;width:455.1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3 – Daň silniční II</w:t>
      </w:r>
    </w:p>
    <w:p w14:paraId="5446463D" w14:textId="77777777" w:rsidR="003207BC" w:rsidRPr="00FC10A3" w:rsidRDefault="003207BC" w:rsidP="003207BC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Velkosklad nápojů, a.s. používá k podnikatelské činnosti v průběhu tohoto roku níže uvedená vozidla: </w:t>
      </w:r>
    </w:p>
    <w:p w14:paraId="1CF191D8" w14:textId="762C99C8" w:rsidR="00FC7245" w:rsidRPr="00FC7245" w:rsidRDefault="00FC7245" w:rsidP="00FC724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245">
        <w:rPr>
          <w:rFonts w:ascii="Times New Roman" w:hAnsi="Times New Roman" w:cs="Times New Roman"/>
          <w:sz w:val="24"/>
          <w:szCs w:val="24"/>
        </w:rPr>
        <w:t>Nákladní automobil</w:t>
      </w:r>
      <w:proofErr w:type="gramStart"/>
      <w:r w:rsidRPr="00FC7245">
        <w:rPr>
          <w:rFonts w:ascii="Times New Roman" w:hAnsi="Times New Roman" w:cs="Times New Roman"/>
          <w:sz w:val="24"/>
          <w:szCs w:val="24"/>
        </w:rPr>
        <w:t xml:space="preserve"> </w:t>
      </w:r>
      <w:r w:rsidR="00E826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C7245">
        <w:rPr>
          <w:rFonts w:ascii="Times New Roman" w:hAnsi="Times New Roman" w:cs="Times New Roman"/>
          <w:sz w:val="24"/>
          <w:szCs w:val="24"/>
        </w:rPr>
        <w:t>, první registrace vozidla v 1/2020, vozidlo je používáno k podnikatelské činnosti do 11.4.2024. Od tohoto data používáno do konce roku nebylo (registrační značky vozidla uloženy do depozita). Vozidlo má 3 nápravy, nejvyšší povolená hmotnost 15 tun</w:t>
      </w:r>
    </w:p>
    <w:p w14:paraId="7A74C47C" w14:textId="14AE78A0" w:rsidR="00FC7245" w:rsidRPr="00FC7245" w:rsidRDefault="00FC7245" w:rsidP="00FC724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245">
        <w:rPr>
          <w:rFonts w:ascii="Times New Roman" w:hAnsi="Times New Roman" w:cs="Times New Roman"/>
          <w:sz w:val="24"/>
          <w:szCs w:val="24"/>
        </w:rPr>
        <w:t>Tahač návěsu</w:t>
      </w:r>
      <w:proofErr w:type="gramStart"/>
      <w:r w:rsidRPr="00FC7245">
        <w:rPr>
          <w:rFonts w:ascii="Times New Roman" w:hAnsi="Times New Roman" w:cs="Times New Roman"/>
          <w:sz w:val="24"/>
          <w:szCs w:val="24"/>
        </w:rPr>
        <w:t xml:space="preserve"> </w:t>
      </w:r>
      <w:r w:rsidR="00E826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C7245">
        <w:rPr>
          <w:rFonts w:ascii="Times New Roman" w:hAnsi="Times New Roman" w:cs="Times New Roman"/>
          <w:sz w:val="24"/>
          <w:szCs w:val="24"/>
        </w:rPr>
        <w:t>, první registrace vozidla v 5/2019, vozidlo používáno po celý rok 2024. Vozidlo má celkem 4 nápravy, nejvyšší povolená hmotnost soupravy je 40 tun</w:t>
      </w:r>
    </w:p>
    <w:p w14:paraId="6CA2D203" w14:textId="4CD3CF54" w:rsidR="00FC7245" w:rsidRPr="00FC7245" w:rsidRDefault="00FC7245" w:rsidP="00FC724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245">
        <w:rPr>
          <w:rFonts w:ascii="Times New Roman" w:hAnsi="Times New Roman" w:cs="Times New Roman"/>
          <w:sz w:val="24"/>
          <w:szCs w:val="24"/>
        </w:rPr>
        <w:t>Silniční tahač</w:t>
      </w:r>
      <w:proofErr w:type="gramStart"/>
      <w:r w:rsidRPr="00FC7245">
        <w:rPr>
          <w:rFonts w:ascii="Times New Roman" w:hAnsi="Times New Roman" w:cs="Times New Roman"/>
          <w:sz w:val="24"/>
          <w:szCs w:val="24"/>
        </w:rPr>
        <w:t xml:space="preserve"> </w:t>
      </w:r>
      <w:r w:rsidR="00E826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C7245">
        <w:rPr>
          <w:rFonts w:ascii="Times New Roman" w:hAnsi="Times New Roman" w:cs="Times New Roman"/>
          <w:sz w:val="24"/>
          <w:szCs w:val="24"/>
        </w:rPr>
        <w:t>, první registrace vozidla v 10/2016, vozidlo používáno po celý rok mimo období od 1.11 do 20.11., kdy bylo vozidlo v opravě. Vozidlo má 2 nápravy, nejvyšší povolená hmotnost soupravy je 16 tun</w:t>
      </w:r>
    </w:p>
    <w:p w14:paraId="3D5FBECB" w14:textId="77777777" w:rsidR="00FC7245" w:rsidRPr="00FC7245" w:rsidRDefault="00FC7245" w:rsidP="00FC724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245">
        <w:rPr>
          <w:rFonts w:ascii="Times New Roman" w:hAnsi="Times New Roman" w:cs="Times New Roman"/>
          <w:sz w:val="24"/>
          <w:szCs w:val="24"/>
        </w:rPr>
        <w:t xml:space="preserve">Návěs kategorie O, nejvyšší povolená hmotnost 20 tun. Vozidlo používáno po celý rok. První registrace vozidla byla v roce 2014.  </w:t>
      </w:r>
    </w:p>
    <w:p w14:paraId="5A0DA798" w14:textId="77777777" w:rsidR="00D207BD" w:rsidRDefault="00D207BD" w:rsidP="00D2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35533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14:paraId="24485D58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0731CE51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1CC4A8A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14:paraId="3F8612F6" w14:textId="77777777"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14:paraId="1592457B" w14:textId="77777777"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0388E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14:paraId="7D067440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7BA6C531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47E7D213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14:paraId="237304B0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14:paraId="0E8788FD" w14:textId="77777777"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9F1C78" w14:textId="77777777"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13D0CD" w14:textId="77777777"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5C4480" w14:textId="77777777" w:rsidR="00FC7245" w:rsidRDefault="00FC7245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E44EE" w14:textId="77777777" w:rsidR="003207BC" w:rsidRDefault="003207BC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7389A" w14:textId="77777777" w:rsidR="00E90674" w:rsidRDefault="00E90674" w:rsidP="00E90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F5485" wp14:editId="697A50E0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CCB7" id="Obdélník 9" o:spid="_x0000_s1026" style="position:absolute;margin-left:-1.95pt;margin-top:-4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4 – Souhrnný příklad </w:t>
      </w:r>
    </w:p>
    <w:p w14:paraId="3E733321" w14:textId="02D0E1E8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Poplatník – pan </w:t>
      </w:r>
      <w:proofErr w:type="gramStart"/>
      <w:r w:rsidRPr="00D54BA4">
        <w:rPr>
          <w:rFonts w:ascii="Times New Roman" w:hAnsi="Times New Roman" w:cs="Times New Roman"/>
          <w:sz w:val="24"/>
          <w:szCs w:val="24"/>
        </w:rPr>
        <w:t>D - fyzická</w:t>
      </w:r>
      <w:proofErr w:type="gramEnd"/>
      <w:r w:rsidRPr="00D54BA4">
        <w:rPr>
          <w:rFonts w:ascii="Times New Roman" w:hAnsi="Times New Roman" w:cs="Times New Roman"/>
          <w:sz w:val="24"/>
          <w:szCs w:val="24"/>
        </w:rPr>
        <w:t xml:space="preserve"> os</w:t>
      </w:r>
      <w:r w:rsidR="00642B7E">
        <w:rPr>
          <w:rFonts w:ascii="Times New Roman" w:hAnsi="Times New Roman" w:cs="Times New Roman"/>
          <w:sz w:val="24"/>
          <w:szCs w:val="24"/>
        </w:rPr>
        <w:t>oba – se zabývá po celý rok</w:t>
      </w:r>
      <w:r w:rsidR="00C629FA">
        <w:rPr>
          <w:rFonts w:ascii="Times New Roman" w:hAnsi="Times New Roman" w:cs="Times New Roman"/>
          <w:sz w:val="24"/>
          <w:szCs w:val="24"/>
        </w:rPr>
        <w:t xml:space="preserve"> 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D54BA4">
        <w:rPr>
          <w:rFonts w:ascii="Times New Roman" w:hAnsi="Times New Roman" w:cs="Times New Roman"/>
          <w:sz w:val="24"/>
          <w:szCs w:val="24"/>
        </w:rPr>
        <w:t xml:space="preserve"> nákupem a prodejem zboží. Poplatník používá k podnikatelské činnosti tyto vozidla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D41E4" w14:textId="77777777" w:rsidR="00CE6C55" w:rsidRPr="00D54BA4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5BDEB" w14:textId="77777777" w:rsidR="00CE6C55" w:rsidRPr="00D54BA4" w:rsidRDefault="00CE6C55" w:rsidP="003D5CE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Osobní automobil 1D1 1111 </w:t>
      </w:r>
    </w:p>
    <w:p w14:paraId="58639E09" w14:textId="5B6C35CE" w:rsidR="00436558" w:rsidRPr="00D17CBC" w:rsidRDefault="00C629FA" w:rsidP="00D17C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="00D17CBC" w:rsidRPr="00D17CBC">
        <w:rPr>
          <w:rFonts w:ascii="Times New Roman" w:hAnsi="Times New Roman" w:cs="Times New Roman"/>
          <w:sz w:val="24"/>
          <w:szCs w:val="24"/>
        </w:rPr>
        <w:t xml:space="preserve"> vyplatil cestovní náhrady svému zaměstnanci. Vlastníkem automobilu je zaměstnanec pana D. Zdvihový objem motoru je 1 189cm</w:t>
      </w:r>
      <w:r w:rsidR="00D17CBC"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CBC" w:rsidRPr="00D17CBC">
        <w:rPr>
          <w:rFonts w:ascii="Times New Roman" w:hAnsi="Times New Roman" w:cs="Times New Roman"/>
          <w:sz w:val="24"/>
          <w:szCs w:val="24"/>
        </w:rPr>
        <w:t>. Zaměstnanec vozidlo využíval ke služebním účelům v lednu po dobu 6 dnů, v březnu po dobu 4 dnů, v květnu po dobu 2 dnů, v červnu po dobu 8 dnů, v červenci po dobu 10 dnů, v říjnu po dobu 10 dnů, v listopadu po dobu 6 dnů, v prosinci po dobu 6 dnů</w:t>
      </w:r>
    </w:p>
    <w:p w14:paraId="00B2ABE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A1862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6426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2EC782" w14:textId="77777777" w:rsidR="009577E0" w:rsidRDefault="009577E0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88863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2) Tahač </w:t>
      </w:r>
      <w:r w:rsidR="00C629FA">
        <w:rPr>
          <w:rFonts w:ascii="Times New Roman" w:hAnsi="Times New Roman" w:cs="Times New Roman"/>
          <w:sz w:val="24"/>
          <w:szCs w:val="24"/>
        </w:rPr>
        <w:t xml:space="preserve">BC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2222 </w:t>
      </w:r>
    </w:p>
    <w:p w14:paraId="3C8526B7" w14:textId="3BDB04D4" w:rsidR="00D81F84" w:rsidRPr="00C629FA" w:rsidRDefault="009577E0" w:rsidP="003D5C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Tahač zakoupil pan D v roce 2006, je evidován v obchodním majetku. Vozidlo bylo vyrobeno v roce 19</w:t>
      </w:r>
      <w:r w:rsidR="00FC7245">
        <w:rPr>
          <w:rFonts w:ascii="Times New Roman" w:hAnsi="Times New Roman" w:cs="Times New Roman"/>
          <w:sz w:val="24"/>
          <w:szCs w:val="24"/>
        </w:rPr>
        <w:t>9</w:t>
      </w:r>
      <w:r w:rsidRPr="00C629FA">
        <w:rPr>
          <w:rFonts w:ascii="Times New Roman" w:hAnsi="Times New Roman" w:cs="Times New Roman"/>
          <w:sz w:val="24"/>
          <w:szCs w:val="24"/>
        </w:rPr>
        <w:t>7, v ČR bylo registrováno v roce 19</w:t>
      </w:r>
      <w:r w:rsidR="00FC7245">
        <w:rPr>
          <w:rFonts w:ascii="Times New Roman" w:hAnsi="Times New Roman" w:cs="Times New Roman"/>
          <w:sz w:val="24"/>
          <w:szCs w:val="24"/>
        </w:rPr>
        <w:t>9</w:t>
      </w:r>
      <w:r w:rsidRPr="00C629FA">
        <w:rPr>
          <w:rFonts w:ascii="Times New Roman" w:hAnsi="Times New Roman" w:cs="Times New Roman"/>
          <w:sz w:val="24"/>
          <w:szCs w:val="24"/>
        </w:rPr>
        <w:t>9. Vozidlo využívá pan D k podnikatelské činnosti po celý rok. Dle údajů v technickém průkazu činí zdvihový objem motoru 6 500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</w:t>
      </w:r>
      <w:r w:rsidR="00117696">
        <w:rPr>
          <w:rFonts w:ascii="Times New Roman" w:hAnsi="Times New Roman" w:cs="Times New Roman"/>
          <w:sz w:val="24"/>
          <w:szCs w:val="24"/>
        </w:rPr>
        <w:t>hmotnost v tunách vozidla je 54.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Počet náprav je celkem 3, vozidlo splňuje limity úrovně EURO 1. </w:t>
      </w:r>
    </w:p>
    <w:p w14:paraId="5B2B11C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5A3D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7BFAF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80A4E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04918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F0442">
        <w:rPr>
          <w:rFonts w:ascii="Times New Roman" w:hAnsi="Times New Roman" w:cs="Times New Roman"/>
          <w:sz w:val="24"/>
          <w:szCs w:val="24"/>
        </w:rPr>
        <w:t xml:space="preserve">Návěs </w:t>
      </w:r>
      <w:r w:rsidR="00C629FA">
        <w:rPr>
          <w:rFonts w:ascii="Times New Roman" w:hAnsi="Times New Roman" w:cs="Times New Roman"/>
          <w:sz w:val="24"/>
          <w:szCs w:val="24"/>
        </w:rPr>
        <w:t xml:space="preserve">O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3333 </w:t>
      </w:r>
    </w:p>
    <w:p w14:paraId="6B511A2C" w14:textId="53E41092" w:rsidR="00CE6C55" w:rsidRPr="001F0442" w:rsidRDefault="00CE6C55" w:rsidP="003D5C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>Dvounápravový návěs používaný k tahači 1D1 2222, pořízen v roce 20</w:t>
      </w:r>
      <w:r w:rsidR="00FC7245">
        <w:rPr>
          <w:rFonts w:ascii="Times New Roman" w:hAnsi="Times New Roman" w:cs="Times New Roman"/>
          <w:sz w:val="24"/>
          <w:szCs w:val="24"/>
        </w:rPr>
        <w:t>1</w:t>
      </w:r>
      <w:r w:rsidRPr="001F0442">
        <w:rPr>
          <w:rFonts w:ascii="Times New Roman" w:hAnsi="Times New Roman" w:cs="Times New Roman"/>
          <w:sz w:val="24"/>
          <w:szCs w:val="24"/>
        </w:rPr>
        <w:t>5, (datum první registrace 1/20</w:t>
      </w:r>
      <w:r w:rsidR="00FC7245">
        <w:rPr>
          <w:rFonts w:ascii="Times New Roman" w:hAnsi="Times New Roman" w:cs="Times New Roman"/>
          <w:sz w:val="24"/>
          <w:szCs w:val="24"/>
        </w:rPr>
        <w:t>1</w:t>
      </w:r>
      <w:r w:rsidRPr="001F0442">
        <w:rPr>
          <w:rFonts w:ascii="Times New Roman" w:hAnsi="Times New Roman" w:cs="Times New Roman"/>
          <w:sz w:val="24"/>
          <w:szCs w:val="24"/>
        </w:rPr>
        <w:t>) je v obchodním majetku. Největší povolená hmotnost</w:t>
      </w:r>
      <w:r w:rsidR="00117696">
        <w:rPr>
          <w:rFonts w:ascii="Times New Roman" w:hAnsi="Times New Roman" w:cs="Times New Roman"/>
          <w:sz w:val="24"/>
          <w:szCs w:val="24"/>
        </w:rPr>
        <w:t xml:space="preserve"> soupravy </w:t>
      </w:r>
      <w:r w:rsidRPr="001F0442">
        <w:rPr>
          <w:rFonts w:ascii="Times New Roman" w:hAnsi="Times New Roman" w:cs="Times New Roman"/>
          <w:sz w:val="24"/>
          <w:szCs w:val="24"/>
        </w:rPr>
        <w:t xml:space="preserve">je </w:t>
      </w:r>
      <w:r w:rsidR="00C629FA">
        <w:rPr>
          <w:rFonts w:ascii="Times New Roman" w:hAnsi="Times New Roman" w:cs="Times New Roman"/>
          <w:sz w:val="24"/>
          <w:szCs w:val="24"/>
        </w:rPr>
        <w:t>2</w:t>
      </w:r>
      <w:r w:rsidR="00D17CBC">
        <w:rPr>
          <w:rFonts w:ascii="Times New Roman" w:hAnsi="Times New Roman" w:cs="Times New Roman"/>
          <w:sz w:val="24"/>
          <w:szCs w:val="24"/>
        </w:rPr>
        <w:t>8</w:t>
      </w:r>
      <w:r w:rsidR="00D670CB">
        <w:rPr>
          <w:rFonts w:ascii="Times New Roman" w:hAnsi="Times New Roman" w:cs="Times New Roman"/>
          <w:sz w:val="24"/>
          <w:szCs w:val="24"/>
        </w:rPr>
        <w:t>,1</w:t>
      </w:r>
      <w:r w:rsidRPr="001F0442">
        <w:rPr>
          <w:rFonts w:ascii="Times New Roman" w:hAnsi="Times New Roman" w:cs="Times New Roman"/>
          <w:sz w:val="24"/>
          <w:szCs w:val="24"/>
        </w:rPr>
        <w:t xml:space="preserve"> t. Návěs používán k podnikatelské činnosti po celé zdaňovací období. </w:t>
      </w:r>
    </w:p>
    <w:p w14:paraId="2165FEE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EF98A3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F8712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AD9FE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DCE72A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4)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="00C629FA">
        <w:rPr>
          <w:rFonts w:ascii="Times New Roman" w:hAnsi="Times New Roman" w:cs="Times New Roman"/>
          <w:sz w:val="24"/>
          <w:szCs w:val="24"/>
        </w:rPr>
        <w:t xml:space="preserve"> O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 1D1 4444</w:t>
      </w:r>
    </w:p>
    <w:p w14:paraId="209D2C92" w14:textId="6CBFCEC4" w:rsidR="00D81F84" w:rsidRPr="00C629FA" w:rsidRDefault="009577E0" w:rsidP="003D5CE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Dvounápravový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používaný k tahači 1D1 2222, pořízen v roce 20</w:t>
      </w:r>
      <w:r w:rsidR="00FC7245">
        <w:rPr>
          <w:rFonts w:ascii="Times New Roman" w:hAnsi="Times New Roman" w:cs="Times New Roman"/>
          <w:sz w:val="24"/>
          <w:szCs w:val="24"/>
        </w:rPr>
        <w:t>1</w:t>
      </w:r>
      <w:r w:rsidRPr="00C629FA">
        <w:rPr>
          <w:rFonts w:ascii="Times New Roman" w:hAnsi="Times New Roman" w:cs="Times New Roman"/>
          <w:sz w:val="24"/>
          <w:szCs w:val="24"/>
        </w:rPr>
        <w:t xml:space="preserve">6, je v obchodním majetku. </w:t>
      </w:r>
      <w:r w:rsidR="00117696">
        <w:rPr>
          <w:rFonts w:ascii="Times New Roman" w:hAnsi="Times New Roman" w:cs="Times New Roman"/>
          <w:sz w:val="24"/>
          <w:szCs w:val="24"/>
        </w:rPr>
        <w:t>P</w:t>
      </w:r>
      <w:r w:rsidRPr="00C629FA">
        <w:rPr>
          <w:rFonts w:ascii="Times New Roman" w:hAnsi="Times New Roman" w:cs="Times New Roman"/>
          <w:sz w:val="24"/>
          <w:szCs w:val="24"/>
        </w:rPr>
        <w:t>oužíván po celé období, kromě období od 26.10.202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>, kdy došlo k poruše, ten byl odvezen do opravy</w:t>
      </w:r>
      <w:r w:rsidR="00117696">
        <w:rPr>
          <w:rFonts w:ascii="Times New Roman" w:hAnsi="Times New Roman" w:cs="Times New Roman"/>
          <w:sz w:val="24"/>
          <w:szCs w:val="24"/>
        </w:rPr>
        <w:t xml:space="preserve"> (značky v depozitu)</w:t>
      </w:r>
      <w:r w:rsidRPr="00C629FA">
        <w:rPr>
          <w:rFonts w:ascii="Times New Roman" w:hAnsi="Times New Roman" w:cs="Times New Roman"/>
          <w:sz w:val="24"/>
          <w:szCs w:val="24"/>
        </w:rPr>
        <w:t>, kde byl do 1.12.202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>, od 1.12.202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 xml:space="preserve"> byl opět použit pro převoz nákladů v rámci podnikatelské činnosti. Největší povolená hmotnost je 19 t. První registrace návěsu v ČR byla v březnu 20</w:t>
      </w:r>
      <w:r w:rsidR="00FC7245">
        <w:rPr>
          <w:rFonts w:ascii="Times New Roman" w:hAnsi="Times New Roman" w:cs="Times New Roman"/>
          <w:sz w:val="24"/>
          <w:szCs w:val="24"/>
        </w:rPr>
        <w:t>15</w:t>
      </w:r>
      <w:r w:rsidRPr="00C629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3AF9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F9DA30" w14:textId="77777777" w:rsidR="00FC7245" w:rsidRDefault="00FC724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34D3F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B4212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8325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5F8899" w14:textId="77777777" w:rsidR="00117696" w:rsidRDefault="00117696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82561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lastRenderedPageBreak/>
        <w:t>5) Nákladní vozidlo</w:t>
      </w:r>
      <w:r w:rsidR="00C629FA">
        <w:rPr>
          <w:rFonts w:ascii="Times New Roman" w:hAnsi="Times New Roman" w:cs="Times New Roman"/>
          <w:sz w:val="24"/>
          <w:szCs w:val="24"/>
        </w:rPr>
        <w:t xml:space="preserve"> BA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5555 </w:t>
      </w:r>
    </w:p>
    <w:p w14:paraId="778EE53C" w14:textId="33BCDBCA" w:rsidR="00D81F84" w:rsidRPr="00C629FA" w:rsidRDefault="009577E0" w:rsidP="003D5CE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Vozidlo je v obchodním majetku. Pan D používá vozidlo k podnikání od 1.1.202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 xml:space="preserve"> do 26.4.202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>. Dne 27.4.202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 xml:space="preserve"> zapůjčil toto vozidlo své přítelkyni, která jej po zbytek roku používala k podnikání na území ČR, kromě období od 16.8.202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 xml:space="preserve"> do 2.11.202</w:t>
      </w:r>
      <w:r w:rsidR="00FC7245">
        <w:rPr>
          <w:rFonts w:ascii="Times New Roman" w:hAnsi="Times New Roman" w:cs="Times New Roman"/>
          <w:sz w:val="24"/>
          <w:szCs w:val="24"/>
        </w:rPr>
        <w:t>4</w:t>
      </w:r>
      <w:r w:rsidRPr="00C629FA">
        <w:rPr>
          <w:rFonts w:ascii="Times New Roman" w:hAnsi="Times New Roman" w:cs="Times New Roman"/>
          <w:sz w:val="24"/>
          <w:szCs w:val="24"/>
        </w:rPr>
        <w:t>, kdy bylo vozidlo používáno v souvislosti s podnikatelskou činností přítelkyně pana D v Rakousku. Zdvihový objem motoru je 3 489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hmotnost je 29 t, počet náprav 2, vozidlo splňuje limity EURO 3. První registrace vozidla byla v 1/2020. Pan D je zapsán v technickém průkazu jako provozovatel vozidla registrovaného v ČR. </w:t>
      </w:r>
    </w:p>
    <w:p w14:paraId="3FFD1752" w14:textId="77777777" w:rsidR="00B24CA7" w:rsidRDefault="0073096F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748D9D" w14:textId="77777777"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D840F" wp14:editId="2E3FEF65">
                <wp:simplePos x="0" y="0"/>
                <wp:positionH relativeFrom="column">
                  <wp:posOffset>-62230</wp:posOffset>
                </wp:positionH>
                <wp:positionV relativeFrom="paragraph">
                  <wp:posOffset>272044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F5F4" id="Obdélník 11" o:spid="_x0000_s1026" style="position:absolute;margin-left:-4.9pt;margin-top:21.4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h4oP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1699E4B" w14:textId="77777777" w:rsidR="00B24CA7" w:rsidRDefault="00B24CA7" w:rsidP="00B24CA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C4330">
        <w:rPr>
          <w:rFonts w:ascii="Times New Roman" w:hAnsi="Times New Roman" w:cs="Times New Roman"/>
          <w:b/>
          <w:bCs/>
          <w:sz w:val="24"/>
        </w:rPr>
        <w:t>Příklad 5 – Daň</w:t>
      </w:r>
      <w:r w:rsidR="00C629FA">
        <w:rPr>
          <w:rFonts w:ascii="Times New Roman" w:hAnsi="Times New Roman" w:cs="Times New Roman"/>
          <w:b/>
          <w:bCs/>
          <w:sz w:val="24"/>
        </w:rPr>
        <w:t xml:space="preserve"> silniční III </w:t>
      </w:r>
    </w:p>
    <w:p w14:paraId="1FD35B9F" w14:textId="77777777" w:rsidR="00FC7245" w:rsidRPr="00FC7245" w:rsidRDefault="00FC7245" w:rsidP="00FC7245">
      <w:pPr>
        <w:spacing w:after="0"/>
        <w:jc w:val="both"/>
        <w:rPr>
          <w:rFonts w:ascii="Times New Roman" w:hAnsi="Times New Roman" w:cs="Times New Roman"/>
          <w:sz w:val="24"/>
        </w:rPr>
      </w:pPr>
      <w:r w:rsidRPr="00FC7245">
        <w:rPr>
          <w:rFonts w:ascii="Times New Roman" w:hAnsi="Times New Roman" w:cs="Times New Roman"/>
          <w:sz w:val="24"/>
        </w:rPr>
        <w:t>Vypočtěte výši silniční daně za rok 2024 u obchodní společnosti podnikající v oblasti těžby dřeva. Tato společnost využívá v roce 2024 níže uvedená vozidla</w:t>
      </w:r>
    </w:p>
    <w:p w14:paraId="0A6EAC32" w14:textId="109D7AFF" w:rsidR="00FC7245" w:rsidRPr="00FC7245" w:rsidRDefault="00FC7245" w:rsidP="00FC724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7245">
        <w:rPr>
          <w:rFonts w:ascii="Times New Roman" w:hAnsi="Times New Roman" w:cs="Times New Roman"/>
          <w:sz w:val="24"/>
        </w:rPr>
        <w:t>Nákladní automobil BA – první registrace v 4/2005. Toto vozidlo bylo k 2.5.2024 vyřazeno z důvodu technické zastaralosti z obchodního majetku. Vozidlo má celkem 4 nápravy, maximální zatížení</w:t>
      </w:r>
      <w:proofErr w:type="gramStart"/>
      <w:r w:rsidRPr="00FC7245">
        <w:rPr>
          <w:rFonts w:ascii="Times New Roman" w:hAnsi="Times New Roman" w:cs="Times New Roman"/>
          <w:sz w:val="24"/>
        </w:rPr>
        <w:t xml:space="preserve"> </w:t>
      </w:r>
      <w:r w:rsidR="00E826BD">
        <w:rPr>
          <w:rFonts w:ascii="Times New Roman" w:hAnsi="Times New Roman" w:cs="Times New Roman"/>
          <w:sz w:val="24"/>
        </w:rPr>
        <w:t>….</w:t>
      </w:r>
      <w:proofErr w:type="gramEnd"/>
      <w:r w:rsidR="00E826BD">
        <w:rPr>
          <w:rFonts w:ascii="Times New Roman" w:hAnsi="Times New Roman" w:cs="Times New Roman"/>
          <w:sz w:val="24"/>
        </w:rPr>
        <w:t>.</w:t>
      </w:r>
      <w:r w:rsidRPr="00FC7245">
        <w:rPr>
          <w:rFonts w:ascii="Times New Roman" w:hAnsi="Times New Roman" w:cs="Times New Roman"/>
          <w:sz w:val="24"/>
        </w:rPr>
        <w:t xml:space="preserve"> t</w:t>
      </w:r>
    </w:p>
    <w:p w14:paraId="52D0ADF0" w14:textId="6802B58B" w:rsidR="00FC7245" w:rsidRPr="00FC7245" w:rsidRDefault="00FC7245" w:rsidP="00FC724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7245">
        <w:rPr>
          <w:rFonts w:ascii="Times New Roman" w:hAnsi="Times New Roman" w:cs="Times New Roman"/>
          <w:sz w:val="24"/>
        </w:rPr>
        <w:t xml:space="preserve">Nákladní automobil BA – první registrace v 8/2023. Vozidlo je používáno po celý rok. Má celkem 3 nápravy, maximální zatížení </w:t>
      </w:r>
      <w:r w:rsidR="00E826BD">
        <w:rPr>
          <w:rFonts w:ascii="Times New Roman" w:hAnsi="Times New Roman" w:cs="Times New Roman"/>
          <w:sz w:val="24"/>
        </w:rPr>
        <w:t>….</w:t>
      </w:r>
      <w:r w:rsidRPr="00FC7245">
        <w:rPr>
          <w:rFonts w:ascii="Times New Roman" w:hAnsi="Times New Roman" w:cs="Times New Roman"/>
          <w:sz w:val="24"/>
        </w:rPr>
        <w:t xml:space="preserve"> t</w:t>
      </w:r>
    </w:p>
    <w:p w14:paraId="2AADBDBC" w14:textId="7CAD9918" w:rsidR="00FC7245" w:rsidRPr="00FC7245" w:rsidRDefault="00FC7245" w:rsidP="00FC724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7245">
        <w:rPr>
          <w:rFonts w:ascii="Times New Roman" w:hAnsi="Times New Roman" w:cs="Times New Roman"/>
          <w:sz w:val="24"/>
        </w:rPr>
        <w:t xml:space="preserve">Silniční tahač BD – první registrace v 6/2016. Vozidlo bylo používáno po celý rok mimo měsíc duben (registrační značky uloženy v depozitu). Vozidlo má 4 nápravy, maximální zatížení soupravy </w:t>
      </w:r>
      <w:r w:rsidR="00E826BD">
        <w:rPr>
          <w:rFonts w:ascii="Times New Roman" w:hAnsi="Times New Roman" w:cs="Times New Roman"/>
          <w:sz w:val="24"/>
        </w:rPr>
        <w:t>….</w:t>
      </w:r>
      <w:r w:rsidRPr="00FC7245">
        <w:rPr>
          <w:rFonts w:ascii="Times New Roman" w:hAnsi="Times New Roman" w:cs="Times New Roman"/>
          <w:sz w:val="24"/>
        </w:rPr>
        <w:t xml:space="preserve"> t</w:t>
      </w:r>
    </w:p>
    <w:p w14:paraId="66549E33" w14:textId="6DFF06F6" w:rsidR="00FC7245" w:rsidRPr="00FC7245" w:rsidRDefault="00FC7245" w:rsidP="00FC724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7245">
        <w:rPr>
          <w:rFonts w:ascii="Times New Roman" w:hAnsi="Times New Roman" w:cs="Times New Roman"/>
          <w:sz w:val="24"/>
        </w:rPr>
        <w:t xml:space="preserve">Tahač návěsu BC – první registrace v 1/2024. Vozidlo zařazeno do obchodního majetku od 5/2024, používáno až do konce roku. Celkem 4 nápravy, maximální zatížení soupravy </w:t>
      </w:r>
      <w:r w:rsidR="00E826BD">
        <w:rPr>
          <w:rFonts w:ascii="Times New Roman" w:hAnsi="Times New Roman" w:cs="Times New Roman"/>
          <w:sz w:val="24"/>
        </w:rPr>
        <w:t>….</w:t>
      </w:r>
      <w:r w:rsidRPr="00FC7245">
        <w:rPr>
          <w:rFonts w:ascii="Times New Roman" w:hAnsi="Times New Roman" w:cs="Times New Roman"/>
          <w:sz w:val="24"/>
        </w:rPr>
        <w:t xml:space="preserve"> t</w:t>
      </w:r>
    </w:p>
    <w:p w14:paraId="64517DE5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7993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D1FA8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4399D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2FDB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D6DB0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5E8F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6C7A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765C1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78D9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F5955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2E14D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A357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2F99E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4772D" w14:textId="77777777" w:rsidR="00FC7245" w:rsidRDefault="00FC7245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EE9E2" w14:textId="77777777" w:rsidR="009577E0" w:rsidRPr="007850A8" w:rsidRDefault="009577E0" w:rsidP="00957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770B8D" w14:textId="7B260CA0" w:rsidR="009577E0" w:rsidRPr="004D2E43" w:rsidRDefault="009577E0" w:rsidP="004D2E43">
      <w:pPr>
        <w:rPr>
          <w:rFonts w:ascii="Times New Roman" w:hAnsi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9531A" wp14:editId="4D85E2C3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B69F1" id="Obdélník 31" o:spid="_x0000_s1026" style="position:absolute;margin-left:-1.95pt;margin-top:-4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4D2E43">
        <w:rPr>
          <w:rFonts w:ascii="Times New Roman" w:hAnsi="Times New Roman" w:cs="Times New Roman"/>
          <w:b/>
          <w:sz w:val="24"/>
          <w:szCs w:val="24"/>
        </w:rPr>
        <w:t xml:space="preserve">Opakovací příklad </w:t>
      </w:r>
      <w:r>
        <w:rPr>
          <w:rFonts w:ascii="Times New Roman" w:hAnsi="Times New Roman" w:cs="Times New Roman"/>
          <w:b/>
          <w:sz w:val="24"/>
          <w:szCs w:val="24"/>
        </w:rPr>
        <w:t xml:space="preserve">– Daň z příjmů fyzických osob </w:t>
      </w:r>
    </w:p>
    <w:p w14:paraId="6602D87E" w14:textId="19C977F0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Soukromá podnikatelka zabývající se vý</w:t>
      </w:r>
      <w:r>
        <w:rPr>
          <w:rFonts w:ascii="Times New Roman" w:hAnsi="Times New Roman" w:cs="Times New Roman"/>
          <w:sz w:val="24"/>
          <w:szCs w:val="24"/>
        </w:rPr>
        <w:t>robou dortů vykázala za rok 202</w:t>
      </w:r>
      <w:r w:rsidR="00867FEB">
        <w:rPr>
          <w:rFonts w:ascii="Times New Roman" w:hAnsi="Times New Roman" w:cs="Times New Roman"/>
          <w:sz w:val="24"/>
          <w:szCs w:val="24"/>
        </w:rPr>
        <w:t>1</w:t>
      </w:r>
      <w:r w:rsidRPr="00315471">
        <w:rPr>
          <w:rFonts w:ascii="Times New Roman" w:hAnsi="Times New Roman" w:cs="Times New Roman"/>
          <w:sz w:val="24"/>
          <w:szCs w:val="24"/>
        </w:rPr>
        <w:t xml:space="preserve"> celkové náklady ve výši 240 000 Kč. Dosáhla výnosů za 350 000 Kč. Podnikatelka vede účetnictví, uplatňuje skutečné výdaje. Částka 240 000 Kč zahrnuje daňově uznatelné náklady. </w:t>
      </w:r>
    </w:p>
    <w:p w14:paraId="1638436D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Od roku 2012 si měsíčně spoří ne penzijní připojištění 1 000 Kč měsíčně. Z peněz, které má na podnikatelském účtu dosáhla úroků ve výši 3 500 Kč, z objemu hotovosti na nepodnikatelském účtu 200 Kč. </w:t>
      </w:r>
    </w:p>
    <w:p w14:paraId="077F646C" w14:textId="73175DB2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Podnikatelka má dvě děti ve společné domácnosti (</w:t>
      </w:r>
      <w:r>
        <w:rPr>
          <w:rFonts w:ascii="Times New Roman" w:hAnsi="Times New Roman" w:cs="Times New Roman"/>
          <w:sz w:val="24"/>
          <w:szCs w:val="24"/>
        </w:rPr>
        <w:t>starší syn ukončil v červnu 202</w:t>
      </w:r>
      <w:r w:rsidR="00867F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studium a 1.7.202</w:t>
      </w:r>
      <w:r w:rsidR="00867FEB">
        <w:rPr>
          <w:rFonts w:ascii="Times New Roman" w:hAnsi="Times New Roman" w:cs="Times New Roman"/>
          <w:sz w:val="24"/>
          <w:szCs w:val="24"/>
        </w:rPr>
        <w:t>4</w:t>
      </w:r>
      <w:r w:rsidRPr="00315471">
        <w:rPr>
          <w:rFonts w:ascii="Times New Roman" w:hAnsi="Times New Roman" w:cs="Times New Roman"/>
          <w:sz w:val="24"/>
          <w:szCs w:val="24"/>
        </w:rPr>
        <w:t xml:space="preserve"> nastoupil do zaměstnání). Daňové zvýhodnění na děti uplatňuje manžel podnikatelky, jehož roční příjmy dosáhly za rok 410 000 Kč. </w:t>
      </w:r>
    </w:p>
    <w:p w14:paraId="3D3C4313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15471">
        <w:rPr>
          <w:rFonts w:ascii="Times New Roman" w:hAnsi="Times New Roman"/>
          <w:sz w:val="24"/>
          <w:szCs w:val="24"/>
        </w:rPr>
        <w:t xml:space="preserve">Podnikatelka také pronajímá chatu v Beskydech, a to po celé zdaňovací období, příjmy z nájmu jsou 80 000 Kč, výdaje na dosažení, zajištění a udržení byly 35 000 Kč. </w:t>
      </w:r>
    </w:p>
    <w:p w14:paraId="4BE60073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dubnu </w:t>
      </w:r>
      <w:r w:rsidRPr="00315471">
        <w:rPr>
          <w:rFonts w:ascii="Times New Roman" w:hAnsi="Times New Roman"/>
          <w:sz w:val="24"/>
          <w:szCs w:val="24"/>
        </w:rPr>
        <w:t xml:space="preserve">darovala městu, kde bydlí 400 Kč, poskytla dar střední škole, kde studoval její starší syn 450 Kč. Vypočtěte výši daně z příjmů. </w:t>
      </w:r>
    </w:p>
    <w:p w14:paraId="51AC1FBB" w14:textId="77777777" w:rsidR="009577E0" w:rsidRDefault="009577E0" w:rsidP="009577E0">
      <w:pPr>
        <w:spacing w:after="0"/>
        <w:rPr>
          <w:rFonts w:ascii="Times New Roman" w:hAnsi="Times New Roman"/>
          <w:sz w:val="24"/>
          <w:szCs w:val="24"/>
        </w:rPr>
      </w:pPr>
    </w:p>
    <w:p w14:paraId="534A2E9C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Dílčí základy daně</w:t>
      </w:r>
    </w:p>
    <w:p w14:paraId="5FEB032B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6</w:t>
      </w:r>
    </w:p>
    <w:p w14:paraId="55E5630F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7</w:t>
      </w:r>
    </w:p>
    <w:p w14:paraId="5C161981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8</w:t>
      </w:r>
    </w:p>
    <w:p w14:paraId="56DD48A6" w14:textId="09B6C24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9</w:t>
      </w:r>
    </w:p>
    <w:p w14:paraId="0238D988" w14:textId="49D3A674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10</w:t>
      </w:r>
    </w:p>
    <w:p w14:paraId="2FED74AC" w14:textId="27A98AC2" w:rsidR="00867FEB" w:rsidRDefault="00867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8F2E4F" w14:textId="11980F70" w:rsidR="00867FEB" w:rsidRPr="00887652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03A78" wp14:editId="652D210B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E33E" id="Obdélník 10" o:spid="_x0000_s1026" style="position:absolute;margin-left:0;margin-top:-4.5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DQJrTD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Opakovací příklad </w:t>
      </w:r>
      <w:r w:rsidRPr="003A4BEF">
        <w:rPr>
          <w:rFonts w:ascii="Times New Roman" w:hAnsi="Times New Roman" w:cs="Times New Roman"/>
          <w:b/>
          <w:sz w:val="24"/>
          <w:szCs w:val="24"/>
        </w:rPr>
        <w:t xml:space="preserve">– Daň z příjmů fyzických osob </w:t>
      </w:r>
    </w:p>
    <w:p w14:paraId="5DF043D8" w14:textId="53BEBA41" w:rsidR="00867FEB" w:rsidRDefault="00867FEB" w:rsidP="00867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Tomáš pracuje jako kastelán na zámku na základě uzavřené pracovní smlouvy. U svého zaměstnavatele podepsal daňové prohlášení. Měsíční výše jeho hrubé mzdy je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0 000 Kč. Vypočtěte výši čisté mzdy, kterou pan Tomáš každý měsíc obdrží na svůj účet za předpokladu, že </w:t>
      </w:r>
    </w:p>
    <w:p w14:paraId="6567A9AE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14:paraId="54E56DD9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14:paraId="00B3FE6B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14:paraId="14340785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14:paraId="2B113915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14:paraId="4EC7AFB6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den v tomto měsíci byl na služební cestě, výše cestovní náhrady v souladu se zákoníkem práce byla 104 Kč (do limitu pro zaměstnance státní sféry)</w:t>
      </w:r>
    </w:p>
    <w:p w14:paraId="5DACA97A" w14:textId="77777777" w:rsidR="00867FEB" w:rsidRDefault="00867FEB" w:rsidP="00867FEB">
      <w:pPr>
        <w:pStyle w:val="Odstavecseseznamem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14:paraId="43EE9313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D0D01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8B5AE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DEE0C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78022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1C004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55AE3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F4E98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9F8AA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6633A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057F8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F8D19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27BE4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A22E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08D5A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96A81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DC452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45E6F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95C7F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0BDB3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2B0EA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96528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6FA9D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4A8FC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68E2E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41A97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A9264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CA55D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EB7A4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F7193" w14:textId="77777777" w:rsidR="00867FEB" w:rsidRDefault="00867FEB" w:rsidP="00867F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5C898" wp14:editId="2A0D41CB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235C" id="Obdélník 12" o:spid="_x0000_s1026" style="position:absolute;margin-left:-4.7pt;margin-top:-4.8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1Nu1t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Příklad - Daň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 příjmů právnických osob </w:t>
      </w:r>
    </w:p>
    <w:p w14:paraId="5344C6FA" w14:textId="19053133" w:rsidR="00867FEB" w:rsidRDefault="00867FEB" w:rsidP="00867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Občanské sdružení Zdravý vzduch vykázalo v souvislosti se svou hlavní činností náklady ve výši 210 000 Kč, výnosy ve výši 245 000 Kč. Určete, jak velkou daň z příjmů zaplatí za rok 2024. Předpokládejte, že všechny náklady jsou daňově uznatelné (dle zákona o daních z příjmů). </w:t>
      </w:r>
    </w:p>
    <w:p w14:paraId="109255F7" w14:textId="77777777" w:rsidR="00867FEB" w:rsidRPr="00503512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F8A2D8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58C288F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CFCEBF5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5196E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DD5B85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CA687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5D5F23" w14:textId="77777777" w:rsidR="00867FEB" w:rsidRDefault="00867FEB" w:rsidP="00867FE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17903E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55BCA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F0FE1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0E6C1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166E9" w14:textId="77777777" w:rsidR="00867FEB" w:rsidRDefault="00867FEB" w:rsidP="00867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občanské sdružení dosáhlo základu daně ve výši 300 000 Kč?  </w:t>
      </w:r>
    </w:p>
    <w:p w14:paraId="59FDE5FC" w14:textId="77777777" w:rsidR="00886B2D" w:rsidRPr="00886B2D" w:rsidRDefault="00886B2D" w:rsidP="00886B2D">
      <w:pPr>
        <w:jc w:val="both"/>
        <w:rPr>
          <w:rFonts w:ascii="Times New Roman" w:hAnsi="Times New Roman" w:cs="Times New Roman"/>
          <w:sz w:val="24"/>
        </w:rPr>
      </w:pPr>
    </w:p>
    <w:sectPr w:rsidR="00886B2D" w:rsidRPr="00886B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779FC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159BD903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93FA" w14:textId="2D85DE08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</w:t>
    </w:r>
    <w:r w:rsidR="00766B57">
      <w:rPr>
        <w:rFonts w:asciiTheme="majorHAnsi" w:eastAsiaTheme="majorEastAsia" w:hAnsiTheme="majorHAnsi" w:cstheme="majorBidi"/>
      </w:rPr>
      <w:t xml:space="preserve">            </w:t>
    </w:r>
    <w:r w:rsidR="00EC4330">
      <w:rPr>
        <w:rFonts w:asciiTheme="majorHAnsi" w:eastAsiaTheme="majorEastAsia" w:hAnsiTheme="majorHAnsi" w:cstheme="majorBidi"/>
      </w:rPr>
      <w:t xml:space="preserve">      </w:t>
    </w:r>
    <w:r w:rsidR="004A5842">
      <w:rPr>
        <w:rFonts w:asciiTheme="majorHAnsi" w:eastAsiaTheme="majorEastAsia" w:hAnsiTheme="majorHAnsi" w:cstheme="majorBidi"/>
      </w:rPr>
      <w:t xml:space="preserve">          10. cvičení – </w:t>
    </w:r>
    <w:r w:rsidR="00FC7245">
      <w:rPr>
        <w:rFonts w:asciiTheme="majorHAnsi" w:eastAsiaTheme="majorEastAsia" w:hAnsiTheme="majorHAnsi" w:cstheme="majorBidi"/>
      </w:rPr>
      <w:t>28</w:t>
    </w:r>
    <w:r w:rsidR="00B75702">
      <w:rPr>
        <w:rFonts w:asciiTheme="majorHAnsi" w:eastAsiaTheme="majorEastAsia" w:hAnsiTheme="majorHAnsi" w:cstheme="majorBidi"/>
      </w:rPr>
      <w:t>.</w:t>
    </w:r>
    <w:r w:rsidR="00D17CBC">
      <w:rPr>
        <w:rFonts w:asciiTheme="majorHAnsi" w:eastAsiaTheme="majorEastAsia" w:hAnsiTheme="majorHAnsi" w:cstheme="majorBidi"/>
      </w:rPr>
      <w:t xml:space="preserve"> </w:t>
    </w:r>
    <w:r w:rsidR="00D670CB">
      <w:rPr>
        <w:rFonts w:asciiTheme="majorHAnsi" w:eastAsiaTheme="majorEastAsia" w:hAnsiTheme="majorHAnsi" w:cstheme="majorBidi"/>
      </w:rPr>
      <w:t>1</w:t>
    </w:r>
    <w:r w:rsidR="00FC7245">
      <w:rPr>
        <w:rFonts w:asciiTheme="majorHAnsi" w:eastAsiaTheme="majorEastAsia" w:hAnsiTheme="majorHAnsi" w:cstheme="majorBidi"/>
      </w:rPr>
      <w:t>1</w:t>
    </w:r>
    <w:r w:rsidR="00B75702">
      <w:rPr>
        <w:rFonts w:asciiTheme="majorHAnsi" w:eastAsiaTheme="majorEastAsia" w:hAnsiTheme="majorHAnsi" w:cstheme="majorBidi"/>
      </w:rPr>
      <w:t>.</w:t>
    </w:r>
    <w:r w:rsidR="004A5842">
      <w:rPr>
        <w:rFonts w:asciiTheme="majorHAnsi" w:eastAsiaTheme="majorEastAsia" w:hAnsiTheme="majorHAnsi" w:cstheme="majorBidi"/>
      </w:rPr>
      <w:t xml:space="preserve"> 202</w:t>
    </w:r>
    <w:r w:rsidR="00FC7245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D2E43" w:rsidRPr="004D2E4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7A10B27C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3646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14DC0980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912"/>
    <w:multiLevelType w:val="hybridMultilevel"/>
    <w:tmpl w:val="ADFC1130"/>
    <w:lvl w:ilvl="0" w:tplc="BD3E7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A33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70E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28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887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DA2E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025A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E025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FCD2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631F"/>
    <w:multiLevelType w:val="hybridMultilevel"/>
    <w:tmpl w:val="0E40F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3C79"/>
    <w:multiLevelType w:val="hybridMultilevel"/>
    <w:tmpl w:val="65C225DA"/>
    <w:lvl w:ilvl="0" w:tplc="5F92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8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8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4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E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1042D"/>
    <w:multiLevelType w:val="hybridMultilevel"/>
    <w:tmpl w:val="CD163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3F1"/>
    <w:multiLevelType w:val="hybridMultilevel"/>
    <w:tmpl w:val="BF8A83AE"/>
    <w:lvl w:ilvl="0" w:tplc="0B04F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D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78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4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4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5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6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6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60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BE2"/>
    <w:multiLevelType w:val="hybridMultilevel"/>
    <w:tmpl w:val="F4A4F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3C70"/>
    <w:multiLevelType w:val="hybridMultilevel"/>
    <w:tmpl w:val="BDE0B334"/>
    <w:lvl w:ilvl="0" w:tplc="576C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D50069"/>
    <w:multiLevelType w:val="hybridMultilevel"/>
    <w:tmpl w:val="D49E400C"/>
    <w:lvl w:ilvl="0" w:tplc="6EA2C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C23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AD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AC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8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C9B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88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CE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27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610F"/>
    <w:multiLevelType w:val="hybridMultilevel"/>
    <w:tmpl w:val="7CC4E88C"/>
    <w:lvl w:ilvl="0" w:tplc="D53AB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08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A2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F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22A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A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6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403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0767D"/>
    <w:multiLevelType w:val="hybridMultilevel"/>
    <w:tmpl w:val="0AE45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2A8F"/>
    <w:multiLevelType w:val="hybridMultilevel"/>
    <w:tmpl w:val="B7D2A4F0"/>
    <w:lvl w:ilvl="0" w:tplc="FACE7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60AE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00F6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FC50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6A17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0CFA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6EC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A00C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4834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93916"/>
    <w:multiLevelType w:val="hybridMultilevel"/>
    <w:tmpl w:val="D0587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07BF"/>
    <w:multiLevelType w:val="hybridMultilevel"/>
    <w:tmpl w:val="C99CE02A"/>
    <w:lvl w:ilvl="0" w:tplc="478AD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5492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9CB6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2CB0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4EFC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52BF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7EF6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6CC8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405E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942ED"/>
    <w:multiLevelType w:val="hybridMultilevel"/>
    <w:tmpl w:val="8750A02C"/>
    <w:lvl w:ilvl="0" w:tplc="4E22F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4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F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A8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3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2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2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AE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273"/>
    <w:multiLevelType w:val="hybridMultilevel"/>
    <w:tmpl w:val="D69A8CFC"/>
    <w:lvl w:ilvl="0" w:tplc="3D82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4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E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E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BE703F"/>
    <w:multiLevelType w:val="hybridMultilevel"/>
    <w:tmpl w:val="D1E4CD1A"/>
    <w:lvl w:ilvl="0" w:tplc="0E16B5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102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CC16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76B8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C01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A6B3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CE0A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5814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7644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507B1E"/>
    <w:multiLevelType w:val="hybridMultilevel"/>
    <w:tmpl w:val="1B26F786"/>
    <w:lvl w:ilvl="0" w:tplc="5BFE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4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4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C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6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6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4189198">
    <w:abstractNumId w:val="4"/>
  </w:num>
  <w:num w:numId="2" w16cid:durableId="296494448">
    <w:abstractNumId w:val="18"/>
  </w:num>
  <w:num w:numId="3" w16cid:durableId="2043632160">
    <w:abstractNumId w:val="8"/>
  </w:num>
  <w:num w:numId="4" w16cid:durableId="1475756497">
    <w:abstractNumId w:val="9"/>
  </w:num>
  <w:num w:numId="5" w16cid:durableId="1191338577">
    <w:abstractNumId w:val="5"/>
  </w:num>
  <w:num w:numId="6" w16cid:durableId="1491016985">
    <w:abstractNumId w:val="15"/>
  </w:num>
  <w:num w:numId="7" w16cid:durableId="210116255">
    <w:abstractNumId w:val="10"/>
  </w:num>
  <w:num w:numId="8" w16cid:durableId="1255095148">
    <w:abstractNumId w:val="17"/>
  </w:num>
  <w:num w:numId="9" w16cid:durableId="2041126786">
    <w:abstractNumId w:val="1"/>
  </w:num>
  <w:num w:numId="10" w16cid:durableId="654843551">
    <w:abstractNumId w:val="19"/>
  </w:num>
  <w:num w:numId="11" w16cid:durableId="1943949813">
    <w:abstractNumId w:val="16"/>
  </w:num>
  <w:num w:numId="12" w16cid:durableId="898589393">
    <w:abstractNumId w:val="2"/>
  </w:num>
  <w:num w:numId="13" w16cid:durableId="1532112122">
    <w:abstractNumId w:val="13"/>
  </w:num>
  <w:num w:numId="14" w16cid:durableId="1716813685">
    <w:abstractNumId w:val="3"/>
  </w:num>
  <w:num w:numId="15" w16cid:durableId="1722903553">
    <w:abstractNumId w:val="6"/>
  </w:num>
  <w:num w:numId="16" w16cid:durableId="1949504688">
    <w:abstractNumId w:val="7"/>
  </w:num>
  <w:num w:numId="17" w16cid:durableId="963534188">
    <w:abstractNumId w:val="0"/>
  </w:num>
  <w:num w:numId="18" w16cid:durableId="1537542263">
    <w:abstractNumId w:val="14"/>
  </w:num>
  <w:num w:numId="19" w16cid:durableId="868496272">
    <w:abstractNumId w:val="11"/>
  </w:num>
  <w:num w:numId="20" w16cid:durableId="22892686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BF"/>
    <w:rsid w:val="00067576"/>
    <w:rsid w:val="00083071"/>
    <w:rsid w:val="00117696"/>
    <w:rsid w:val="00242CDB"/>
    <w:rsid w:val="00262FCF"/>
    <w:rsid w:val="00277D69"/>
    <w:rsid w:val="002932B2"/>
    <w:rsid w:val="0029698C"/>
    <w:rsid w:val="002B2D14"/>
    <w:rsid w:val="002C4FB2"/>
    <w:rsid w:val="003207BC"/>
    <w:rsid w:val="003D3543"/>
    <w:rsid w:val="003D5CE8"/>
    <w:rsid w:val="00405747"/>
    <w:rsid w:val="00410D38"/>
    <w:rsid w:val="00436558"/>
    <w:rsid w:val="004428B3"/>
    <w:rsid w:val="004A5842"/>
    <w:rsid w:val="004D2E43"/>
    <w:rsid w:val="00570EBF"/>
    <w:rsid w:val="00574BAB"/>
    <w:rsid w:val="00642B7E"/>
    <w:rsid w:val="00657EE8"/>
    <w:rsid w:val="00663560"/>
    <w:rsid w:val="006D1BA0"/>
    <w:rsid w:val="006E05B6"/>
    <w:rsid w:val="006E05CA"/>
    <w:rsid w:val="006E1A90"/>
    <w:rsid w:val="0071195B"/>
    <w:rsid w:val="0073096F"/>
    <w:rsid w:val="00751AA1"/>
    <w:rsid w:val="00766B57"/>
    <w:rsid w:val="00791151"/>
    <w:rsid w:val="007A429B"/>
    <w:rsid w:val="007D161E"/>
    <w:rsid w:val="008141E6"/>
    <w:rsid w:val="00867FEB"/>
    <w:rsid w:val="00886B2D"/>
    <w:rsid w:val="008A6CD9"/>
    <w:rsid w:val="00947EB3"/>
    <w:rsid w:val="009577E0"/>
    <w:rsid w:val="009A70A3"/>
    <w:rsid w:val="00A07795"/>
    <w:rsid w:val="00A948FC"/>
    <w:rsid w:val="00B24CA7"/>
    <w:rsid w:val="00B32E95"/>
    <w:rsid w:val="00B5524D"/>
    <w:rsid w:val="00B75702"/>
    <w:rsid w:val="00B96806"/>
    <w:rsid w:val="00C629FA"/>
    <w:rsid w:val="00CD29BE"/>
    <w:rsid w:val="00CE6C55"/>
    <w:rsid w:val="00D17CBC"/>
    <w:rsid w:val="00D207BD"/>
    <w:rsid w:val="00D5191A"/>
    <w:rsid w:val="00D670CB"/>
    <w:rsid w:val="00D81F84"/>
    <w:rsid w:val="00DB723A"/>
    <w:rsid w:val="00DB7369"/>
    <w:rsid w:val="00DC53DC"/>
    <w:rsid w:val="00E16BB3"/>
    <w:rsid w:val="00E3081F"/>
    <w:rsid w:val="00E51E46"/>
    <w:rsid w:val="00E7646F"/>
    <w:rsid w:val="00E826BD"/>
    <w:rsid w:val="00E90674"/>
    <w:rsid w:val="00EC4330"/>
    <w:rsid w:val="00F35ECD"/>
    <w:rsid w:val="00F767C3"/>
    <w:rsid w:val="00F823A5"/>
    <w:rsid w:val="00FC705A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7BF9"/>
  <w15:docId w15:val="{78C1D9C5-DB27-4433-B5FB-8A163549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5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5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4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5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4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1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0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2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29</cp:revision>
  <cp:lastPrinted>2022-06-19T12:26:00Z</cp:lastPrinted>
  <dcterms:created xsi:type="dcterms:W3CDTF">2014-04-12T11:59:00Z</dcterms:created>
  <dcterms:modified xsi:type="dcterms:W3CDTF">2024-11-21T05:38:00Z</dcterms:modified>
</cp:coreProperties>
</file>