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E0" w:rsidRDefault="00183002">
      <w:r w:rsidRPr="00527F24">
        <w:t xml:space="preserve">Například autorita v oboru financí prof. Ing. Oldřich </w:t>
      </w:r>
      <w:proofErr w:type="spellStart"/>
      <w:r w:rsidRPr="00527F24">
        <w:t>Rejnuš</w:t>
      </w:r>
      <w:proofErr w:type="spellEnd"/>
      <w:r w:rsidRPr="00527F24">
        <w:t xml:space="preserve">, </w:t>
      </w:r>
      <w:proofErr w:type="spellStart"/>
      <w:r w:rsidRPr="00527F24">
        <w:t>Csc.</w:t>
      </w:r>
      <w:proofErr w:type="spellEnd"/>
      <w:r w:rsidRPr="00527F24">
        <w:t>, který ve své knize Finanční trhy</w:t>
      </w:r>
      <w:r w:rsidRPr="00527F24">
        <w:rPr>
          <w:rStyle w:val="Znakapoznpodarou"/>
        </w:rPr>
        <w:footnoteReference w:id="1"/>
      </w:r>
      <w:r w:rsidRPr="00527F24">
        <w:t xml:space="preserve"> píše o tom, že výbavou každého zodpovědného člověka by měla být orientace ve světě financí.</w:t>
      </w:r>
    </w:p>
    <w:p w:rsidR="00183002" w:rsidRDefault="00183002"/>
    <w:p w:rsidR="00183002" w:rsidRDefault="00183002"/>
    <w:p w:rsidR="00183002" w:rsidRDefault="00183002">
      <w:r w:rsidRPr="00527F24">
        <w:t xml:space="preserve">Průzkumy, které zkoumaly naše finanční dovednosti a znalosti hovoří jinak, jedna čtvrtina Čechů žije od výplaty k výplatě </w:t>
      </w:r>
      <w:r w:rsidRPr="00527F24">
        <w:rPr>
          <w:rStyle w:val="Znakapoznpodarou"/>
        </w:rPr>
        <w:footnoteReference w:id="2"/>
      </w:r>
      <w:r w:rsidRPr="00527F24">
        <w:t>, chudobou trpí každý desátý Čech.</w:t>
      </w:r>
      <w:r w:rsidRPr="00527F24">
        <w:rPr>
          <w:rStyle w:val="Znakapoznpodarou"/>
        </w:rPr>
        <w:t xml:space="preserve"> </w:t>
      </w:r>
      <w:r w:rsidRPr="00527F24">
        <w:rPr>
          <w:rStyle w:val="Znakapoznpodarou"/>
        </w:rPr>
        <w:footnoteReference w:id="3"/>
      </w:r>
    </w:p>
    <w:p w:rsidR="00183002" w:rsidRDefault="00183002"/>
    <w:p w:rsidR="00183002" w:rsidRDefault="00183002"/>
    <w:p w:rsidR="00183002" w:rsidRDefault="00183002">
      <w:r>
        <w:t xml:space="preserve">Hlavním znakem je to, že </w:t>
      </w:r>
      <w:proofErr w:type="spellStart"/>
      <w:r>
        <w:t>kryptoměna</w:t>
      </w:r>
      <w:proofErr w:type="spellEnd"/>
      <w:r>
        <w:t xml:space="preserve"> v podstatě nikomu nepatří. Jedním z nejznámějších pojmů, se kterými jste v rámci </w:t>
      </w:r>
      <w:proofErr w:type="spellStart"/>
      <w:r>
        <w:t>kryptoměny</w:t>
      </w:r>
      <w:proofErr w:type="spellEnd"/>
      <w:r>
        <w:t xml:space="preserve"> mohli setkat je </w:t>
      </w:r>
      <w:proofErr w:type="spellStart"/>
      <w:r w:rsidRPr="00150920">
        <w:rPr>
          <w:b/>
          <w:bCs/>
        </w:rPr>
        <w:t>Bitcoin</w:t>
      </w:r>
      <w:proofErr w:type="spellEnd"/>
      <w:r w:rsidRPr="00B142E4">
        <w:rPr>
          <w:rStyle w:val="Znakapoznpodarou"/>
        </w:rPr>
        <w:footnoteReference w:id="4"/>
      </w:r>
      <w:r>
        <w:t>, byl vytvořen v roce 2009, jeho hodnotu určuje pouze trh a nedá se vyrobit více mincí, než bylo určeno.</w:t>
      </w:r>
    </w:p>
    <w:p w:rsidR="00183002" w:rsidRDefault="00183002"/>
    <w:p w:rsidR="00183002" w:rsidRDefault="00183002">
      <w:bookmarkStart w:id="0" w:name="_GoBack"/>
      <w:bookmarkEnd w:id="0"/>
    </w:p>
    <w:p w:rsidR="00183002" w:rsidRDefault="00183002"/>
    <w:sectPr w:rsidR="00183002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63" w:rsidRDefault="007E2D63" w:rsidP="00183002">
      <w:pPr>
        <w:spacing w:line="240" w:lineRule="auto"/>
      </w:pPr>
      <w:r>
        <w:separator/>
      </w:r>
    </w:p>
  </w:endnote>
  <w:endnote w:type="continuationSeparator" w:id="0">
    <w:p w:rsidR="007E2D63" w:rsidRDefault="007E2D63" w:rsidP="00183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63" w:rsidRDefault="007E2D63" w:rsidP="00183002">
      <w:pPr>
        <w:spacing w:line="240" w:lineRule="auto"/>
      </w:pPr>
      <w:r>
        <w:separator/>
      </w:r>
    </w:p>
  </w:footnote>
  <w:footnote w:type="continuationSeparator" w:id="0">
    <w:p w:rsidR="007E2D63" w:rsidRDefault="007E2D63" w:rsidP="00183002">
      <w:pPr>
        <w:spacing w:line="240" w:lineRule="auto"/>
      </w:pPr>
      <w:r>
        <w:continuationSeparator/>
      </w:r>
    </w:p>
  </w:footnote>
  <w:footnote w:id="1">
    <w:p w:rsidR="00183002" w:rsidRPr="007E7C48" w:rsidRDefault="00183002" w:rsidP="00183002">
      <w:pPr>
        <w:spacing w:line="240" w:lineRule="auto"/>
        <w:ind w:right="-2"/>
        <w:rPr>
          <w:color w:val="0D0D0D" w:themeColor="text1" w:themeTint="F2"/>
          <w:sz w:val="20"/>
          <w:szCs w:val="20"/>
        </w:rPr>
      </w:pPr>
      <w:r w:rsidRPr="007E7C48">
        <w:rPr>
          <w:rStyle w:val="Znakapoznpodarou"/>
          <w:color w:val="0D0D0D" w:themeColor="text1" w:themeTint="F2"/>
          <w:sz w:val="20"/>
          <w:szCs w:val="20"/>
        </w:rPr>
        <w:footnoteRef/>
      </w:r>
      <w:r w:rsidRPr="007E7C48">
        <w:rPr>
          <w:color w:val="0D0D0D" w:themeColor="text1" w:themeTint="F2"/>
          <w:sz w:val="20"/>
          <w:szCs w:val="20"/>
        </w:rPr>
        <w:t xml:space="preserve"> REJNUŠ, Oldřich. </w:t>
      </w:r>
      <w:r w:rsidRPr="007E7C48">
        <w:rPr>
          <w:i/>
          <w:iCs/>
          <w:color w:val="0D0D0D" w:themeColor="text1" w:themeTint="F2"/>
          <w:sz w:val="20"/>
          <w:szCs w:val="20"/>
        </w:rPr>
        <w:t>Finanční trhy</w:t>
      </w:r>
      <w:r w:rsidRPr="007E7C48">
        <w:rPr>
          <w:color w:val="0D0D0D" w:themeColor="text1" w:themeTint="F2"/>
          <w:sz w:val="20"/>
          <w:szCs w:val="20"/>
        </w:rPr>
        <w:t xml:space="preserve">,4., </w:t>
      </w:r>
      <w:proofErr w:type="spellStart"/>
      <w:r w:rsidRPr="007E7C48">
        <w:rPr>
          <w:color w:val="0D0D0D" w:themeColor="text1" w:themeTint="F2"/>
          <w:sz w:val="20"/>
          <w:szCs w:val="20"/>
        </w:rPr>
        <w:t>aktualiz</w:t>
      </w:r>
      <w:proofErr w:type="spellEnd"/>
      <w:r w:rsidRPr="007E7C48">
        <w:rPr>
          <w:color w:val="0D0D0D" w:themeColor="text1" w:themeTint="F2"/>
          <w:sz w:val="20"/>
          <w:szCs w:val="20"/>
        </w:rPr>
        <w:t xml:space="preserve">. a </w:t>
      </w:r>
      <w:proofErr w:type="spellStart"/>
      <w:r w:rsidRPr="007E7C48">
        <w:rPr>
          <w:color w:val="0D0D0D" w:themeColor="text1" w:themeTint="F2"/>
          <w:sz w:val="20"/>
          <w:szCs w:val="20"/>
        </w:rPr>
        <w:t>rozš</w:t>
      </w:r>
      <w:proofErr w:type="spellEnd"/>
      <w:r w:rsidRPr="007E7C48">
        <w:rPr>
          <w:color w:val="0D0D0D" w:themeColor="text1" w:themeTint="F2"/>
          <w:sz w:val="20"/>
          <w:szCs w:val="20"/>
        </w:rPr>
        <w:t xml:space="preserve">. vyd. Praha: </w:t>
      </w:r>
      <w:proofErr w:type="spellStart"/>
      <w:r w:rsidRPr="007E7C48">
        <w:rPr>
          <w:color w:val="0D0D0D" w:themeColor="text1" w:themeTint="F2"/>
          <w:sz w:val="20"/>
          <w:szCs w:val="20"/>
        </w:rPr>
        <w:t>Grada</w:t>
      </w:r>
      <w:proofErr w:type="spellEnd"/>
      <w:r w:rsidRPr="007E7C48">
        <w:rPr>
          <w:color w:val="0D0D0D" w:themeColor="text1" w:themeTint="F2"/>
          <w:sz w:val="20"/>
          <w:szCs w:val="20"/>
        </w:rPr>
        <w:t xml:space="preserve"> </w:t>
      </w:r>
      <w:proofErr w:type="spellStart"/>
      <w:r w:rsidRPr="007E7C48">
        <w:rPr>
          <w:color w:val="0D0D0D" w:themeColor="text1" w:themeTint="F2"/>
          <w:sz w:val="20"/>
          <w:szCs w:val="20"/>
        </w:rPr>
        <w:t>Publishing</w:t>
      </w:r>
      <w:proofErr w:type="spellEnd"/>
      <w:r w:rsidRPr="007E7C48">
        <w:rPr>
          <w:color w:val="0D0D0D" w:themeColor="text1" w:themeTint="F2"/>
          <w:sz w:val="20"/>
          <w:szCs w:val="20"/>
        </w:rPr>
        <w:t>, a.s., 2014, ISBN 978-80-247-3671-6</w:t>
      </w:r>
    </w:p>
    <w:p w:rsidR="00183002" w:rsidRPr="007E7C48" w:rsidRDefault="00183002" w:rsidP="00183002">
      <w:pPr>
        <w:spacing w:line="240" w:lineRule="auto"/>
        <w:ind w:right="-2"/>
        <w:rPr>
          <w:color w:val="0D0D0D" w:themeColor="text1" w:themeTint="F2"/>
          <w:sz w:val="20"/>
          <w:szCs w:val="20"/>
        </w:rPr>
      </w:pPr>
    </w:p>
  </w:footnote>
  <w:footnote w:id="2">
    <w:p w:rsidR="00183002" w:rsidRPr="007E7C48" w:rsidRDefault="00183002" w:rsidP="00183002">
      <w:pPr>
        <w:spacing w:before="2" w:line="240" w:lineRule="auto"/>
        <w:ind w:right="-2"/>
        <w:rPr>
          <w:color w:val="0D0D0D" w:themeColor="text1" w:themeTint="F2"/>
          <w:sz w:val="20"/>
          <w:szCs w:val="20"/>
        </w:rPr>
      </w:pPr>
      <w:r w:rsidRPr="007E7C48">
        <w:rPr>
          <w:rStyle w:val="Znakapoznpodarou"/>
          <w:color w:val="0D0D0D" w:themeColor="text1" w:themeTint="F2"/>
          <w:sz w:val="20"/>
          <w:szCs w:val="20"/>
        </w:rPr>
        <w:footnoteRef/>
      </w:r>
      <w:r w:rsidRPr="007E7C48">
        <w:rPr>
          <w:color w:val="0D0D0D" w:themeColor="text1" w:themeTint="F2"/>
          <w:sz w:val="20"/>
          <w:szCs w:val="20"/>
        </w:rPr>
        <w:t xml:space="preserve"> INTERNET [online], portál MĚŠEC.CZ, </w:t>
      </w:r>
      <w:r w:rsidRPr="007E7C48">
        <w:rPr>
          <w:i/>
          <w:iCs/>
          <w:color w:val="0D0D0D" w:themeColor="text1" w:themeTint="F2"/>
          <w:sz w:val="20"/>
          <w:szCs w:val="20"/>
        </w:rPr>
        <w:t>Pětina Čechů žije od výplaty k výplatě. Čtvrtina nemá na týd</w:t>
      </w:r>
      <w:r>
        <w:rPr>
          <w:i/>
          <w:iCs/>
          <w:color w:val="0D0D0D" w:themeColor="text1" w:themeTint="F2"/>
          <w:sz w:val="20"/>
          <w:szCs w:val="20"/>
        </w:rPr>
        <w:t>e</w:t>
      </w:r>
      <w:r w:rsidRPr="007E7C48">
        <w:rPr>
          <w:i/>
          <w:iCs/>
          <w:color w:val="0D0D0D" w:themeColor="text1" w:themeTint="F2"/>
          <w:sz w:val="20"/>
          <w:szCs w:val="20"/>
        </w:rPr>
        <w:t xml:space="preserve">nní dovolenou </w:t>
      </w:r>
      <w:r w:rsidRPr="007E7C48">
        <w:rPr>
          <w:color w:val="0D0D0D" w:themeColor="text1" w:themeTint="F2"/>
          <w:sz w:val="20"/>
          <w:szCs w:val="20"/>
        </w:rPr>
        <w:t xml:space="preserve">[cit.2019-06-10], </w:t>
      </w:r>
      <w:hyperlink r:id="rId1" w:history="1">
        <w:r w:rsidRPr="007E7C48">
          <w:rPr>
            <w:rStyle w:val="Hypertextovodkaz"/>
            <w:rFonts w:eastAsiaTheme="majorEastAsia"/>
            <w:color w:val="0D0D0D" w:themeColor="text1" w:themeTint="F2"/>
            <w:sz w:val="20"/>
            <w:szCs w:val="20"/>
          </w:rPr>
          <w:t>https://www.mesec.cz/clanky/petina-cechu-zije-od-vyplaty-k-vyplate-ctvrtina-nema-na-tydenni-dovolenou/</w:t>
        </w:r>
      </w:hyperlink>
      <w:r w:rsidRPr="007E7C48">
        <w:rPr>
          <w:color w:val="0D0D0D" w:themeColor="text1" w:themeTint="F2"/>
          <w:sz w:val="20"/>
          <w:szCs w:val="20"/>
        </w:rPr>
        <w:t>.</w:t>
      </w:r>
    </w:p>
    <w:p w:rsidR="00183002" w:rsidRPr="007E7C48" w:rsidRDefault="00183002" w:rsidP="00183002">
      <w:pPr>
        <w:spacing w:before="2" w:line="240" w:lineRule="auto"/>
        <w:ind w:right="-2"/>
        <w:rPr>
          <w:color w:val="0D0D0D" w:themeColor="text1" w:themeTint="F2"/>
          <w:sz w:val="20"/>
          <w:szCs w:val="20"/>
        </w:rPr>
      </w:pPr>
    </w:p>
  </w:footnote>
  <w:footnote w:id="3">
    <w:p w:rsidR="00183002" w:rsidRDefault="00183002" w:rsidP="00183002">
      <w:pPr>
        <w:spacing w:line="240" w:lineRule="auto"/>
      </w:pPr>
      <w:r w:rsidRPr="007E7C48">
        <w:rPr>
          <w:rStyle w:val="Znakapoznpodarou"/>
          <w:color w:val="0D0D0D" w:themeColor="text1" w:themeTint="F2"/>
          <w:sz w:val="20"/>
          <w:szCs w:val="20"/>
        </w:rPr>
        <w:footnoteRef/>
      </w:r>
      <w:r w:rsidRPr="007E7C48">
        <w:rPr>
          <w:color w:val="0D0D0D" w:themeColor="text1" w:themeTint="F2"/>
          <w:sz w:val="20"/>
          <w:szCs w:val="20"/>
        </w:rPr>
        <w:t xml:space="preserve"> INTERNET [online], portál BANKOVNÍ POPLATKY.CZ, </w:t>
      </w:r>
      <w:r w:rsidRPr="007E7C48">
        <w:rPr>
          <w:i/>
          <w:iCs/>
          <w:color w:val="0D0D0D" w:themeColor="text1" w:themeTint="F2"/>
          <w:sz w:val="20"/>
          <w:szCs w:val="20"/>
        </w:rPr>
        <w:t xml:space="preserve">Od výplaty k výplatě. </w:t>
      </w:r>
      <w:r w:rsidRPr="007E7C48">
        <w:rPr>
          <w:color w:val="0D0D0D" w:themeColor="text1" w:themeTint="F2"/>
          <w:sz w:val="20"/>
          <w:szCs w:val="20"/>
        </w:rPr>
        <w:t>[cit.2019-06-10],</w:t>
      </w:r>
      <w:hyperlink r:id="rId2" w:history="1">
        <w:r w:rsidRPr="007E7C48">
          <w:rPr>
            <w:rStyle w:val="Hypertextovodkaz"/>
            <w:rFonts w:eastAsiaTheme="majorEastAsia"/>
            <w:color w:val="0D0D0D" w:themeColor="text1" w:themeTint="F2"/>
            <w:sz w:val="20"/>
            <w:szCs w:val="20"/>
          </w:rPr>
          <w:t>https://www.bankovnipoplatky.com/o-bankach.html?page=81</w:t>
        </w:r>
      </w:hyperlink>
    </w:p>
  </w:footnote>
  <w:footnote w:id="4">
    <w:p w:rsidR="00183002" w:rsidRDefault="00183002" w:rsidP="00183002">
      <w:pPr>
        <w:spacing w:line="240" w:lineRule="auto"/>
        <w:ind w:right="-2"/>
      </w:pPr>
      <w:r w:rsidRPr="00EE0D34">
        <w:rPr>
          <w:rStyle w:val="Znakapoznpodarou"/>
          <w:color w:val="000000" w:themeColor="text1"/>
          <w:sz w:val="20"/>
          <w:szCs w:val="20"/>
        </w:rPr>
        <w:footnoteRef/>
      </w:r>
      <w:r w:rsidRPr="00EE0D34">
        <w:rPr>
          <w:color w:val="000000" w:themeColor="text1"/>
          <w:sz w:val="20"/>
          <w:szCs w:val="20"/>
          <w:shd w:val="clear" w:color="auto" w:fill="FFFFFF"/>
        </w:rPr>
        <w:t>STROUKAL, Dominik a Jan SKALICKÝ. </w:t>
      </w:r>
      <w:proofErr w:type="spellStart"/>
      <w:r w:rsidRPr="00EE0D34">
        <w:rPr>
          <w:i/>
          <w:iCs/>
          <w:color w:val="000000" w:themeColor="text1"/>
          <w:sz w:val="20"/>
          <w:szCs w:val="20"/>
          <w:shd w:val="clear" w:color="auto" w:fill="FFFFFF"/>
        </w:rPr>
        <w:t>Bitcoin</w:t>
      </w:r>
      <w:proofErr w:type="spellEnd"/>
      <w:r w:rsidRPr="00EE0D3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a jiné </w:t>
      </w:r>
      <w:proofErr w:type="spellStart"/>
      <w:r w:rsidRPr="00EE0D34">
        <w:rPr>
          <w:i/>
          <w:iCs/>
          <w:color w:val="000000" w:themeColor="text1"/>
          <w:sz w:val="20"/>
          <w:szCs w:val="20"/>
          <w:shd w:val="clear" w:color="auto" w:fill="FFFFFF"/>
        </w:rPr>
        <w:t>kryptopeníze</w:t>
      </w:r>
      <w:proofErr w:type="spellEnd"/>
      <w:r w:rsidRPr="00EE0D34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budoucnosti: historie, ekonomie a technologie </w:t>
      </w:r>
      <w:proofErr w:type="spellStart"/>
      <w:r w:rsidRPr="00EE0D34">
        <w:rPr>
          <w:i/>
          <w:iCs/>
          <w:color w:val="000000" w:themeColor="text1"/>
          <w:sz w:val="20"/>
          <w:szCs w:val="20"/>
          <w:shd w:val="clear" w:color="auto" w:fill="FFFFFF"/>
        </w:rPr>
        <w:t>kryptoměn</w:t>
      </w:r>
      <w:proofErr w:type="spellEnd"/>
      <w:r w:rsidRPr="00EE0D34">
        <w:rPr>
          <w:i/>
          <w:iCs/>
          <w:color w:val="000000" w:themeColor="text1"/>
          <w:sz w:val="20"/>
          <w:szCs w:val="20"/>
          <w:shd w:val="clear" w:color="auto" w:fill="FFFFFF"/>
        </w:rPr>
        <w:t>, stručná příručka pro úplné začátečníky</w:t>
      </w:r>
      <w:r w:rsidRPr="00EE0D34">
        <w:rPr>
          <w:color w:val="000000" w:themeColor="text1"/>
          <w:sz w:val="20"/>
          <w:szCs w:val="20"/>
          <w:shd w:val="clear" w:color="auto" w:fill="FFFFFF"/>
        </w:rPr>
        <w:t xml:space="preserve">. 2., rozšířené vydání. Praha: </w:t>
      </w:r>
      <w:proofErr w:type="spellStart"/>
      <w:r w:rsidRPr="00EE0D34">
        <w:rPr>
          <w:color w:val="000000" w:themeColor="text1"/>
          <w:sz w:val="20"/>
          <w:szCs w:val="20"/>
          <w:shd w:val="clear" w:color="auto" w:fill="FFFFFF"/>
        </w:rPr>
        <w:t>Grada</w:t>
      </w:r>
      <w:proofErr w:type="spellEnd"/>
      <w:r w:rsidRPr="00EE0D3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E0D34">
        <w:rPr>
          <w:color w:val="000000" w:themeColor="text1"/>
          <w:sz w:val="20"/>
          <w:szCs w:val="20"/>
          <w:shd w:val="clear" w:color="auto" w:fill="FFFFFF"/>
        </w:rPr>
        <w:t>Publishing</w:t>
      </w:r>
      <w:proofErr w:type="spellEnd"/>
      <w:r w:rsidRPr="00EE0D34">
        <w:rPr>
          <w:color w:val="000000" w:themeColor="text1"/>
          <w:sz w:val="20"/>
          <w:szCs w:val="20"/>
          <w:shd w:val="clear" w:color="auto" w:fill="FFFFFF"/>
        </w:rPr>
        <w:t>, 2018. Finance pro každého. ISBN 978-80-271-0742-</w:t>
      </w:r>
      <w:r w:rsidRPr="00EE0D34">
        <w:rPr>
          <w:color w:val="454545"/>
          <w:sz w:val="20"/>
          <w:szCs w:val="20"/>
          <w:shd w:val="clear" w:color="auto" w:fill="FFFFFF"/>
        </w:rPr>
        <w:t>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02"/>
    <w:rsid w:val="00183002"/>
    <w:rsid w:val="00515EF0"/>
    <w:rsid w:val="005A7795"/>
    <w:rsid w:val="006C3360"/>
    <w:rsid w:val="007E2D63"/>
    <w:rsid w:val="00A11FD8"/>
    <w:rsid w:val="00A7239D"/>
    <w:rsid w:val="00B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66CA2"/>
  <w15:chartTrackingRefBased/>
  <w15:docId w15:val="{18130EEA-4668-EE40-AF8D-5A94B64F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183002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18300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83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ankovnipoplatky.com/o-bankach.html?page=81" TargetMode="External"/><Relationship Id="rId1" Type="http://schemas.openxmlformats.org/officeDocument/2006/relationships/hyperlink" Target="https://www.mesec.cz/clanky/petina-cechu-zije-od-vyplaty-k-vyplate-ctvrtina-nema-na-tydenni-dovoleno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Lavrinčík Jan</dc:creator>
  <cp:keywords/>
  <dc:description/>
  <cp:lastModifiedBy>Lavrinčík Jan</cp:lastModifiedBy>
  <cp:revision>1</cp:revision>
  <dcterms:created xsi:type="dcterms:W3CDTF">2020-11-12T01:09:00Z</dcterms:created>
  <dcterms:modified xsi:type="dcterms:W3CDTF">2020-11-12T01:32:00Z</dcterms:modified>
</cp:coreProperties>
</file>