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66EA" w14:textId="4BCD47C1" w:rsidR="00A113ED" w:rsidRPr="00640EA3" w:rsidRDefault="00A113ED" w:rsidP="00A113ED">
      <w:pPr>
        <w:spacing w:line="360" w:lineRule="auto"/>
        <w:rPr>
          <w:rFonts w:eastAsia="Times New Roman" w:cstheme="minorHAnsi"/>
          <w:i/>
          <w:sz w:val="24"/>
          <w:szCs w:val="24"/>
          <w:lang w:eastAsia="en-GB"/>
        </w:rPr>
      </w:pPr>
      <w:bookmarkStart w:id="0" w:name="_Hlk115435529"/>
      <w:r w:rsidRPr="0047598A">
        <w:rPr>
          <w:rFonts w:cstheme="minorHAnsi"/>
          <w:b/>
          <w:color w:val="202124"/>
          <w:sz w:val="24"/>
          <w:szCs w:val="24"/>
          <w:shd w:val="clear" w:color="auto" w:fill="FFFFFF"/>
        </w:rPr>
        <w:t>Closing a presentation</w:t>
      </w:r>
    </w:p>
    <w:bookmarkEnd w:id="0"/>
    <w:p w14:paraId="73A7602B" w14:textId="1F2D5BBF" w:rsidR="00A113ED" w:rsidRPr="0047598A" w:rsidRDefault="00A113ED" w:rsidP="00A113ED">
      <w:pPr>
        <w:spacing w:line="360" w:lineRule="auto"/>
        <w:rPr>
          <w:rFonts w:cstheme="minorHAnsi"/>
          <w:sz w:val="24"/>
          <w:szCs w:val="24"/>
        </w:rPr>
      </w:pPr>
      <w:r w:rsidRPr="0047598A">
        <w:rPr>
          <w:rFonts w:cstheme="minorHAnsi"/>
          <w:sz w:val="24"/>
          <w:szCs w:val="24"/>
        </w:rPr>
        <w:t xml:space="preserve">The end of a </w:t>
      </w:r>
      <w:r w:rsidRPr="00854E1F">
        <w:rPr>
          <w:rFonts w:eastAsia="Times New Roman" w:cstheme="minorHAnsi"/>
          <w:bCs/>
          <w:sz w:val="24"/>
          <w:szCs w:val="24"/>
          <w:lang w:eastAsia="en-GB"/>
        </w:rPr>
        <w:t>Digital P-T-P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Pr="0047598A">
        <w:rPr>
          <w:rFonts w:cstheme="minorHAnsi"/>
          <w:sz w:val="24"/>
          <w:szCs w:val="24"/>
        </w:rPr>
        <w:t>is just as</w:t>
      </w:r>
      <w:r>
        <w:rPr>
          <w:rFonts w:cstheme="minorHAnsi"/>
          <w:sz w:val="24"/>
          <w:szCs w:val="24"/>
        </w:rPr>
        <w:t xml:space="preserve"> important as the beginning of the</w:t>
      </w:r>
      <w:r w:rsidRPr="0047598A">
        <w:rPr>
          <w:rFonts w:cstheme="minorHAnsi"/>
          <w:sz w:val="24"/>
          <w:szCs w:val="24"/>
        </w:rPr>
        <w:t xml:space="preserve"> presentation, it could be the last chance that a presenter has to impress the audience</w:t>
      </w:r>
      <w:r>
        <w:rPr>
          <w:rFonts w:cstheme="minorHAnsi"/>
          <w:sz w:val="24"/>
          <w:szCs w:val="24"/>
        </w:rPr>
        <w:t xml:space="preserve">. </w:t>
      </w:r>
      <w:r w:rsidRPr="0047598A">
        <w:rPr>
          <w:rFonts w:cstheme="minorHAnsi"/>
          <w:sz w:val="24"/>
          <w:szCs w:val="24"/>
        </w:rPr>
        <w:t xml:space="preserve">The conclusion should leave </w:t>
      </w:r>
      <w:r>
        <w:rPr>
          <w:rFonts w:cstheme="minorHAnsi"/>
          <w:sz w:val="24"/>
          <w:szCs w:val="24"/>
        </w:rPr>
        <w:t>the</w:t>
      </w:r>
      <w:r w:rsidRPr="0047598A">
        <w:rPr>
          <w:rFonts w:cstheme="minorHAnsi"/>
          <w:sz w:val="24"/>
          <w:szCs w:val="24"/>
        </w:rPr>
        <w:t xml:space="preserve"> most important points in the minds of the audience. It should </w:t>
      </w:r>
      <w:r>
        <w:rPr>
          <w:rFonts w:cstheme="minorHAnsi"/>
          <w:sz w:val="24"/>
          <w:szCs w:val="24"/>
        </w:rPr>
        <w:t>persuade</w:t>
      </w:r>
      <w:r w:rsidR="001B1A08">
        <w:rPr>
          <w:rFonts w:cstheme="minorHAnsi"/>
          <w:sz w:val="24"/>
          <w:szCs w:val="24"/>
        </w:rPr>
        <w:t>/lead</w:t>
      </w:r>
      <w:r>
        <w:rPr>
          <w:rFonts w:cstheme="minorHAnsi"/>
          <w:sz w:val="24"/>
          <w:szCs w:val="24"/>
        </w:rPr>
        <w:t xml:space="preserve"> the audience to take the next step</w:t>
      </w:r>
      <w:r w:rsidR="001B1A08">
        <w:rPr>
          <w:rFonts w:cstheme="minorHAnsi"/>
          <w:sz w:val="24"/>
          <w:szCs w:val="24"/>
        </w:rPr>
        <w:t>.</w:t>
      </w:r>
    </w:p>
    <w:p w14:paraId="10A77D37" w14:textId="12A0BD5D" w:rsidR="00A113ED" w:rsidRPr="001B1A08" w:rsidRDefault="00A113ED" w:rsidP="00A113E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1B1A08">
        <w:rPr>
          <w:rFonts w:cstheme="minorHAnsi"/>
          <w:b/>
          <w:bCs/>
          <w:sz w:val="24"/>
          <w:szCs w:val="24"/>
        </w:rPr>
        <w:t>The conclusion should -</w:t>
      </w:r>
    </w:p>
    <w:p w14:paraId="047B658D" w14:textId="4951327B" w:rsidR="00A113ED" w:rsidRPr="00E23C04" w:rsidRDefault="00A113ED" w:rsidP="00A113E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 w:rsidRPr="00E23C04">
        <w:rPr>
          <w:rFonts w:cstheme="minorHAnsi"/>
          <w:b/>
          <w:sz w:val="24"/>
          <w:szCs w:val="24"/>
        </w:rPr>
        <w:t xml:space="preserve">Restate the overall purpose of the presentation – </w:t>
      </w:r>
      <w:r w:rsidRPr="00E23C04">
        <w:rPr>
          <w:rFonts w:cstheme="minorHAnsi"/>
          <w:bCs/>
          <w:sz w:val="24"/>
          <w:szCs w:val="24"/>
        </w:rPr>
        <w:t xml:space="preserve">if the purpose is to persuade the audience to invest, tell </w:t>
      </w:r>
      <w:r w:rsidR="00E23C04" w:rsidRPr="00E23C04">
        <w:rPr>
          <w:rFonts w:cstheme="minorHAnsi"/>
          <w:bCs/>
          <w:sz w:val="24"/>
          <w:szCs w:val="24"/>
        </w:rPr>
        <w:t>the audience</w:t>
      </w:r>
      <w:r w:rsidR="00E23C04">
        <w:rPr>
          <w:rFonts w:cstheme="minorHAnsi"/>
          <w:bCs/>
          <w:sz w:val="24"/>
          <w:szCs w:val="24"/>
        </w:rPr>
        <w:t xml:space="preserve"> again</w:t>
      </w:r>
      <w:r w:rsidR="00E23C04" w:rsidRPr="00E23C04">
        <w:rPr>
          <w:rFonts w:cstheme="minorHAnsi"/>
          <w:bCs/>
          <w:sz w:val="24"/>
          <w:szCs w:val="24"/>
        </w:rPr>
        <w:t xml:space="preserve"> – “we want you to invest.”</w:t>
      </w:r>
    </w:p>
    <w:p w14:paraId="408ABDD4" w14:textId="48062732" w:rsidR="00A113ED" w:rsidRPr="00E23C04" w:rsidRDefault="00A113ED" w:rsidP="00A113E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23C04">
        <w:rPr>
          <w:rFonts w:cstheme="minorHAnsi"/>
          <w:b/>
          <w:bCs/>
          <w:sz w:val="24"/>
          <w:szCs w:val="24"/>
        </w:rPr>
        <w:t>Briefly restate the main points</w:t>
      </w:r>
      <w:r w:rsidR="00E23C04" w:rsidRPr="00E23C04">
        <w:rPr>
          <w:rFonts w:cstheme="minorHAnsi"/>
          <w:b/>
          <w:bCs/>
          <w:sz w:val="24"/>
          <w:szCs w:val="24"/>
        </w:rPr>
        <w:t xml:space="preserve"> </w:t>
      </w:r>
      <w:r w:rsidR="00E23C04" w:rsidRPr="00E23C04">
        <w:rPr>
          <w:rFonts w:cstheme="minorHAnsi"/>
          <w:sz w:val="24"/>
          <w:szCs w:val="24"/>
        </w:rPr>
        <w:t>– briefly restate the main points again in easy to take away ideas</w:t>
      </w:r>
      <w:r w:rsidR="00E23C04">
        <w:rPr>
          <w:rFonts w:cstheme="minorHAnsi"/>
          <w:sz w:val="24"/>
          <w:szCs w:val="24"/>
        </w:rPr>
        <w:t>.</w:t>
      </w:r>
    </w:p>
    <w:p w14:paraId="1611B820" w14:textId="2F1A8A59" w:rsidR="00A113ED" w:rsidRPr="00E23C04" w:rsidRDefault="00A113ED" w:rsidP="00A113E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23C04">
        <w:rPr>
          <w:rFonts w:cstheme="minorHAnsi"/>
          <w:b/>
          <w:bCs/>
          <w:sz w:val="24"/>
          <w:szCs w:val="24"/>
        </w:rPr>
        <w:t>Root the message of the presentation in audience’s mind</w:t>
      </w:r>
      <w:r w:rsidR="00E23C04" w:rsidRPr="00E23C04">
        <w:rPr>
          <w:rFonts w:cstheme="minorHAnsi"/>
          <w:b/>
          <w:bCs/>
          <w:sz w:val="24"/>
          <w:szCs w:val="24"/>
        </w:rPr>
        <w:t xml:space="preserve"> </w:t>
      </w:r>
      <w:r w:rsidR="00E23C04">
        <w:rPr>
          <w:rFonts w:cstheme="minorHAnsi"/>
          <w:b/>
          <w:bCs/>
          <w:sz w:val="24"/>
          <w:szCs w:val="24"/>
        </w:rPr>
        <w:t>–</w:t>
      </w:r>
      <w:r w:rsidR="00E23C04" w:rsidRPr="00E23C04">
        <w:rPr>
          <w:rFonts w:cstheme="minorHAnsi"/>
          <w:b/>
          <w:bCs/>
          <w:sz w:val="24"/>
          <w:szCs w:val="24"/>
        </w:rPr>
        <w:t xml:space="preserve"> </w:t>
      </w:r>
      <w:r w:rsidR="00E23C04">
        <w:rPr>
          <w:rFonts w:cstheme="minorHAnsi"/>
          <w:sz w:val="24"/>
          <w:szCs w:val="24"/>
        </w:rPr>
        <w:t>use a concluding device to help the audience to remember your presentation.</w:t>
      </w:r>
    </w:p>
    <w:p w14:paraId="3A6ECD76" w14:textId="2679A197" w:rsidR="00A113ED" w:rsidRDefault="001B1A08" w:rsidP="00A113ED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Examples of c</w:t>
      </w:r>
      <w:r w:rsidR="00E23C04">
        <w:rPr>
          <w:rFonts w:cstheme="minorHAnsi"/>
          <w:b/>
          <w:bCs/>
          <w:sz w:val="24"/>
          <w:szCs w:val="24"/>
        </w:rPr>
        <w:t>oncluding devices</w:t>
      </w:r>
    </w:p>
    <w:p w14:paraId="2E4ACC80" w14:textId="454B13E4" w:rsidR="00A113ED" w:rsidRPr="00E23C04" w:rsidRDefault="00A113ED" w:rsidP="00A113ED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47598A">
        <w:rPr>
          <w:rFonts w:cstheme="minorHAnsi"/>
          <w:b/>
          <w:bCs/>
          <w:sz w:val="24"/>
          <w:szCs w:val="24"/>
        </w:rPr>
        <w:t>Concluding with a challenge</w:t>
      </w:r>
      <w:r w:rsidR="00E23C04">
        <w:rPr>
          <w:rFonts w:cstheme="minorHAnsi"/>
          <w:b/>
          <w:bCs/>
          <w:sz w:val="24"/>
          <w:szCs w:val="24"/>
        </w:rPr>
        <w:t xml:space="preserve"> -</w:t>
      </w:r>
      <w:r w:rsidRPr="00C4661A">
        <w:rPr>
          <w:rFonts w:cstheme="minorHAnsi"/>
          <w:bCs/>
          <w:sz w:val="24"/>
          <w:szCs w:val="24"/>
        </w:rPr>
        <w:t xml:space="preserve"> challenging the audience to engage in a specific activity </w:t>
      </w:r>
      <w:proofErr w:type="gramStart"/>
      <w:r w:rsidRPr="00C4661A">
        <w:rPr>
          <w:rFonts w:cstheme="minorHAnsi"/>
          <w:bCs/>
          <w:sz w:val="24"/>
          <w:szCs w:val="24"/>
        </w:rPr>
        <w:t>in order to</w:t>
      </w:r>
      <w:proofErr w:type="gramEnd"/>
      <w:r w:rsidRPr="00C4661A">
        <w:rPr>
          <w:rFonts w:cstheme="minorHAnsi"/>
          <w:bCs/>
          <w:sz w:val="24"/>
          <w:szCs w:val="24"/>
        </w:rPr>
        <w:t xml:space="preserve"> reach an outcome. </w:t>
      </w:r>
      <w:r w:rsidR="00E23C04">
        <w:rPr>
          <w:rFonts w:cstheme="minorHAnsi"/>
          <w:bCs/>
          <w:sz w:val="24"/>
          <w:szCs w:val="24"/>
        </w:rPr>
        <w:t xml:space="preserve">– Go out there and sell a thousand cars. </w:t>
      </w:r>
    </w:p>
    <w:p w14:paraId="4D3F5B75" w14:textId="4E1F285E" w:rsidR="00A113ED" w:rsidRPr="0047598A" w:rsidRDefault="00A113ED" w:rsidP="00A113ED">
      <w:pPr>
        <w:spacing w:line="360" w:lineRule="auto"/>
        <w:rPr>
          <w:rFonts w:cstheme="minorHAnsi"/>
          <w:b/>
          <w:sz w:val="24"/>
          <w:szCs w:val="24"/>
        </w:rPr>
      </w:pPr>
      <w:r w:rsidRPr="0047598A">
        <w:rPr>
          <w:rFonts w:cstheme="minorHAnsi"/>
          <w:b/>
          <w:sz w:val="24"/>
          <w:szCs w:val="24"/>
        </w:rPr>
        <w:t>Quotation</w:t>
      </w:r>
      <w:r w:rsidR="00E23C04">
        <w:rPr>
          <w:rFonts w:cstheme="minorHAnsi"/>
          <w:b/>
          <w:sz w:val="24"/>
          <w:szCs w:val="24"/>
        </w:rPr>
        <w:t xml:space="preserve"> –</w:t>
      </w:r>
      <w:r w:rsidR="00E23C04">
        <w:rPr>
          <w:rFonts w:cstheme="minorHAnsi"/>
          <w:bCs/>
          <w:sz w:val="24"/>
          <w:szCs w:val="24"/>
        </w:rPr>
        <w:t xml:space="preserve"> Find a memorable quotation relevant to your presentation </w:t>
      </w:r>
      <w:r w:rsidR="00C93B94">
        <w:rPr>
          <w:rFonts w:cstheme="minorHAnsi"/>
          <w:bCs/>
          <w:sz w:val="24"/>
          <w:szCs w:val="24"/>
        </w:rPr>
        <w:t>–</w:t>
      </w:r>
      <w:r w:rsidR="00E23C04">
        <w:rPr>
          <w:rFonts w:cstheme="minorHAnsi"/>
          <w:bCs/>
          <w:sz w:val="24"/>
          <w:szCs w:val="24"/>
        </w:rPr>
        <w:t xml:space="preserve"> </w:t>
      </w:r>
      <w:r w:rsidR="00C93B94">
        <w:rPr>
          <w:rFonts w:cstheme="minorHAnsi"/>
          <w:bCs/>
          <w:sz w:val="24"/>
          <w:szCs w:val="24"/>
        </w:rPr>
        <w:t>“Ask not what your country can do for you …” (famous quotation from JFK’s 1961 inaugural address)</w:t>
      </w:r>
      <w:r w:rsidRPr="0047598A">
        <w:rPr>
          <w:rFonts w:cstheme="minorHAnsi"/>
          <w:b/>
          <w:sz w:val="24"/>
          <w:szCs w:val="24"/>
        </w:rPr>
        <w:t xml:space="preserve"> </w:t>
      </w:r>
    </w:p>
    <w:p w14:paraId="0F397624" w14:textId="3CD1F838" w:rsidR="00A113ED" w:rsidRPr="0047598A" w:rsidRDefault="00A113ED" w:rsidP="00A113E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Visualizing</w:t>
      </w:r>
      <w:r w:rsidRPr="0047598A">
        <w:rPr>
          <w:rFonts w:cstheme="minorHAnsi"/>
          <w:b/>
          <w:bCs/>
          <w:sz w:val="24"/>
          <w:szCs w:val="24"/>
        </w:rPr>
        <w:t xml:space="preserve"> the future</w:t>
      </w:r>
      <w:r w:rsidR="00C93B94">
        <w:rPr>
          <w:rFonts w:cstheme="minorHAnsi"/>
          <w:b/>
          <w:bCs/>
          <w:sz w:val="24"/>
          <w:szCs w:val="24"/>
        </w:rPr>
        <w:t xml:space="preserve"> – </w:t>
      </w:r>
      <w:r w:rsidR="00C93B94">
        <w:rPr>
          <w:rFonts w:cstheme="minorHAnsi"/>
          <w:sz w:val="24"/>
          <w:szCs w:val="24"/>
        </w:rPr>
        <w:t>give the audience a vision of what the future could be- imagine a world where there is no poverty and…</w:t>
      </w:r>
    </w:p>
    <w:p w14:paraId="0B49AE35" w14:textId="545C644D" w:rsidR="00A113ED" w:rsidRPr="00C93B94" w:rsidRDefault="00A113ED" w:rsidP="00A113E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7598A">
        <w:rPr>
          <w:rFonts w:cstheme="minorHAnsi"/>
          <w:b/>
          <w:bCs/>
          <w:sz w:val="24"/>
          <w:szCs w:val="24"/>
        </w:rPr>
        <w:t>Appeal and Call to Action</w:t>
      </w:r>
      <w:r w:rsidR="00C93B94">
        <w:rPr>
          <w:rFonts w:cstheme="minorHAnsi"/>
          <w:b/>
          <w:bCs/>
          <w:sz w:val="24"/>
          <w:szCs w:val="24"/>
        </w:rPr>
        <w:t xml:space="preserve"> -</w:t>
      </w:r>
      <w:r w:rsidR="00C93B94" w:rsidRPr="00C93B94">
        <w:rPr>
          <w:rFonts w:cstheme="minorHAnsi"/>
          <w:bCs/>
          <w:sz w:val="24"/>
          <w:szCs w:val="24"/>
        </w:rPr>
        <w:t xml:space="preserve"> </w:t>
      </w:r>
      <w:r w:rsidR="00C93B94">
        <w:rPr>
          <w:rFonts w:cstheme="minorHAnsi"/>
          <w:bCs/>
          <w:sz w:val="24"/>
          <w:szCs w:val="24"/>
        </w:rPr>
        <w:t>C</w:t>
      </w:r>
      <w:r w:rsidR="00C93B94" w:rsidRPr="0047598A">
        <w:rPr>
          <w:rFonts w:cstheme="minorHAnsi"/>
          <w:bCs/>
          <w:sz w:val="24"/>
          <w:szCs w:val="24"/>
        </w:rPr>
        <w:t xml:space="preserve">harities often end a presentation with an appeal for action followed by a basket for giving your donation making it easy to </w:t>
      </w:r>
      <w:proofErr w:type="gramStart"/>
      <w:r w:rsidR="00C93B94" w:rsidRPr="0047598A">
        <w:rPr>
          <w:rFonts w:cstheme="minorHAnsi"/>
          <w:bCs/>
          <w:sz w:val="24"/>
          <w:szCs w:val="24"/>
        </w:rPr>
        <w:t>take action</w:t>
      </w:r>
      <w:proofErr w:type="gramEnd"/>
      <w:r w:rsidR="00C93B94">
        <w:rPr>
          <w:rFonts w:cstheme="minorHAnsi"/>
          <w:bCs/>
          <w:sz w:val="24"/>
          <w:szCs w:val="24"/>
        </w:rPr>
        <w:t>.</w:t>
      </w:r>
      <w:r w:rsidR="00C93B94">
        <w:rPr>
          <w:rFonts w:cstheme="minorHAnsi"/>
          <w:b/>
          <w:bCs/>
          <w:sz w:val="24"/>
          <w:szCs w:val="24"/>
        </w:rPr>
        <w:t xml:space="preserve"> </w:t>
      </w:r>
      <w:r w:rsidRPr="0047598A">
        <w:rPr>
          <w:rFonts w:cstheme="minorHAnsi"/>
          <w:bCs/>
          <w:sz w:val="24"/>
          <w:szCs w:val="24"/>
        </w:rPr>
        <w:t>Political rallies often end with an appeal for support followed by a clipboard asking people to sign</w:t>
      </w:r>
      <w:r>
        <w:rPr>
          <w:rFonts w:cstheme="minorHAnsi"/>
          <w:bCs/>
          <w:sz w:val="24"/>
          <w:szCs w:val="24"/>
        </w:rPr>
        <w:t>,</w:t>
      </w:r>
      <w:r w:rsidRPr="0047598A">
        <w:rPr>
          <w:rFonts w:cstheme="minorHAnsi"/>
          <w:bCs/>
          <w:sz w:val="24"/>
          <w:szCs w:val="24"/>
        </w:rPr>
        <w:t xml:space="preserve"> pledging their support</w:t>
      </w:r>
      <w:r w:rsidR="00C93B94">
        <w:rPr>
          <w:rFonts w:cstheme="minorHAnsi"/>
          <w:bCs/>
          <w:sz w:val="24"/>
          <w:szCs w:val="24"/>
        </w:rPr>
        <w:t>.</w:t>
      </w:r>
    </w:p>
    <w:p w14:paraId="313002CA" w14:textId="66367998" w:rsidR="00C93B94" w:rsidRPr="00900F01" w:rsidRDefault="00A113ED" w:rsidP="00C93B94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7598A">
        <w:rPr>
          <w:rFonts w:cstheme="minorHAnsi"/>
          <w:b/>
          <w:bCs/>
          <w:sz w:val="24"/>
          <w:szCs w:val="24"/>
        </w:rPr>
        <w:t>Inspire</w:t>
      </w:r>
      <w:r w:rsidR="00900F01">
        <w:rPr>
          <w:rFonts w:cstheme="minorHAnsi"/>
          <w:b/>
          <w:bCs/>
          <w:sz w:val="24"/>
          <w:szCs w:val="24"/>
        </w:rPr>
        <w:t xml:space="preserve"> - </w:t>
      </w:r>
      <w:r w:rsidRPr="0047598A">
        <w:rPr>
          <w:rFonts w:cstheme="minorHAnsi"/>
          <w:sz w:val="24"/>
          <w:szCs w:val="24"/>
        </w:rPr>
        <w:t>This is a concluding device that is very similar to the call to action. However, this device tries to connect with the audience on a much more emotional level</w:t>
      </w:r>
      <w:r w:rsidR="00C93B94">
        <w:rPr>
          <w:rFonts w:cstheme="minorHAnsi"/>
          <w:sz w:val="24"/>
          <w:szCs w:val="24"/>
        </w:rPr>
        <w:t xml:space="preserve">. </w:t>
      </w:r>
      <w:r w:rsidR="00900F01">
        <w:rPr>
          <w:rFonts w:cstheme="minorHAnsi"/>
          <w:sz w:val="24"/>
          <w:szCs w:val="24"/>
        </w:rPr>
        <w:t xml:space="preserve">Example from </w:t>
      </w:r>
      <w:r w:rsidR="00900F01" w:rsidRPr="0047598A">
        <w:rPr>
          <w:rFonts w:cstheme="minorHAnsi"/>
          <w:bCs/>
          <w:sz w:val="24"/>
          <w:szCs w:val="24"/>
        </w:rPr>
        <w:t>Nancy Duarte</w:t>
      </w:r>
      <w:r w:rsidR="00900F01">
        <w:rPr>
          <w:rFonts w:cstheme="minorHAnsi"/>
          <w:bCs/>
          <w:sz w:val="24"/>
          <w:szCs w:val="24"/>
        </w:rPr>
        <w:t xml:space="preserve"> - </w:t>
      </w:r>
      <w:r w:rsidR="00C93B94" w:rsidRPr="0047598A">
        <w:rPr>
          <w:rFonts w:cstheme="minorHAnsi"/>
          <w:b/>
          <w:bCs/>
          <w:i/>
          <w:sz w:val="24"/>
          <w:szCs w:val="24"/>
        </w:rPr>
        <w:t>Because you know what</w:t>
      </w:r>
      <w:r w:rsidR="00C93B94">
        <w:rPr>
          <w:rFonts w:cstheme="minorHAnsi"/>
          <w:b/>
          <w:bCs/>
          <w:i/>
          <w:sz w:val="24"/>
          <w:szCs w:val="24"/>
        </w:rPr>
        <w:t>?</w:t>
      </w:r>
      <w:r w:rsidR="00C93B94" w:rsidRPr="0047598A">
        <w:rPr>
          <w:rFonts w:cstheme="minorHAnsi"/>
          <w:b/>
          <w:bCs/>
          <w:i/>
          <w:sz w:val="24"/>
          <w:szCs w:val="24"/>
        </w:rPr>
        <w:t xml:space="preserve"> </w:t>
      </w:r>
      <w:r w:rsidR="00C93B94">
        <w:rPr>
          <w:rFonts w:cstheme="minorHAnsi"/>
          <w:b/>
          <w:bCs/>
          <w:i/>
          <w:sz w:val="24"/>
          <w:szCs w:val="24"/>
        </w:rPr>
        <w:t>T</w:t>
      </w:r>
      <w:r w:rsidR="00C93B94" w:rsidRPr="0047598A">
        <w:rPr>
          <w:rFonts w:cstheme="minorHAnsi"/>
          <w:b/>
          <w:bCs/>
          <w:i/>
          <w:sz w:val="24"/>
          <w:szCs w:val="24"/>
        </w:rPr>
        <w:t>he future isn’t a place we’re going to go, it’s a place you get to create</w:t>
      </w:r>
      <w:r w:rsidR="00900F01">
        <w:rPr>
          <w:rFonts w:cstheme="minorHAnsi"/>
          <w:b/>
          <w:bCs/>
          <w:i/>
          <w:sz w:val="24"/>
          <w:szCs w:val="24"/>
        </w:rPr>
        <w:t>.</w:t>
      </w:r>
    </w:p>
    <w:p w14:paraId="5E688B82" w14:textId="77777777" w:rsidR="00A113ED" w:rsidRPr="0047598A" w:rsidRDefault="00A113ED" w:rsidP="00A113ED">
      <w:pPr>
        <w:rPr>
          <w:rFonts w:cstheme="minorHAnsi"/>
          <w:sz w:val="24"/>
          <w:szCs w:val="24"/>
        </w:rPr>
      </w:pPr>
    </w:p>
    <w:p w14:paraId="6D760D7F" w14:textId="4D463AD3" w:rsidR="00A113ED" w:rsidRPr="0047598A" w:rsidRDefault="00A113ED" w:rsidP="00A113E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7598A">
        <w:rPr>
          <w:rFonts w:cstheme="minorHAnsi"/>
          <w:b/>
          <w:bCs/>
          <w:sz w:val="24"/>
          <w:szCs w:val="24"/>
        </w:rPr>
        <w:lastRenderedPageBreak/>
        <w:t>Advice</w:t>
      </w:r>
      <w:r w:rsidR="00900F01">
        <w:rPr>
          <w:rFonts w:cstheme="minorHAnsi"/>
          <w:b/>
          <w:bCs/>
          <w:sz w:val="24"/>
          <w:szCs w:val="24"/>
        </w:rPr>
        <w:t xml:space="preserve"> -</w:t>
      </w:r>
      <w:r w:rsidRPr="0047598A">
        <w:rPr>
          <w:rFonts w:cstheme="minorHAnsi"/>
          <w:bCs/>
          <w:sz w:val="24"/>
          <w:szCs w:val="24"/>
        </w:rPr>
        <w:t xml:space="preserve"> </w:t>
      </w:r>
      <w:r w:rsidR="00900F01">
        <w:rPr>
          <w:rFonts w:cstheme="minorHAnsi"/>
          <w:bCs/>
          <w:sz w:val="24"/>
          <w:szCs w:val="24"/>
        </w:rPr>
        <w:t>O</w:t>
      </w:r>
      <w:r w:rsidRPr="0047598A">
        <w:rPr>
          <w:rFonts w:cstheme="minorHAnsi"/>
          <w:bCs/>
          <w:sz w:val="24"/>
          <w:szCs w:val="24"/>
        </w:rPr>
        <w:t xml:space="preserve">ften used by those who are presenting themselves as experts in their field and wish to conclude their presentation with practical advice for the audience to take away with them. </w:t>
      </w:r>
      <w:r w:rsidR="00900F01">
        <w:rPr>
          <w:rFonts w:cstheme="minorHAnsi"/>
          <w:bCs/>
          <w:sz w:val="24"/>
          <w:szCs w:val="24"/>
        </w:rPr>
        <w:t>Example: Always make sure you do your homework and know the company you are investing in before you invest.</w:t>
      </w:r>
    </w:p>
    <w:p w14:paraId="3455F7B2" w14:textId="45BCE15D" w:rsidR="00A113ED" w:rsidRDefault="00A113ED" w:rsidP="00A113E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7598A">
        <w:rPr>
          <w:rFonts w:cstheme="minorHAnsi"/>
          <w:b/>
          <w:bCs/>
          <w:sz w:val="24"/>
          <w:szCs w:val="24"/>
        </w:rPr>
        <w:t>Presenting the solution</w:t>
      </w:r>
      <w:r w:rsidR="00900F01">
        <w:rPr>
          <w:rFonts w:cstheme="minorHAnsi"/>
          <w:b/>
          <w:bCs/>
          <w:sz w:val="24"/>
          <w:szCs w:val="24"/>
        </w:rPr>
        <w:t xml:space="preserve"> - </w:t>
      </w:r>
      <w:r w:rsidR="00900F01" w:rsidRPr="00900F01">
        <w:rPr>
          <w:rFonts w:cstheme="minorHAnsi"/>
          <w:sz w:val="24"/>
          <w:szCs w:val="24"/>
        </w:rPr>
        <w:t>O</w:t>
      </w:r>
      <w:r w:rsidRPr="00900F01">
        <w:rPr>
          <w:rFonts w:cstheme="minorHAnsi"/>
          <w:sz w:val="24"/>
          <w:szCs w:val="24"/>
        </w:rPr>
        <w:t>f</w:t>
      </w:r>
      <w:r w:rsidRPr="0047598A">
        <w:rPr>
          <w:rFonts w:cstheme="minorHAnsi"/>
          <w:sz w:val="24"/>
          <w:szCs w:val="24"/>
        </w:rPr>
        <w:t xml:space="preserve">ten presenters present problems to raise people’s awareness but give no practical solution to the problem. So, if a presenter uses a concluding device that presents the solution to the problem it will have an impact on the audience. </w:t>
      </w:r>
      <w:r w:rsidR="00900F01">
        <w:rPr>
          <w:rFonts w:cstheme="minorHAnsi"/>
          <w:sz w:val="24"/>
          <w:szCs w:val="24"/>
        </w:rPr>
        <w:t>Simple example from a presentation tackling waste might be conclusion which ends with the three steps - Reduce, reuse recycle.</w:t>
      </w:r>
    </w:p>
    <w:p w14:paraId="02F5966C" w14:textId="2F565661" w:rsidR="00A113ED" w:rsidRDefault="00A113ED" w:rsidP="001B1A08">
      <w:pPr>
        <w:spacing w:line="360" w:lineRule="auto"/>
        <w:rPr>
          <w:rFonts w:cstheme="minorHAnsi"/>
          <w:sz w:val="24"/>
          <w:szCs w:val="24"/>
        </w:rPr>
      </w:pPr>
      <w:r w:rsidRPr="008F2683">
        <w:rPr>
          <w:rFonts w:cstheme="minorHAnsi"/>
          <w:b/>
          <w:bCs/>
          <w:sz w:val="24"/>
          <w:szCs w:val="24"/>
        </w:rPr>
        <w:t>Concluding on a question</w:t>
      </w:r>
      <w:r w:rsidR="001B1A08">
        <w:rPr>
          <w:rFonts w:cstheme="minorHAnsi"/>
          <w:b/>
          <w:bCs/>
          <w:sz w:val="24"/>
          <w:szCs w:val="24"/>
        </w:rPr>
        <w:t xml:space="preserve"> - </w:t>
      </w:r>
      <w:r w:rsidR="001B1A08">
        <w:rPr>
          <w:rFonts w:cstheme="minorHAnsi"/>
          <w:sz w:val="24"/>
          <w:szCs w:val="24"/>
        </w:rPr>
        <w:t>L</w:t>
      </w:r>
      <w:r w:rsidRPr="008F2683">
        <w:rPr>
          <w:rFonts w:cstheme="minorHAnsi"/>
          <w:sz w:val="24"/>
          <w:szCs w:val="24"/>
        </w:rPr>
        <w:t>eav</w:t>
      </w:r>
      <w:r w:rsidR="001B1A08">
        <w:rPr>
          <w:rFonts w:cstheme="minorHAnsi"/>
          <w:sz w:val="24"/>
          <w:szCs w:val="24"/>
        </w:rPr>
        <w:t>e</w:t>
      </w:r>
      <w:r w:rsidRPr="008F2683">
        <w:rPr>
          <w:rFonts w:cstheme="minorHAnsi"/>
          <w:sz w:val="24"/>
          <w:szCs w:val="24"/>
        </w:rPr>
        <w:t xml:space="preserve"> the audience with a question for them to consider for themselves. </w:t>
      </w:r>
      <w:r w:rsidR="001B1A08">
        <w:rPr>
          <w:rFonts w:cstheme="minorHAnsi"/>
          <w:sz w:val="24"/>
          <w:szCs w:val="24"/>
        </w:rPr>
        <w:t>It could be a simple question such as - What is holding you back from _ _ _ today?</w:t>
      </w:r>
    </w:p>
    <w:p w14:paraId="1E3C886E" w14:textId="53EB8FAF" w:rsidR="001B1A08" w:rsidRDefault="001B1A08" w:rsidP="001B1A08">
      <w:pPr>
        <w:spacing w:line="360" w:lineRule="auto"/>
        <w:rPr>
          <w:rFonts w:cstheme="minorHAnsi"/>
          <w:bCs/>
          <w:sz w:val="24"/>
          <w:szCs w:val="24"/>
        </w:rPr>
      </w:pPr>
      <w:r w:rsidRPr="0047598A">
        <w:rPr>
          <w:rFonts w:cstheme="minorHAnsi"/>
          <w:b/>
          <w:bCs/>
          <w:sz w:val="24"/>
          <w:szCs w:val="24"/>
        </w:rPr>
        <w:t xml:space="preserve">Reference to the audience </w:t>
      </w:r>
      <w:r>
        <w:rPr>
          <w:rFonts w:cstheme="minorHAnsi"/>
          <w:b/>
          <w:bCs/>
          <w:sz w:val="24"/>
          <w:szCs w:val="24"/>
        </w:rPr>
        <w:t>-</w:t>
      </w:r>
      <w:r w:rsidRPr="0047598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T</w:t>
      </w:r>
      <w:r w:rsidRPr="0047598A">
        <w:rPr>
          <w:rFonts w:cstheme="minorHAnsi"/>
          <w:bCs/>
          <w:sz w:val="24"/>
          <w:szCs w:val="24"/>
        </w:rPr>
        <w:t xml:space="preserve">he </w:t>
      </w:r>
      <w:proofErr w:type="gramStart"/>
      <w:r w:rsidRPr="0047598A">
        <w:rPr>
          <w:rFonts w:cstheme="minorHAnsi"/>
          <w:bCs/>
          <w:sz w:val="24"/>
          <w:szCs w:val="24"/>
        </w:rPr>
        <w:t>main focus</w:t>
      </w:r>
      <w:proofErr w:type="gramEnd"/>
      <w:r w:rsidRPr="0047598A">
        <w:rPr>
          <w:rFonts w:cstheme="minorHAnsi"/>
          <w:bCs/>
          <w:sz w:val="24"/>
          <w:szCs w:val="24"/>
        </w:rPr>
        <w:t xml:space="preserve"> of the conclusion</w:t>
      </w:r>
      <w:r>
        <w:rPr>
          <w:rFonts w:cstheme="minorHAnsi"/>
          <w:bCs/>
          <w:sz w:val="24"/>
          <w:szCs w:val="24"/>
        </w:rPr>
        <w:t xml:space="preserve"> is</w:t>
      </w:r>
      <w:r w:rsidRPr="0047598A">
        <w:rPr>
          <w:rFonts w:cstheme="minorHAnsi"/>
          <w:bCs/>
          <w:sz w:val="24"/>
          <w:szCs w:val="24"/>
        </w:rPr>
        <w:t xml:space="preserve"> on highlighting the benefits for the audience. </w:t>
      </w:r>
      <w:r>
        <w:rPr>
          <w:rFonts w:cstheme="minorHAnsi"/>
          <w:bCs/>
          <w:sz w:val="24"/>
          <w:szCs w:val="24"/>
        </w:rPr>
        <w:t xml:space="preserve">Example – </w:t>
      </w:r>
      <w:r w:rsidR="005770BB">
        <w:rPr>
          <w:rFonts w:cstheme="minorHAnsi"/>
          <w:bCs/>
          <w:sz w:val="24"/>
          <w:szCs w:val="24"/>
        </w:rPr>
        <w:t xml:space="preserve">All of you at some point in the future are going to have to </w:t>
      </w:r>
      <w:proofErr w:type="gramStart"/>
      <w:r w:rsidR="005770BB">
        <w:rPr>
          <w:rFonts w:cstheme="minorHAnsi"/>
          <w:bCs/>
          <w:sz w:val="24"/>
          <w:szCs w:val="24"/>
        </w:rPr>
        <w:t>make a decision</w:t>
      </w:r>
      <w:proofErr w:type="gramEnd"/>
      <w:r w:rsidR="005770BB">
        <w:rPr>
          <w:rFonts w:cstheme="minorHAnsi"/>
          <w:bCs/>
          <w:sz w:val="24"/>
          <w:szCs w:val="24"/>
        </w:rPr>
        <w:t xml:space="preserve"> and I want you all to be able to make the correct decision and …</w:t>
      </w:r>
    </w:p>
    <w:p w14:paraId="18BD4841" w14:textId="5CB7533B" w:rsidR="00D006AC" w:rsidRPr="00D006AC" w:rsidRDefault="00D006AC" w:rsidP="00D006AC">
      <w:pPr>
        <w:rPr>
          <w:sz w:val="24"/>
          <w:szCs w:val="24"/>
        </w:rPr>
      </w:pPr>
      <w:r w:rsidRPr="00D006AC">
        <w:rPr>
          <w:sz w:val="24"/>
          <w:szCs w:val="24"/>
        </w:rPr>
        <w:t xml:space="preserve">Watch the </w:t>
      </w:r>
      <w:r>
        <w:rPr>
          <w:sz w:val="24"/>
          <w:szCs w:val="24"/>
        </w:rPr>
        <w:t>conclusion</w:t>
      </w:r>
      <w:r w:rsidRPr="00D006AC">
        <w:rPr>
          <w:sz w:val="24"/>
          <w:szCs w:val="24"/>
        </w:rPr>
        <w:t xml:space="preserve"> to the video - </w:t>
      </w:r>
      <w:r w:rsidRPr="00633E7C">
        <w:rPr>
          <w:b/>
          <w:bCs/>
          <w:sz w:val="24"/>
          <w:szCs w:val="24"/>
          <w:u w:val="single"/>
        </w:rPr>
        <w:t>Why communication goes wrong and how to fix it</w:t>
      </w:r>
      <w:r w:rsidRPr="00D006AC">
        <w:rPr>
          <w:sz w:val="24"/>
          <w:szCs w:val="24"/>
        </w:rPr>
        <w:t xml:space="preserve"> from </w:t>
      </w:r>
      <w:r>
        <w:rPr>
          <w:sz w:val="24"/>
          <w:szCs w:val="24"/>
        </w:rPr>
        <w:t>16:30</w:t>
      </w:r>
      <w:r w:rsidRPr="00D006A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006AC">
        <w:rPr>
          <w:sz w:val="24"/>
          <w:szCs w:val="24"/>
        </w:rPr>
        <w:t xml:space="preserve"> </w:t>
      </w:r>
      <w:r>
        <w:rPr>
          <w:sz w:val="24"/>
          <w:szCs w:val="24"/>
        </w:rPr>
        <w:t>until the end</w:t>
      </w:r>
      <w:r w:rsidR="00840625">
        <w:rPr>
          <w:sz w:val="24"/>
          <w:szCs w:val="24"/>
        </w:rPr>
        <w:t>.</w:t>
      </w:r>
    </w:p>
    <w:p w14:paraId="3089AE4C" w14:textId="208146DA" w:rsidR="00D006AC" w:rsidRDefault="00D006AC" w:rsidP="00D006AC">
      <w:pPr>
        <w:rPr>
          <w:sz w:val="24"/>
          <w:szCs w:val="24"/>
        </w:rPr>
      </w:pPr>
      <w:r w:rsidRPr="00D006AC">
        <w:rPr>
          <w:sz w:val="24"/>
          <w:szCs w:val="24"/>
        </w:rPr>
        <w:t>And answer the following questions –</w:t>
      </w:r>
    </w:p>
    <w:p w14:paraId="1A87E3D4" w14:textId="77777777" w:rsidR="00D006AC" w:rsidRPr="00D006AC" w:rsidRDefault="00D006AC" w:rsidP="00D006AC">
      <w:pPr>
        <w:rPr>
          <w:sz w:val="24"/>
          <w:szCs w:val="24"/>
        </w:rPr>
      </w:pPr>
    </w:p>
    <w:p w14:paraId="223BE35A" w14:textId="002C1CBB" w:rsidR="005770BB" w:rsidRPr="00D006AC" w:rsidRDefault="005770BB" w:rsidP="00D006AC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D006AC">
        <w:rPr>
          <w:rFonts w:cstheme="minorHAnsi"/>
          <w:bCs/>
          <w:sz w:val="24"/>
          <w:szCs w:val="24"/>
        </w:rPr>
        <w:t>What is the main purpose of Tim Pollard’s Presentation?</w:t>
      </w:r>
    </w:p>
    <w:p w14:paraId="3756F3B9" w14:textId="5C6B5024" w:rsidR="005770BB" w:rsidRDefault="005770BB" w:rsidP="005770BB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Cs/>
          <w:i/>
          <w:iCs/>
          <w:color w:val="FF0000"/>
          <w:sz w:val="24"/>
          <w:szCs w:val="24"/>
        </w:rPr>
      </w:pPr>
      <w:r w:rsidRPr="005770BB">
        <w:rPr>
          <w:rFonts w:cstheme="minorHAnsi"/>
          <w:bCs/>
          <w:i/>
          <w:iCs/>
          <w:color w:val="FF0000"/>
          <w:sz w:val="24"/>
          <w:szCs w:val="24"/>
        </w:rPr>
        <w:t>I want you to commit to being a better communicator.</w:t>
      </w:r>
    </w:p>
    <w:p w14:paraId="1BEE592F" w14:textId="1636C1F8" w:rsidR="00D006AC" w:rsidRDefault="00D006AC" w:rsidP="00D006AC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D006AC">
        <w:rPr>
          <w:rFonts w:cstheme="minorHAnsi"/>
          <w:bCs/>
          <w:sz w:val="24"/>
          <w:szCs w:val="24"/>
        </w:rPr>
        <w:t>Wh</w:t>
      </w:r>
      <w:r>
        <w:rPr>
          <w:rFonts w:cstheme="minorHAnsi"/>
          <w:bCs/>
          <w:sz w:val="24"/>
          <w:szCs w:val="24"/>
        </w:rPr>
        <w:t>at is the concluding device that Tim uses?</w:t>
      </w:r>
    </w:p>
    <w:p w14:paraId="4DBC0F19" w14:textId="5C204301" w:rsidR="00D006AC" w:rsidRPr="00840625" w:rsidRDefault="00D006AC" w:rsidP="003F07D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Cs/>
          <w:i/>
          <w:iCs/>
          <w:color w:val="FF0000"/>
          <w:sz w:val="24"/>
          <w:szCs w:val="24"/>
        </w:rPr>
      </w:pPr>
      <w:r w:rsidRPr="00840625">
        <w:rPr>
          <w:rFonts w:cstheme="minorHAnsi"/>
          <w:bCs/>
          <w:i/>
          <w:iCs/>
          <w:color w:val="FF0000"/>
          <w:sz w:val="24"/>
          <w:szCs w:val="24"/>
        </w:rPr>
        <w:t xml:space="preserve">Reference to the audience – </w:t>
      </w:r>
      <w:r w:rsidR="00840625" w:rsidRPr="00840625">
        <w:rPr>
          <w:rFonts w:cstheme="minorHAnsi"/>
          <w:bCs/>
          <w:i/>
          <w:iCs/>
          <w:color w:val="FF0000"/>
          <w:sz w:val="24"/>
          <w:szCs w:val="24"/>
        </w:rPr>
        <w:t xml:space="preserve">All </w:t>
      </w:r>
      <w:r w:rsidR="00840625">
        <w:rPr>
          <w:rFonts w:cstheme="minorHAnsi"/>
          <w:bCs/>
          <w:i/>
          <w:iCs/>
          <w:color w:val="FF0000"/>
          <w:sz w:val="24"/>
          <w:szCs w:val="24"/>
        </w:rPr>
        <w:t>o</w:t>
      </w:r>
      <w:r w:rsidR="00840625" w:rsidRPr="00840625">
        <w:rPr>
          <w:rFonts w:cstheme="minorHAnsi"/>
          <w:bCs/>
          <w:i/>
          <w:iCs/>
          <w:color w:val="FF0000"/>
          <w:sz w:val="24"/>
          <w:szCs w:val="24"/>
        </w:rPr>
        <w:t>f</w:t>
      </w:r>
      <w:r w:rsidRPr="00840625">
        <w:rPr>
          <w:rFonts w:cstheme="minorHAnsi"/>
          <w:bCs/>
          <w:i/>
          <w:iCs/>
          <w:color w:val="FF0000"/>
          <w:sz w:val="24"/>
          <w:szCs w:val="24"/>
        </w:rPr>
        <w:t xml:space="preserve"> us have times in our lives when need to make </w:t>
      </w:r>
      <w:r w:rsidR="00840625" w:rsidRPr="00840625">
        <w:rPr>
          <w:rFonts w:cstheme="minorHAnsi"/>
          <w:bCs/>
          <w:i/>
          <w:iCs/>
          <w:color w:val="FF0000"/>
          <w:sz w:val="24"/>
          <w:szCs w:val="24"/>
        </w:rPr>
        <w:t xml:space="preserve">a </w:t>
      </w:r>
      <w:r w:rsidRPr="00840625">
        <w:rPr>
          <w:rFonts w:cstheme="minorHAnsi"/>
          <w:bCs/>
          <w:i/>
          <w:iCs/>
          <w:color w:val="FF0000"/>
          <w:sz w:val="24"/>
          <w:szCs w:val="24"/>
        </w:rPr>
        <w:t>critical presentation and it needs</w:t>
      </w:r>
      <w:r w:rsidR="00840625" w:rsidRPr="00840625">
        <w:rPr>
          <w:rFonts w:cstheme="minorHAnsi"/>
          <w:bCs/>
          <w:i/>
          <w:iCs/>
          <w:color w:val="FF0000"/>
          <w:sz w:val="24"/>
          <w:szCs w:val="24"/>
        </w:rPr>
        <w:t xml:space="preserve"> to go well and we cannot afford to be dragged onto the rocks</w:t>
      </w:r>
      <w:r w:rsidR="00840625">
        <w:rPr>
          <w:rFonts w:cstheme="minorHAnsi"/>
          <w:bCs/>
          <w:i/>
          <w:iCs/>
          <w:color w:val="FF0000"/>
          <w:sz w:val="24"/>
          <w:szCs w:val="24"/>
        </w:rPr>
        <w:t>…</w:t>
      </w:r>
    </w:p>
    <w:p w14:paraId="26A43457" w14:textId="67B782CA" w:rsidR="005770BB" w:rsidRPr="005770BB" w:rsidRDefault="00D006AC" w:rsidP="003F07D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What </w:t>
      </w:r>
      <w:r w:rsidR="005770BB" w:rsidRPr="005770BB">
        <w:rPr>
          <w:rFonts w:cstheme="minorHAnsi"/>
          <w:bCs/>
          <w:sz w:val="24"/>
          <w:szCs w:val="24"/>
        </w:rPr>
        <w:t>are the three main points that Tim restates for the audience?</w:t>
      </w:r>
    </w:p>
    <w:p w14:paraId="3FA4882C" w14:textId="66AC0491" w:rsidR="005770BB" w:rsidRPr="00D006AC" w:rsidRDefault="00D006AC" w:rsidP="00633E7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i/>
          <w:iCs/>
          <w:color w:val="FF0000"/>
          <w:sz w:val="24"/>
          <w:szCs w:val="24"/>
        </w:rPr>
      </w:pPr>
      <w:r w:rsidRPr="00D006AC">
        <w:rPr>
          <w:rFonts w:cstheme="minorHAnsi"/>
          <w:i/>
          <w:iCs/>
          <w:color w:val="FF0000"/>
          <w:sz w:val="24"/>
          <w:szCs w:val="24"/>
        </w:rPr>
        <w:t>Communication is vital.</w:t>
      </w:r>
    </w:p>
    <w:p w14:paraId="2579AA33" w14:textId="70381EB1" w:rsidR="00D006AC" w:rsidRPr="00D006AC" w:rsidRDefault="00D006AC" w:rsidP="00633E7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i/>
          <w:iCs/>
          <w:color w:val="FF0000"/>
          <w:sz w:val="24"/>
          <w:szCs w:val="24"/>
        </w:rPr>
      </w:pPr>
      <w:r w:rsidRPr="00D006AC">
        <w:rPr>
          <w:rFonts w:cstheme="minorHAnsi"/>
          <w:i/>
          <w:iCs/>
          <w:color w:val="FF0000"/>
          <w:sz w:val="24"/>
          <w:szCs w:val="24"/>
        </w:rPr>
        <w:t>Retell ability is key.</w:t>
      </w:r>
    </w:p>
    <w:p w14:paraId="33FE5B58" w14:textId="0236B54A" w:rsidR="00D006AC" w:rsidRPr="00D006AC" w:rsidRDefault="00D006AC" w:rsidP="00633E7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i/>
          <w:iCs/>
          <w:color w:val="FF0000"/>
          <w:sz w:val="24"/>
          <w:szCs w:val="24"/>
        </w:rPr>
      </w:pPr>
      <w:r w:rsidRPr="00D006AC">
        <w:rPr>
          <w:rFonts w:cstheme="minorHAnsi"/>
          <w:i/>
          <w:iCs/>
          <w:color w:val="FF0000"/>
          <w:sz w:val="24"/>
          <w:szCs w:val="24"/>
        </w:rPr>
        <w:t>The pyramid is the tool that will get you there</w:t>
      </w:r>
      <w:r>
        <w:rPr>
          <w:rFonts w:cstheme="minorHAnsi"/>
          <w:i/>
          <w:iCs/>
          <w:color w:val="FF0000"/>
          <w:sz w:val="24"/>
          <w:szCs w:val="24"/>
        </w:rPr>
        <w:t>.</w:t>
      </w:r>
    </w:p>
    <w:p w14:paraId="3C3A7980" w14:textId="77777777" w:rsidR="00394CD3" w:rsidRPr="00D006AC" w:rsidRDefault="00394CD3"/>
    <w:sectPr w:rsidR="00394CD3" w:rsidRPr="00D0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230F"/>
    <w:multiLevelType w:val="hybridMultilevel"/>
    <w:tmpl w:val="E348EA96"/>
    <w:lvl w:ilvl="0" w:tplc="177AE8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140E"/>
    <w:multiLevelType w:val="hybridMultilevel"/>
    <w:tmpl w:val="5B8E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71B7"/>
    <w:multiLevelType w:val="hybridMultilevel"/>
    <w:tmpl w:val="4B2E9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39B7"/>
    <w:multiLevelType w:val="hybridMultilevel"/>
    <w:tmpl w:val="21925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E70E8"/>
    <w:multiLevelType w:val="hybridMultilevel"/>
    <w:tmpl w:val="D78C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84D9A"/>
    <w:multiLevelType w:val="hybridMultilevel"/>
    <w:tmpl w:val="782C8F76"/>
    <w:lvl w:ilvl="0" w:tplc="18EA3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823D2"/>
    <w:multiLevelType w:val="hybridMultilevel"/>
    <w:tmpl w:val="D78CB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146E6"/>
    <w:multiLevelType w:val="hybridMultilevel"/>
    <w:tmpl w:val="50A40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E4587"/>
    <w:multiLevelType w:val="multilevel"/>
    <w:tmpl w:val="36F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959863">
    <w:abstractNumId w:val="2"/>
  </w:num>
  <w:num w:numId="2" w16cid:durableId="1170372683">
    <w:abstractNumId w:val="6"/>
  </w:num>
  <w:num w:numId="3" w16cid:durableId="920287524">
    <w:abstractNumId w:val="8"/>
  </w:num>
  <w:num w:numId="4" w16cid:durableId="1028413707">
    <w:abstractNumId w:val="4"/>
  </w:num>
  <w:num w:numId="5" w16cid:durableId="372004876">
    <w:abstractNumId w:val="1"/>
  </w:num>
  <w:num w:numId="6" w16cid:durableId="2127773512">
    <w:abstractNumId w:val="7"/>
  </w:num>
  <w:num w:numId="7" w16cid:durableId="352531958">
    <w:abstractNumId w:val="5"/>
  </w:num>
  <w:num w:numId="8" w16cid:durableId="194388264">
    <w:abstractNumId w:val="3"/>
  </w:num>
  <w:num w:numId="9" w16cid:durableId="8342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D"/>
    <w:rsid w:val="001B1A08"/>
    <w:rsid w:val="00394CD3"/>
    <w:rsid w:val="003F07D0"/>
    <w:rsid w:val="005770BB"/>
    <w:rsid w:val="00633E7C"/>
    <w:rsid w:val="00840625"/>
    <w:rsid w:val="00900F01"/>
    <w:rsid w:val="00A113ED"/>
    <w:rsid w:val="00C93B94"/>
    <w:rsid w:val="00D006AC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E14D"/>
  <w15:chartTrackingRefBased/>
  <w15:docId w15:val="{5DDB0468-4D4F-4A59-8AFE-74083DB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ED"/>
  </w:style>
  <w:style w:type="paragraph" w:styleId="Heading1">
    <w:name w:val="heading 1"/>
    <w:basedOn w:val="Normal"/>
    <w:next w:val="Normal"/>
    <w:link w:val="Heading1Char"/>
    <w:uiPriority w:val="9"/>
    <w:qFormat/>
    <w:rsid w:val="00A11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1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Sta16</b:Tag>
    <b:SourceType>Book</b:SourceType>
    <b:Guid>{198C04D1-B7B4-4F6D-BD99-5C7558567502}</b:Guid>
    <b:Title>Stand up Speak out</b:Title>
    <b:Year>2016</b:Year>
    <b:City>Minneaplois</b:City>
    <b:Publisher>University of Minnesota</b:Publisher>
    <b:RefOrder>4</b:RefOrder>
  </b:Source>
  <b:Source>
    <b:Tag>htt</b:Tag>
    <b:SourceType>InternetSite</b:SourceType>
    <b:Guid>{5CC0F43C-5061-4D09-8833-85F32E663C22}</b:Guid>
    <b:Title>https://en.wikipedia.org/wiki/Sting_(musician)</b:Title>
    <b:RefOrder>5</b:RefOrder>
  </b:Source>
  <b:Source>
    <b:Tag>Mar11</b:Tag>
    <b:SourceType>Book</b:SourceType>
    <b:Guid>{FE1B7F97-FD91-407F-B6D0-D9E2E2375B01}</b:Guid>
    <b:Author>
      <b:Author>
        <b:NameList>
          <b:Person>
            <b:Last>Powell</b:Last>
            <b:First>Mark</b:First>
          </b:Person>
        </b:NameList>
      </b:Author>
    </b:Author>
    <b:Title>Dynamic Presentations</b:Title>
    <b:Year>2011</b:Year>
    <b:City>Cambridge</b:City>
    <b:Publisher>Cambridge University Press</b:Publisher>
    <b:RefOrder>6</b:RefOrder>
  </b:Source>
  <b:Source>
    <b:Tag>Nan10</b:Tag>
    <b:SourceType>Book</b:SourceType>
    <b:Guid>{BEF87C0C-19D5-4CF9-B696-47942A14EF3E}</b:Guid>
    <b:Title>Resonate</b:Title>
    <b:Year>2010</b:Year>
    <b:Author>
      <b:Author>
        <b:NameList>
          <b:Person>
            <b:Last>Duarte</b:Last>
            <b:First>Nancy</b:First>
          </b:Person>
        </b:NameList>
      </b:Author>
    </b:Author>
    <b:City>New York. USA</b:City>
    <b:Publisher>John Wiley and Sons</b:Publisher>
    <b:RefOrder>7</b:RefOrder>
  </b:Source>
  <b:Source>
    <b:Tag>Kim21</b:Tag>
    <b:SourceType>JournalArticle</b:SourceType>
    <b:Guid>{8694B933-4B2E-429B-81CE-6358DA569463}</b:Guid>
    <b:Author>
      <b:Author>
        <b:NameList>
          <b:Person>
            <b:Last>Schweitzer</b:Last>
            <b:First>Kimberly</b:First>
          </b:Person>
        </b:NameList>
      </b:Author>
    </b:Author>
    <b:Title>The effect of evidence order on jurors' verdicts: Primacy and recency effects with strongly and weakly probative evidence</b:Title>
    <b:JournalName>Applied Cognitive Psychology  Vol 35 Issue 6</b:JournalName>
    <b:Year>Nov/Dec 2021</b:Year>
    <b:Pages>Abstract</b:Pages>
    <b:RefOrder>3</b:RefOrder>
  </b:Source>
</b:Sources>
</file>

<file path=customXml/itemProps1.xml><?xml version="1.0" encoding="utf-8"?>
<ds:datastoreItem xmlns:ds="http://schemas.openxmlformats.org/officeDocument/2006/customXml" ds:itemID="{52778444-DED7-4EEF-B4FF-835D9419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Parker</dc:creator>
  <cp:keywords/>
  <dc:description/>
  <cp:lastModifiedBy>David Parker</cp:lastModifiedBy>
  <cp:revision>3</cp:revision>
  <dcterms:created xsi:type="dcterms:W3CDTF">2023-01-17T11:03:00Z</dcterms:created>
  <dcterms:modified xsi:type="dcterms:W3CDTF">2023-01-19T07:58:00Z</dcterms:modified>
</cp:coreProperties>
</file>