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5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45C">
        <w:rPr>
          <w:rFonts w:ascii="Times New Roman" w:hAnsi="Times New Roman" w:cs="Times New Roman"/>
          <w:b/>
          <w:bCs/>
          <w:sz w:val="24"/>
          <w:szCs w:val="24"/>
          <w:u w:val="single"/>
        </w:rPr>
        <w:t>KONSOLIDOVANÁ účetní závěrka</w:t>
      </w:r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 (ke zkoušce, </w:t>
      </w:r>
      <w:r w:rsidR="0013545C" w:rsidRPr="00E542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 zápočtu není</w:t>
      </w:r>
      <w:r w:rsidR="0013545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4B3" w:rsidRPr="00AE6468" w:rsidRDefault="005739D6" w:rsidP="00AC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Konsolidace</w:t>
      </w:r>
      <w:r w:rsidRPr="00AE6468">
        <w:rPr>
          <w:rFonts w:ascii="Times New Roman" w:hAnsi="Times New Roman" w:cs="Times New Roman"/>
          <w:sz w:val="24"/>
          <w:szCs w:val="24"/>
        </w:rPr>
        <w:t xml:space="preserve"> znamená upevnění, ustálení, urovnání</w:t>
      </w:r>
    </w:p>
    <w:p w:rsidR="00C134B3" w:rsidRPr="00AE6468" w:rsidRDefault="005739D6" w:rsidP="00AC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Zásada přednost obsahu před formou - účetnictví zobrazuje realitu bez ohledu na (právní) formu např. v důsledku existence kapitálově (i jinak) propojených společností</w:t>
      </w:r>
    </w:p>
    <w:p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Východiska konsolidace </w:t>
      </w:r>
    </w:p>
    <w:p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>Strategické pod</w:t>
      </w:r>
      <w:r w:rsidR="001A0755">
        <w:rPr>
          <w:rFonts w:ascii="Times New Roman" w:hAnsi="Times New Roman" w:cs="Times New Roman"/>
          <w:sz w:val="24"/>
          <w:szCs w:val="24"/>
        </w:rPr>
        <w:t xml:space="preserve">íly (investice) mateřské firmy </w:t>
      </w:r>
      <w:r w:rsidRPr="00AE6468">
        <w:rPr>
          <w:rFonts w:ascii="Times New Roman" w:hAnsi="Times New Roman" w:cs="Times New Roman"/>
          <w:sz w:val="24"/>
          <w:szCs w:val="24"/>
        </w:rPr>
        <w:t>(M) do dceřiné firmy (D)</w:t>
      </w:r>
    </w:p>
    <w:p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 xml:space="preserve">Uživatel </w:t>
      </w:r>
      <w:proofErr w:type="gramStart"/>
      <w:r w:rsidRPr="00AE6468">
        <w:rPr>
          <w:rFonts w:ascii="Times New Roman" w:hAnsi="Times New Roman" w:cs="Times New Roman"/>
          <w:sz w:val="24"/>
          <w:szCs w:val="24"/>
        </w:rPr>
        <w:t>nechce</w:t>
      </w:r>
      <w:proofErr w:type="gramEnd"/>
      <w:r w:rsidRPr="00AE6468">
        <w:rPr>
          <w:rFonts w:ascii="Times New Roman" w:hAnsi="Times New Roman" w:cs="Times New Roman"/>
          <w:sz w:val="24"/>
          <w:szCs w:val="24"/>
        </w:rPr>
        <w:t xml:space="preserve"> vědět pouze kolik </w:t>
      </w:r>
      <w:proofErr w:type="gramStart"/>
      <w:r w:rsidRPr="00AE6468">
        <w:rPr>
          <w:rFonts w:ascii="Times New Roman" w:hAnsi="Times New Roman" w:cs="Times New Roman"/>
          <w:sz w:val="24"/>
          <w:szCs w:val="24"/>
        </w:rPr>
        <w:t>bylo</w:t>
      </w:r>
      <w:proofErr w:type="gramEnd"/>
      <w:r w:rsidRPr="00AE6468">
        <w:rPr>
          <w:rFonts w:ascii="Times New Roman" w:hAnsi="Times New Roman" w:cs="Times New Roman"/>
          <w:sz w:val="24"/>
          <w:szCs w:val="24"/>
        </w:rPr>
        <w:t xml:space="preserve"> investováno, ale také do kterých podniků, jaká aktiva mateřská firma kontroluje, jaký vliv má investice na finanční pozici apod.</w:t>
      </w:r>
    </w:p>
    <w:p w:rsidR="00C134B3" w:rsidRPr="00AE6468" w:rsidRDefault="005739D6" w:rsidP="00AC7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8">
        <w:rPr>
          <w:rFonts w:ascii="Times New Roman" w:hAnsi="Times New Roman" w:cs="Times New Roman"/>
          <w:sz w:val="24"/>
          <w:szCs w:val="24"/>
        </w:rPr>
        <w:t xml:space="preserve">Existence tzv. </w:t>
      </w: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konsolidačního celku</w:t>
      </w:r>
      <w:r w:rsidRPr="00AE6468">
        <w:rPr>
          <w:rFonts w:ascii="Times New Roman" w:hAnsi="Times New Roman" w:cs="Times New Roman"/>
          <w:sz w:val="24"/>
          <w:szCs w:val="24"/>
        </w:rPr>
        <w:t xml:space="preserve"> a </w:t>
      </w:r>
      <w:r w:rsidRPr="00AE6468">
        <w:rPr>
          <w:rFonts w:ascii="Times New Roman" w:hAnsi="Times New Roman" w:cs="Times New Roman"/>
          <w:b/>
          <w:bCs/>
          <w:sz w:val="24"/>
          <w:szCs w:val="24"/>
        </w:rPr>
        <w:t>konsolidovaných účetních výkazů, účetní závěrky</w:t>
      </w:r>
    </w:p>
    <w:p w:rsidR="00AE6468" w:rsidRDefault="00AE6468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Přístupy ke konsolidaci </w:t>
      </w:r>
    </w:p>
    <w:p w:rsidR="00C134B3" w:rsidRPr="001A0755" w:rsidRDefault="005739D6" w:rsidP="00AC71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Všeobecně uživatelský</w:t>
      </w:r>
    </w:p>
    <w:p w:rsidR="00C134B3" w:rsidRPr="001A0755" w:rsidRDefault="005739D6" w:rsidP="00AC711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Právo uživatelů účetních informací znát finanční pozici, výkonnost a změny ve finanční pozici za celou skupinu kapitálově propojených podniků – cílem konsolidace je vidět kapitálově propojené podniky jako jeden</w:t>
      </w:r>
    </w:p>
    <w:p w:rsidR="00C134B3" w:rsidRPr="001A0755" w:rsidRDefault="005739D6" w:rsidP="00AC71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Vlastnický</w:t>
      </w:r>
    </w:p>
    <w:p w:rsidR="00C134B3" w:rsidRPr="001A0755" w:rsidRDefault="005739D6" w:rsidP="00AC711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Zájem vlastníka znát finanční pozici, výkonnost a změny ve finanční pozici podniku, do něhož investoval, cílem konsolidace je doplnit informace o finančních investicích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Konsolidační celek </w:t>
      </w:r>
    </w:p>
    <w:p w:rsidR="002D2009" w:rsidRPr="002D2009" w:rsidRDefault="002D2009" w:rsidP="00AC711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009">
        <w:rPr>
          <w:rFonts w:ascii="Times New Roman" w:hAnsi="Times New Roman" w:cs="Times New Roman"/>
          <w:sz w:val="24"/>
          <w:szCs w:val="24"/>
        </w:rPr>
        <w:t xml:space="preserve">tvoří konsolidující účetní jednotka, která je ovládající nebo řídící osobou a konsolidované účetní jednotky, které jsou ji ovládanými nebo řízenými osobami </w:t>
      </w:r>
    </w:p>
    <w:p w:rsidR="00AE6468" w:rsidRPr="001A0755" w:rsidRDefault="005739D6" w:rsidP="00AC71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Mateřský podnik, dceřiné a přidružené podniky</w:t>
      </w:r>
      <w:r w:rsidR="002D2009">
        <w:rPr>
          <w:rFonts w:ascii="Times New Roman" w:hAnsi="Times New Roman" w:cs="Times New Roman"/>
          <w:sz w:val="24"/>
          <w:szCs w:val="24"/>
        </w:rPr>
        <w:t>,</w:t>
      </w:r>
      <w:r w:rsidRPr="001A0755">
        <w:rPr>
          <w:rFonts w:ascii="Times New Roman" w:hAnsi="Times New Roman" w:cs="Times New Roman"/>
          <w:sz w:val="24"/>
          <w:szCs w:val="24"/>
        </w:rPr>
        <w:t xml:space="preserve"> za které se sestavuje konsolidovaná účetní závěrka 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9F3CDAB" wp14:editId="0925DDE9">
            <wp:extent cx="457200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55278" b="20278"/>
                    <a:stretch/>
                  </pic:blipFill>
                  <pic:spPr bwMode="auto"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Mateřský podnik </w:t>
      </w:r>
    </w:p>
    <w:p w:rsidR="00C134B3" w:rsidRPr="001A0755" w:rsidRDefault="005739D6" w:rsidP="00AC71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Podnik uplatňující vliv (kontrolu) v jiném podniku </w:t>
      </w:r>
    </w:p>
    <w:p w:rsidR="00C134B3" w:rsidRPr="001A0755" w:rsidRDefault="005739D6" w:rsidP="00AC71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Vliv: </w:t>
      </w:r>
    </w:p>
    <w:p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Rozhodující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vliv na řízení nebo provozování s více než 50 % hlasovacích práv (dle ČÚP nad 40 %)</w:t>
      </w:r>
    </w:p>
    <w:p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Podstatný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vliv na řízení s 20 – 50 % hlasovacích práv (dle ČÚP 20 – 40 %)</w:t>
      </w:r>
    </w:p>
    <w:p w:rsidR="00C134B3" w:rsidRPr="001A0755" w:rsidRDefault="005739D6" w:rsidP="00AC71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Menšinový</w:t>
      </w:r>
      <w:r w:rsidRPr="001A0755">
        <w:rPr>
          <w:rFonts w:ascii="Times New Roman" w:hAnsi="Times New Roman" w:cs="Times New Roman"/>
          <w:sz w:val="24"/>
          <w:szCs w:val="24"/>
        </w:rPr>
        <w:t xml:space="preserve"> vliv – méně než 20 %  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B3" w:rsidRPr="001A0755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 xml:space="preserve">Dceřiný podnik </w:t>
      </w:r>
      <w:r w:rsidR="00AC7111">
        <w:rPr>
          <w:rFonts w:ascii="Times New Roman" w:hAnsi="Times New Roman" w:cs="Times New Roman"/>
          <w:sz w:val="24"/>
          <w:szCs w:val="24"/>
        </w:rPr>
        <w:t>- Subjekt, ve které</w:t>
      </w:r>
      <w:r w:rsidRPr="001A0755">
        <w:rPr>
          <w:rFonts w:ascii="Times New Roman" w:hAnsi="Times New Roman" w:cs="Times New Roman"/>
          <w:sz w:val="24"/>
          <w:szCs w:val="24"/>
        </w:rPr>
        <w:t xml:space="preserve">m jiný podnik vykonává rozhodující vliv </w:t>
      </w:r>
    </w:p>
    <w:p w:rsidR="00C134B3" w:rsidRPr="001A0755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Přidružený podnik</w:t>
      </w:r>
      <w:r w:rsidR="00AC7111">
        <w:rPr>
          <w:rFonts w:ascii="Times New Roman" w:hAnsi="Times New Roman" w:cs="Times New Roman"/>
          <w:sz w:val="24"/>
          <w:szCs w:val="24"/>
        </w:rPr>
        <w:t xml:space="preserve"> – subjekt, ve které</w:t>
      </w:r>
      <w:r w:rsidRPr="001A0755">
        <w:rPr>
          <w:rFonts w:ascii="Times New Roman" w:hAnsi="Times New Roman" w:cs="Times New Roman"/>
          <w:sz w:val="24"/>
          <w:szCs w:val="24"/>
        </w:rPr>
        <w:t xml:space="preserve">m jiný podnik vykonává podstatný vliv  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Konsolidovaná účetní závěrka </w:t>
      </w:r>
    </w:p>
    <w:p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rozvaha </w:t>
      </w:r>
    </w:p>
    <w:p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výsledovka </w:t>
      </w:r>
    </w:p>
    <w:p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Konsolidovaný přehled o</w:t>
      </w:r>
      <w:r w:rsidR="00E54283">
        <w:rPr>
          <w:rFonts w:ascii="Times New Roman" w:hAnsi="Times New Roman" w:cs="Times New Roman"/>
          <w:sz w:val="24"/>
          <w:szCs w:val="24"/>
        </w:rPr>
        <w:t xml:space="preserve"> peněžních tocích (cash-</w:t>
      </w:r>
      <w:proofErr w:type="spellStart"/>
      <w:r w:rsidR="00E54283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E542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Konsolidovaný přehled o změnách vlastního kapitálu </w:t>
      </w:r>
    </w:p>
    <w:p w:rsidR="00C134B3" w:rsidRPr="001A0755" w:rsidRDefault="005739D6" w:rsidP="00AC7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Příloha 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B3" w:rsidRPr="001A0755" w:rsidRDefault="005739D6" w:rsidP="00AC71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Účetní závěrka upravená příslušnými metodami konsolidace o ekonomické dopady podniků, ve kterých má mateřský podnik podíl </w:t>
      </w:r>
    </w:p>
    <w:p w:rsidR="00C134B3" w:rsidRPr="001A0755" w:rsidRDefault="005739D6" w:rsidP="00AC71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Účetní závěrka sestavená za celou skupinu takovým způsobem, jako by šlo o jediný podnik 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Kategorizace konsolidačních skupin od roku 2016 </w:t>
      </w:r>
    </w:p>
    <w:p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Malá skupina účetních jednotek </w:t>
      </w:r>
    </w:p>
    <w:p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Nepřekročí 2 kritéria:</w:t>
      </w:r>
    </w:p>
    <w:p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Aktiva 100 000 000, obrat 200 000 000, průměrný počet zaměstnanců 50 </w:t>
      </w:r>
    </w:p>
    <w:p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Střední skupina účetních jednotek</w:t>
      </w:r>
    </w:p>
    <w:p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Nepřekročí 2 kritéria:</w:t>
      </w:r>
    </w:p>
    <w:p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 xml:space="preserve">Velká skupina účetních jednotek </w:t>
      </w:r>
    </w:p>
    <w:p w:rsidR="00677157" w:rsidRPr="00582237" w:rsidRDefault="00582237" w:rsidP="00AC711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Překročí 2 kritéria:</w:t>
      </w:r>
    </w:p>
    <w:p w:rsidR="00677157" w:rsidRPr="00582237" w:rsidRDefault="00582237" w:rsidP="00AC7111">
      <w:pPr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:rsidR="00677157" w:rsidRPr="00582237" w:rsidRDefault="00582237" w:rsidP="00AC71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37">
        <w:rPr>
          <w:rFonts w:ascii="Times New Roman" w:hAnsi="Times New Roman" w:cs="Times New Roman"/>
          <w:sz w:val="24"/>
          <w:szCs w:val="24"/>
        </w:rPr>
        <w:t>Malá skupina účetních jednotek nemá povinnost sestavit konsolidovanou účetní závěrku (mimo subjekty veřejného zájmu)</w:t>
      </w:r>
    </w:p>
    <w:p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37" w:rsidRDefault="00582237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B3" w:rsidRPr="001A0755" w:rsidRDefault="005739D6" w:rsidP="00AC71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konsolidovaná účetní závěrka se sestavuje ke konci rozvahového dne konsolidující účetní jednotky </w:t>
      </w:r>
    </w:p>
    <w:p w:rsidR="00C134B3" w:rsidRPr="001A0755" w:rsidRDefault="005739D6" w:rsidP="00AC71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délka účetního období při konsolidaci účetní závěrky musí být stejná 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09" w:rsidRDefault="002D2009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09" w:rsidRPr="001A0755" w:rsidRDefault="002D2009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konsolidace </w:t>
      </w:r>
    </w:p>
    <w:p w:rsidR="00C134B3" w:rsidRPr="001A0755" w:rsidRDefault="005739D6" w:rsidP="00AC71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t>Plná</w:t>
      </w:r>
      <w:r w:rsidRPr="001A0755">
        <w:rPr>
          <w:rFonts w:ascii="Times New Roman" w:hAnsi="Times New Roman" w:cs="Times New Roman"/>
          <w:sz w:val="24"/>
          <w:szCs w:val="24"/>
        </w:rPr>
        <w:t xml:space="preserve"> konsolidace </w:t>
      </w:r>
    </w:p>
    <w:p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Mateřský podnik má rozhodující vliv v dceřiné společnosti </w:t>
      </w:r>
    </w:p>
    <w:p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položky rozvahy a výsledovky ovládaných osob v plné výši do rozvahy a výsledovky konsolidující účetní jednotky (sčítají se shodné položky A, Z, VK, N, V všech podniků konsolidačního celku) </w:t>
      </w:r>
    </w:p>
    <w:p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Potřeba vyloučit vzájemné transakce</w:t>
      </w:r>
    </w:p>
    <w:p w:rsidR="00C134B3" w:rsidRPr="001A0755" w:rsidRDefault="002D2009" w:rsidP="00AC7111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Investice mateřského podniku v každém dceřiném (D)</w:t>
      </w:r>
      <w:r w:rsidR="005739D6" w:rsidRPr="001A0755">
        <w:rPr>
          <w:rFonts w:ascii="Times New Roman" w:hAnsi="Times New Roman" w:cs="Times New Roman"/>
          <w:sz w:val="24"/>
          <w:szCs w:val="24"/>
        </w:rPr>
        <w:t xml:space="preserve"> podniku a podíl na VK v D</w:t>
      </w:r>
    </w:p>
    <w:p w:rsidR="00C134B3" w:rsidRPr="001A0755" w:rsidRDefault="005739D6" w:rsidP="00AC7111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Vnitroskupinové transakce</w:t>
      </w:r>
    </w:p>
    <w:p w:rsidR="00C134B3" w:rsidRPr="001A0755" w:rsidRDefault="005739D6" w:rsidP="00AC711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Zveřejnění podílu menšinových akcionářů – specifický řádek VK v rozvaze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B3" w:rsidRPr="001A0755" w:rsidRDefault="005739D6" w:rsidP="00AC71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b/>
          <w:bCs/>
          <w:sz w:val="24"/>
          <w:szCs w:val="24"/>
        </w:rPr>
        <w:lastRenderedPageBreak/>
        <w:t>Poměrná</w:t>
      </w:r>
      <w:r w:rsidRPr="001A0755">
        <w:rPr>
          <w:rFonts w:ascii="Times New Roman" w:hAnsi="Times New Roman" w:cs="Times New Roman"/>
          <w:sz w:val="24"/>
          <w:szCs w:val="24"/>
        </w:rPr>
        <w:t xml:space="preserve"> konsolidace</w:t>
      </w:r>
    </w:p>
    <w:p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755">
        <w:rPr>
          <w:rFonts w:ascii="Times New Roman" w:hAnsi="Times New Roman" w:cs="Times New Roman"/>
          <w:sz w:val="24"/>
          <w:szCs w:val="24"/>
        </w:rPr>
        <w:t>Spoluovládání</w:t>
      </w:r>
      <w:proofErr w:type="spellEnd"/>
    </w:p>
    <w:p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 xml:space="preserve">položky rozvahy a výsledovky ve výši podílu konsolidující účetní jednotky na základním kapitálu ovládané osoby </w:t>
      </w:r>
    </w:p>
    <w:p w:rsidR="00C134B3" w:rsidRPr="001A0755" w:rsidRDefault="005739D6" w:rsidP="00AC711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Ve výkazech zveřejní</w:t>
      </w:r>
    </w:p>
    <w:p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Aktiva, která ovládá</w:t>
      </w:r>
    </w:p>
    <w:p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Závazky, které přebírá</w:t>
      </w:r>
    </w:p>
    <w:p w:rsidR="00C134B3" w:rsidRPr="001A0755" w:rsidRDefault="005739D6" w:rsidP="00AC7111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55">
        <w:rPr>
          <w:rFonts w:ascii="Times New Roman" w:hAnsi="Times New Roman" w:cs="Times New Roman"/>
          <w:sz w:val="24"/>
          <w:szCs w:val="24"/>
        </w:rPr>
        <w:t>Náklady, které plynou ze spol. podnikání a podíl na výnosech ze spol. podnikání</w:t>
      </w:r>
    </w:p>
    <w:p w:rsidR="001A0755" w:rsidRDefault="001A0755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B3" w:rsidRPr="005739D6" w:rsidRDefault="005739D6" w:rsidP="00AC71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b/>
          <w:bCs/>
          <w:sz w:val="24"/>
          <w:szCs w:val="24"/>
        </w:rPr>
        <w:t>Ekvivalencí</w:t>
      </w:r>
      <w:r w:rsidRPr="0057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Podstatný vliv</w:t>
      </w:r>
    </w:p>
    <w:p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ocenění účasti ovládající osoby na osobě pod podstatným vlivem ve výši podílu na vlastním kapitálu </w:t>
      </w:r>
    </w:p>
    <w:p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Do výsledovky je zahrnuto zvýšení / snížení hodnoty investice</w:t>
      </w:r>
    </w:p>
    <w:p w:rsidR="00C134B3" w:rsidRPr="005739D6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Úprava ostatních složek vlastního kapitálu </w:t>
      </w:r>
      <w:r w:rsidRPr="005739D6">
        <w:rPr>
          <w:rFonts w:ascii="Times New Roman" w:hAnsi="Times New Roman" w:cs="Times New Roman"/>
          <w:sz w:val="24"/>
          <w:szCs w:val="24"/>
        </w:rPr>
        <w:br/>
        <w:t xml:space="preserve">o takové vlivy, které neprošly výsledovkou </w:t>
      </w:r>
      <w:r w:rsidRPr="005739D6">
        <w:rPr>
          <w:rFonts w:ascii="Times New Roman" w:hAnsi="Times New Roman" w:cs="Times New Roman"/>
          <w:sz w:val="24"/>
          <w:szCs w:val="24"/>
        </w:rPr>
        <w:br/>
        <w:t xml:space="preserve">(např. aplikace fair </w:t>
      </w:r>
      <w:proofErr w:type="spellStart"/>
      <w:r w:rsidRPr="005739D6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739D6">
        <w:rPr>
          <w:rFonts w:ascii="Times New Roman" w:hAnsi="Times New Roman" w:cs="Times New Roman"/>
          <w:sz w:val="24"/>
          <w:szCs w:val="24"/>
        </w:rPr>
        <w:t>)</w:t>
      </w:r>
    </w:p>
    <w:p w:rsidR="00C134B3" w:rsidRDefault="005739D6" w:rsidP="00AC71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Příděly ze zisku snižují hodnotu investice (souvztažně s pohledávkou za přiznané dividendy)</w:t>
      </w: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při konsolidaci </w:t>
      </w:r>
    </w:p>
    <w:p w:rsidR="005739D6" w:rsidRPr="005739D6" w:rsidRDefault="005739D6" w:rsidP="00AC711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přípravná etapa </w:t>
      </w:r>
    </w:p>
    <w:p w:rsidR="00C134B3" w:rsidRPr="005739D6" w:rsidRDefault="005739D6" w:rsidP="00AC711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Zjištění, zda se bude sestavovat KÚZ </w:t>
      </w:r>
    </w:p>
    <w:p w:rsidR="00C134B3" w:rsidRPr="005739D6" w:rsidRDefault="005739D6" w:rsidP="00AC711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vytvoření konsolidačního celku, stanovení metody konsolidace </w:t>
      </w:r>
    </w:p>
    <w:p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2. výpočtová etapa </w:t>
      </w:r>
    </w:p>
    <w:p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3. závěrečná etapa </w:t>
      </w:r>
    </w:p>
    <w:p w:rsidR="00C134B3" w:rsidRPr="005739D6" w:rsidRDefault="005739D6" w:rsidP="00AC7111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Sestavení, schválení, ověření KÚZ </w:t>
      </w: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B3" w:rsidRPr="005739D6" w:rsidRDefault="005739D6" w:rsidP="00AC71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 KÚZ se zachycují takové vztahy, které byly osobami konsolidačního celku realizovány mimo konsolidační celek </w:t>
      </w:r>
    </w:p>
    <w:p w:rsidR="00C134B3" w:rsidRPr="005739D6" w:rsidRDefault="005739D6" w:rsidP="00AC71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Dochází k vyloučení:</w:t>
      </w:r>
    </w:p>
    <w:p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Finanční investice – podílu v jiné společnosti </w:t>
      </w:r>
    </w:p>
    <w:p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Vzájemných pohledávek a závazků </w:t>
      </w:r>
    </w:p>
    <w:p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Nákup a prodej zásob, dlouhodobého majetku </w:t>
      </w:r>
    </w:p>
    <w:p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>Přijaté a vyplácené dividendy</w:t>
      </w:r>
    </w:p>
    <w:p w:rsidR="00C134B3" w:rsidRPr="005739D6" w:rsidRDefault="005739D6" w:rsidP="00AC711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6">
        <w:rPr>
          <w:rFonts w:ascii="Times New Roman" w:hAnsi="Times New Roman" w:cs="Times New Roman"/>
          <w:sz w:val="24"/>
          <w:szCs w:val="24"/>
        </w:rPr>
        <w:t xml:space="preserve">Dary </w:t>
      </w: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83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9D6" w:rsidRPr="005739D6" w:rsidRDefault="00E54283" w:rsidP="00AC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Příklad</w:t>
      </w:r>
      <w:r w:rsidR="005739D6" w:rsidRPr="005739D6">
        <w:rPr>
          <w:rFonts w:ascii="Times New Roman" w:hAnsi="Times New Roman" w:cs="Times New Roman"/>
          <w:b/>
          <w:sz w:val="24"/>
          <w:szCs w:val="24"/>
        </w:rPr>
        <w:t xml:space="preserve"> – konsolidace </w:t>
      </w:r>
    </w:p>
    <w:p w:rsidR="005739D6" w:rsidRDefault="005739D6" w:rsidP="00AC7111">
      <w:p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Vlak má 80 % podíl ve spo</w:t>
      </w:r>
      <w:r w:rsidR="00582237">
        <w:rPr>
          <w:rFonts w:ascii="Times New Roman" w:hAnsi="Times New Roman"/>
          <w:sz w:val="24"/>
        </w:rPr>
        <w:t xml:space="preserve">lečnosti </w:t>
      </w:r>
      <w:proofErr w:type="spellStart"/>
      <w:r w:rsidR="00582237">
        <w:rPr>
          <w:rFonts w:ascii="Times New Roman" w:hAnsi="Times New Roman"/>
          <w:sz w:val="24"/>
        </w:rPr>
        <w:t>Tra</w:t>
      </w:r>
      <w:r w:rsidR="009B70EE">
        <w:rPr>
          <w:rFonts w:ascii="Times New Roman" w:hAnsi="Times New Roman"/>
          <w:sz w:val="24"/>
        </w:rPr>
        <w:t>in</w:t>
      </w:r>
      <w:proofErr w:type="spellEnd"/>
      <w:r w:rsidR="009B70EE">
        <w:rPr>
          <w:rFonts w:ascii="Times New Roman" w:hAnsi="Times New Roman"/>
          <w:sz w:val="24"/>
        </w:rPr>
        <w:t xml:space="preserve"> ke dni </w:t>
      </w:r>
      <w:proofErr w:type="gramStart"/>
      <w:r w:rsidR="009B70EE">
        <w:rPr>
          <w:rFonts w:ascii="Times New Roman" w:hAnsi="Times New Roman"/>
          <w:sz w:val="24"/>
        </w:rPr>
        <w:t>31.12.2023</w:t>
      </w:r>
      <w:proofErr w:type="gramEnd"/>
      <w:r>
        <w:rPr>
          <w:rFonts w:ascii="Times New Roman" w:hAnsi="Times New Roman"/>
          <w:sz w:val="24"/>
        </w:rPr>
        <w:t xml:space="preserve">. K tomuto datu sestavuje konsolidovanou účetní závěrku. S použitím příslušné metody konsolidace sestavte konsolidovanou účetní závěrku. </w:t>
      </w: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9D6" w:rsidRDefault="005739D6" w:rsidP="00AC711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Vytvořte organizační schéma konsolidačního celku a určete, která účetní jednotka bude sestavovat konsolidovanou účetní závěrku </w:t>
      </w: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739D6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CBEDD62" wp14:editId="113FB2C0">
            <wp:extent cx="2409825" cy="8096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41667" r="47292" b="34722"/>
                    <a:stretch/>
                  </pic:blipFill>
                  <pic:spPr bwMode="auto">
                    <a:xfrm>
                      <a:off x="0" y="0"/>
                      <a:ext cx="24098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9D6" w:rsidRPr="00E9381C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9D6" w:rsidRDefault="005739D6" w:rsidP="00AC711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Jaká účetní jednotka se podrobí konsolidaci? Jaká metoda konsolidace bude zvolena? </w:t>
      </w:r>
    </w:p>
    <w:p w:rsidR="005739D6" w:rsidRP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39D6" w:rsidRPr="008B0846" w:rsidTr="00AA1FD4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Ro</w:t>
            </w:r>
            <w:r w:rsidR="009B70EE">
              <w:rPr>
                <w:rFonts w:ascii="Times New Roman" w:hAnsi="Times New Roman"/>
                <w:sz w:val="24"/>
              </w:rPr>
              <w:t>zvaha Vlak, a. s. k 31. 12. 2023</w:t>
            </w:r>
          </w:p>
        </w:tc>
      </w:tr>
      <w:tr w:rsidR="005739D6" w:rsidRPr="008B0846" w:rsidTr="00AA1FD4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Dlouhodobý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majetek                    4 500 000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Základní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kapitál                           5 000 000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investice (podíl v </w:t>
            </w:r>
            <w:proofErr w:type="spellStart"/>
            <w:r w:rsidRPr="008B0846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>) 1 600 000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Kumulované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výdělky                      600 000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500 000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Oběžná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aktiva                                1 100 000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Závazky                                        1 100 000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39D6" w:rsidRPr="008B0846" w:rsidTr="00AA1FD4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 7 200 000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7 200 000</w:t>
            </w:r>
            <w:proofErr w:type="gramEnd"/>
          </w:p>
        </w:tc>
      </w:tr>
    </w:tbl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39D6" w:rsidRPr="008B0846" w:rsidTr="00AA1FD4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="001F26A5">
              <w:rPr>
                <w:rFonts w:ascii="Times New Roman" w:hAnsi="Times New Roman"/>
                <w:sz w:val="24"/>
              </w:rPr>
              <w:t xml:space="preserve">        </w:t>
            </w:r>
            <w:r w:rsidR="00582237">
              <w:rPr>
                <w:rFonts w:ascii="Times New Roman" w:hAnsi="Times New Roman"/>
                <w:sz w:val="24"/>
              </w:rPr>
              <w:t xml:space="preserve">         </w:t>
            </w:r>
            <w:r w:rsidR="001F26A5">
              <w:rPr>
                <w:rFonts w:ascii="Times New Roman" w:hAnsi="Times New Roman"/>
                <w:sz w:val="24"/>
              </w:rPr>
              <w:t xml:space="preserve">Výsledovka </w:t>
            </w:r>
            <w:r w:rsidR="00582237">
              <w:rPr>
                <w:rFonts w:ascii="Times New Roman" w:hAnsi="Times New Roman"/>
                <w:sz w:val="24"/>
              </w:rPr>
              <w:t xml:space="preserve">za </w:t>
            </w:r>
            <w:r w:rsidR="009B70EE">
              <w:rPr>
                <w:rFonts w:ascii="Times New Roman" w:hAnsi="Times New Roman"/>
                <w:sz w:val="24"/>
              </w:rPr>
              <w:t>rok 2023</w:t>
            </w:r>
            <w:bookmarkStart w:id="0" w:name="_GoBack"/>
            <w:bookmarkEnd w:id="0"/>
          </w:p>
        </w:tc>
      </w:tr>
      <w:tr w:rsidR="005739D6" w:rsidRPr="008B0846" w:rsidTr="00AA1FD4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Náklady                                           500 000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Výnosy                                         1 000 000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500 000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39D6" w:rsidRPr="008B0846" w:rsidTr="00AA1FD4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</w:t>
            </w:r>
            <w:r w:rsidR="00582237">
              <w:rPr>
                <w:rFonts w:ascii="Times New Roman" w:hAnsi="Times New Roman"/>
                <w:sz w:val="24"/>
              </w:rPr>
              <w:t xml:space="preserve">  </w:t>
            </w:r>
            <w:r w:rsidRPr="008B0846">
              <w:rPr>
                <w:rFonts w:ascii="Times New Roman" w:hAnsi="Times New Roman"/>
                <w:sz w:val="24"/>
              </w:rPr>
              <w:t>Roz</w:t>
            </w:r>
            <w:r w:rsidR="00582237">
              <w:rPr>
                <w:rFonts w:ascii="Times New Roman" w:hAnsi="Times New Roman"/>
                <w:sz w:val="24"/>
              </w:rPr>
              <w:t xml:space="preserve">vaha </w:t>
            </w:r>
            <w:proofErr w:type="spellStart"/>
            <w:r w:rsidR="00582237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="00582237">
              <w:rPr>
                <w:rFonts w:ascii="Times New Roman" w:hAnsi="Times New Roman"/>
                <w:sz w:val="24"/>
              </w:rPr>
              <w:t xml:space="preserve">, a. </w:t>
            </w:r>
            <w:r w:rsidR="009B70EE">
              <w:rPr>
                <w:rFonts w:ascii="Times New Roman" w:hAnsi="Times New Roman"/>
                <w:sz w:val="24"/>
              </w:rPr>
              <w:t>s. k 31. 12. 2023</w:t>
            </w:r>
          </w:p>
        </w:tc>
      </w:tr>
      <w:tr w:rsidR="005739D6" w:rsidRPr="008B0846" w:rsidTr="00AA1FD4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Dlouhodobý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majetek                    2 200 000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Základní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kapitál                           2 000 000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Kumulované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výdělky                      200 000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 100 000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Oběžná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aktiva                                  700 000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Závazky                                            600 000</w:t>
            </w:r>
            <w:proofErr w:type="gramEnd"/>
          </w:p>
        </w:tc>
      </w:tr>
      <w:tr w:rsidR="005739D6" w:rsidRPr="008B0846" w:rsidTr="00AA1FD4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39D6" w:rsidRPr="008B0846" w:rsidTr="00AA1FD4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 2 900 000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 2 900 000</w:t>
            </w:r>
            <w:proofErr w:type="gramEnd"/>
          </w:p>
        </w:tc>
      </w:tr>
    </w:tbl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39D6" w:rsidRPr="008B0846" w:rsidTr="00AA1FD4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 w:rsidR="001F26A5">
              <w:rPr>
                <w:rFonts w:ascii="Times New Roman" w:hAnsi="Times New Roman"/>
                <w:sz w:val="24"/>
              </w:rPr>
              <w:t xml:space="preserve">       </w:t>
            </w:r>
            <w:r w:rsidR="00582237">
              <w:rPr>
                <w:rFonts w:ascii="Times New Roman" w:hAnsi="Times New Roman"/>
                <w:sz w:val="24"/>
              </w:rPr>
              <w:t xml:space="preserve">         </w:t>
            </w:r>
            <w:r w:rsidR="001F26A5">
              <w:rPr>
                <w:rFonts w:ascii="Times New Roman" w:hAnsi="Times New Roman"/>
                <w:sz w:val="24"/>
              </w:rPr>
              <w:t xml:space="preserve">Výsledovka </w:t>
            </w:r>
            <w:r w:rsidR="009B70EE">
              <w:rPr>
                <w:rFonts w:ascii="Times New Roman" w:hAnsi="Times New Roman"/>
                <w:sz w:val="24"/>
              </w:rPr>
              <w:t>za rok 2023</w:t>
            </w:r>
          </w:p>
        </w:tc>
      </w:tr>
      <w:tr w:rsidR="005739D6" w:rsidRPr="008B0846" w:rsidTr="00AA1FD4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Náklady                                           400 000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    500 000</w:t>
            </w:r>
          </w:p>
        </w:tc>
      </w:tr>
      <w:tr w:rsidR="005739D6" w:rsidRPr="008B0846" w:rsidTr="00AA1FD4">
        <w:tc>
          <w:tcPr>
            <w:tcW w:w="4606" w:type="dxa"/>
            <w:tcBorders>
              <w:bottom w:val="single" w:sz="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 100 000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  <w:bottom w:val="single" w:sz="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15A7" w:rsidRDefault="001C15A7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15A7" w:rsidRDefault="001C15A7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15A7" w:rsidRDefault="001C15A7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15A7" w:rsidRDefault="001C15A7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15A7" w:rsidRDefault="001C15A7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75"/>
        <w:gridCol w:w="1275"/>
        <w:gridCol w:w="1534"/>
        <w:gridCol w:w="1535"/>
        <w:gridCol w:w="1470"/>
      </w:tblGrid>
      <w:tr w:rsidR="005739D6" w:rsidRPr="008B0846" w:rsidTr="00AA1FD4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lastRenderedPageBreak/>
              <w:t xml:space="preserve">Položka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Vlak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0846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Součet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Úpravy 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>Konsolidace</w:t>
            </w:r>
          </w:p>
        </w:tc>
      </w:tr>
      <w:tr w:rsidR="005739D6" w:rsidRPr="008B0846" w:rsidTr="00AA1FD4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B0846">
              <w:rPr>
                <w:rFonts w:ascii="Times New Roman" w:hAnsi="Times New Roman"/>
                <w:sz w:val="24"/>
              </w:rPr>
              <w:t>Dl.majetek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B0846">
              <w:rPr>
                <w:rFonts w:ascii="Times New Roman" w:hAnsi="Times New Roman"/>
                <w:sz w:val="24"/>
              </w:rPr>
              <w:t>Fin</w:t>
            </w:r>
            <w:proofErr w:type="gramEnd"/>
            <w:r w:rsidRPr="008B0846">
              <w:rPr>
                <w:rFonts w:ascii="Times New Roman" w:hAnsi="Times New Roman"/>
                <w:sz w:val="24"/>
              </w:rPr>
              <w:t>.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majetek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aktiva</w:t>
            </w:r>
            <w:proofErr w:type="gramEnd"/>
            <w:r w:rsidRPr="008B08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aktiva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B0846">
              <w:rPr>
                <w:rFonts w:ascii="Times New Roman" w:hAnsi="Times New Roman"/>
                <w:sz w:val="24"/>
              </w:rPr>
              <w:t>Zákl</w:t>
            </w:r>
            <w:proofErr w:type="gramEnd"/>
            <w:r w:rsidRPr="008B0846">
              <w:rPr>
                <w:rFonts w:ascii="Times New Roman" w:hAnsi="Times New Roman"/>
                <w:sz w:val="24"/>
              </w:rPr>
              <w:t>.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kapitál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0846">
              <w:rPr>
                <w:rFonts w:ascii="Times New Roman" w:hAnsi="Times New Roman"/>
                <w:sz w:val="24"/>
              </w:rPr>
              <w:t>Kumul.výd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Zisk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Menšinový ZK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Menšinové KV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Menšinový zisk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Závazky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pasiva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Náklady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HV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39D6" w:rsidRPr="008B0846" w:rsidTr="00AA1FD4">
        <w:tc>
          <w:tcPr>
            <w:tcW w:w="2376" w:type="dxa"/>
            <w:tcBorders>
              <w:right w:val="single" w:sz="12" w:space="0" w:color="auto"/>
            </w:tcBorders>
          </w:tcPr>
          <w:p w:rsidR="005739D6" w:rsidRPr="008B0846" w:rsidRDefault="00A47576" w:rsidP="00AC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Menšinový podíl </w:t>
            </w:r>
            <w:r w:rsidR="005739D6" w:rsidRPr="008B0846"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H</w:t>
            </w:r>
            <w:r w:rsidR="005739D6" w:rsidRPr="008B08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5739D6" w:rsidRPr="008B0846" w:rsidRDefault="005739D6" w:rsidP="00AC71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739D6" w:rsidRDefault="005739D6" w:rsidP="00AC71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9D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 příkladu </w:t>
      </w:r>
    </w:p>
    <w:p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3B9216D" wp14:editId="00443CDA">
            <wp:extent cx="4572000" cy="2676525"/>
            <wp:effectExtent l="19050" t="0" r="0" b="0"/>
            <wp:docPr id="3" name="obrázek 1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4DF1A09" wp14:editId="0DF6B6DF">
            <wp:extent cx="4572000" cy="1095375"/>
            <wp:effectExtent l="19050" t="0" r="0" b="0"/>
            <wp:docPr id="4" name="obrázek 4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76" w:rsidRDefault="00A47576" w:rsidP="00AC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83" w:rsidRDefault="00E54283" w:rsidP="00AC71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54283" w:rsidSect="00C134B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76" w:rsidRDefault="00A47576" w:rsidP="00A47576">
      <w:pPr>
        <w:spacing w:after="0" w:line="240" w:lineRule="auto"/>
      </w:pPr>
      <w:r>
        <w:separator/>
      </w:r>
    </w:p>
  </w:endnote>
  <w:endnote w:type="continuationSeparator" w:id="0">
    <w:p w:rsidR="00A47576" w:rsidRDefault="00A47576" w:rsidP="00A4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81"/>
      <w:docPartObj>
        <w:docPartGallery w:val="Page Numbers (Bottom of Page)"/>
        <w:docPartUnique/>
      </w:docPartObj>
    </w:sdtPr>
    <w:sdtEndPr/>
    <w:sdtContent>
      <w:p w:rsidR="00A47576" w:rsidRDefault="009B70EE">
        <w:pPr>
          <w:pStyle w:val="Zpat"/>
        </w:pPr>
        <w:r>
          <w:rPr>
            <w:noProof/>
            <w:lang w:eastAsia="zh-TW"/>
          </w:rPr>
          <w:pict>
            <v:group id="_x0000_s2049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:rsidR="00A47576" w:rsidRDefault="005F1C8B">
                      <w:pPr>
                        <w:pStyle w:val="Zpat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B70EE" w:rsidRPr="009B70EE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76" w:rsidRDefault="00A47576" w:rsidP="00A47576">
      <w:pPr>
        <w:spacing w:after="0" w:line="240" w:lineRule="auto"/>
      </w:pPr>
      <w:r>
        <w:separator/>
      </w:r>
    </w:p>
  </w:footnote>
  <w:footnote w:type="continuationSeparator" w:id="0">
    <w:p w:rsidR="00A47576" w:rsidRDefault="00A47576" w:rsidP="00A4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D1"/>
    <w:multiLevelType w:val="hybridMultilevel"/>
    <w:tmpl w:val="66589730"/>
    <w:lvl w:ilvl="0" w:tplc="92C62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82E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8A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DC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5D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0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8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20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C8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77BC0"/>
    <w:multiLevelType w:val="hybridMultilevel"/>
    <w:tmpl w:val="7F9E3110"/>
    <w:lvl w:ilvl="0" w:tplc="7FD0C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2D9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F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22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498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E9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C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E6A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F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04D43"/>
    <w:multiLevelType w:val="hybridMultilevel"/>
    <w:tmpl w:val="8C1E079E"/>
    <w:lvl w:ilvl="0" w:tplc="91F25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68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E32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06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425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23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A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2D5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ED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B0147"/>
    <w:multiLevelType w:val="hybridMultilevel"/>
    <w:tmpl w:val="4CEC5E90"/>
    <w:lvl w:ilvl="0" w:tplc="1B1A0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7D92">
      <w:start w:val="14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5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D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0D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AFB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D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2E9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48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B0EF1"/>
    <w:multiLevelType w:val="hybridMultilevel"/>
    <w:tmpl w:val="D16E2A30"/>
    <w:lvl w:ilvl="0" w:tplc="CC66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1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D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D6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AA5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66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B8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23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D268E"/>
    <w:multiLevelType w:val="hybridMultilevel"/>
    <w:tmpl w:val="ABE01CAE"/>
    <w:lvl w:ilvl="0" w:tplc="B79C4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25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9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A1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64A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27F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C4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42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4CC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E741E"/>
    <w:multiLevelType w:val="hybridMultilevel"/>
    <w:tmpl w:val="0088C0A6"/>
    <w:lvl w:ilvl="0" w:tplc="59FA66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F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D3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2AC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2B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EC9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0B5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F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A3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9371CD"/>
    <w:multiLevelType w:val="hybridMultilevel"/>
    <w:tmpl w:val="4F10A0C6"/>
    <w:lvl w:ilvl="0" w:tplc="58A05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574">
      <w:start w:val="20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6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A8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E7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A3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299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36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94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D4403"/>
    <w:multiLevelType w:val="hybridMultilevel"/>
    <w:tmpl w:val="EC60D012"/>
    <w:lvl w:ilvl="0" w:tplc="C026FC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E4E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237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26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AC3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A2F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66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C4A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E9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901F8"/>
    <w:multiLevelType w:val="hybridMultilevel"/>
    <w:tmpl w:val="880246AA"/>
    <w:lvl w:ilvl="0" w:tplc="7D5493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AAF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7F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6B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A99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49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A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88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F0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F6DCE"/>
    <w:multiLevelType w:val="hybridMultilevel"/>
    <w:tmpl w:val="6E1EE114"/>
    <w:lvl w:ilvl="0" w:tplc="4346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0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9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2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8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ED0DF0"/>
    <w:multiLevelType w:val="hybridMultilevel"/>
    <w:tmpl w:val="D4007D60"/>
    <w:lvl w:ilvl="0" w:tplc="3C62EB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C686">
      <w:start w:val="1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CC4A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73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0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CF3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0C7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1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80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1224A"/>
    <w:multiLevelType w:val="hybridMultilevel"/>
    <w:tmpl w:val="4218E212"/>
    <w:lvl w:ilvl="0" w:tplc="5C06A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A5BDE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B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47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4FC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E9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CD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CD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7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C076A"/>
    <w:multiLevelType w:val="hybridMultilevel"/>
    <w:tmpl w:val="46301ED8"/>
    <w:lvl w:ilvl="0" w:tplc="B6382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89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04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D8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0B9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6A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02E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43F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CD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D4B17"/>
    <w:multiLevelType w:val="hybridMultilevel"/>
    <w:tmpl w:val="F1EA4F46"/>
    <w:lvl w:ilvl="0" w:tplc="9F5877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43AAC">
      <w:start w:val="9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06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B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3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A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2B4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20C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656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3069C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64643"/>
    <w:multiLevelType w:val="hybridMultilevel"/>
    <w:tmpl w:val="95C8C868"/>
    <w:lvl w:ilvl="0" w:tplc="E3ACF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85C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857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D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8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5A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AB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A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4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270E45"/>
    <w:multiLevelType w:val="hybridMultilevel"/>
    <w:tmpl w:val="42866F8A"/>
    <w:lvl w:ilvl="0" w:tplc="6A909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A4FA2">
      <w:start w:val="53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671BE">
      <w:start w:val="53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C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A1A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CD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8EB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BF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C95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D1F"/>
    <w:multiLevelType w:val="hybridMultilevel"/>
    <w:tmpl w:val="EB26CDE4"/>
    <w:lvl w:ilvl="0" w:tplc="22AEE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2FFEA">
      <w:start w:val="127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1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C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0C8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E5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44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807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093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83520"/>
    <w:multiLevelType w:val="hybridMultilevel"/>
    <w:tmpl w:val="5C361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A6F14"/>
    <w:multiLevelType w:val="hybridMultilevel"/>
    <w:tmpl w:val="52F01658"/>
    <w:lvl w:ilvl="0" w:tplc="7272D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2C3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A30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E1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08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0A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CB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0B7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A2A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569A8"/>
    <w:multiLevelType w:val="hybridMultilevel"/>
    <w:tmpl w:val="5F443630"/>
    <w:lvl w:ilvl="0" w:tplc="3E1AF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2BD6">
      <w:start w:val="8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05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F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D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8D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EC3E65"/>
    <w:multiLevelType w:val="hybridMultilevel"/>
    <w:tmpl w:val="F4E23382"/>
    <w:lvl w:ilvl="0" w:tplc="79A8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25C76">
      <w:start w:val="2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6B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4447B3"/>
    <w:multiLevelType w:val="hybridMultilevel"/>
    <w:tmpl w:val="9EC0C2CA"/>
    <w:lvl w:ilvl="0" w:tplc="34D8A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57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E20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27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A3F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88D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5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09B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60F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D40FE"/>
    <w:multiLevelType w:val="hybridMultilevel"/>
    <w:tmpl w:val="3D485CD0"/>
    <w:lvl w:ilvl="0" w:tplc="F80CA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22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45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2F6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FE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E9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4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69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E21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E5A3B"/>
    <w:multiLevelType w:val="hybridMultilevel"/>
    <w:tmpl w:val="8CBA649E"/>
    <w:lvl w:ilvl="0" w:tplc="8B7A4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9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41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04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C58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685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CA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2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8CD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91921"/>
    <w:multiLevelType w:val="hybridMultilevel"/>
    <w:tmpl w:val="6F9AD682"/>
    <w:lvl w:ilvl="0" w:tplc="C97C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241FA">
      <w:start w:val="5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83B18">
      <w:start w:val="57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E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C46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C8A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2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23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8D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C3F12"/>
    <w:multiLevelType w:val="hybridMultilevel"/>
    <w:tmpl w:val="C18A7F14"/>
    <w:lvl w:ilvl="0" w:tplc="86D4F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2C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AD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4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626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2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25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A5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8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4014D"/>
    <w:multiLevelType w:val="hybridMultilevel"/>
    <w:tmpl w:val="14B6EA6E"/>
    <w:lvl w:ilvl="0" w:tplc="1CCC2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665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4D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97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2A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2F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C12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C09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EE8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F2DE8"/>
    <w:multiLevelType w:val="hybridMultilevel"/>
    <w:tmpl w:val="AE8A886C"/>
    <w:lvl w:ilvl="0" w:tplc="108E6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26AC2">
      <w:start w:val="14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D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5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D9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E5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0AF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1E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26D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724CA"/>
    <w:multiLevelType w:val="hybridMultilevel"/>
    <w:tmpl w:val="0C7AF2E6"/>
    <w:lvl w:ilvl="0" w:tplc="E27E7F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98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EF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2B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C2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6D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27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6A0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294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E44B5C"/>
    <w:multiLevelType w:val="hybridMultilevel"/>
    <w:tmpl w:val="EBA49956"/>
    <w:lvl w:ilvl="0" w:tplc="91F25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048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CA1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14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C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C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419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01B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426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460755"/>
    <w:multiLevelType w:val="hybridMultilevel"/>
    <w:tmpl w:val="CF3CCA78"/>
    <w:lvl w:ilvl="0" w:tplc="EE1AF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E2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CB9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A1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E6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4B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05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F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D0802"/>
    <w:multiLevelType w:val="hybridMultilevel"/>
    <w:tmpl w:val="C2141658"/>
    <w:lvl w:ilvl="0" w:tplc="93DCF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C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C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9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4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F23240"/>
    <w:multiLevelType w:val="hybridMultilevel"/>
    <w:tmpl w:val="07C8CE5E"/>
    <w:lvl w:ilvl="0" w:tplc="7D48B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E3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411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F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C1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67E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0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E3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8DB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B7A38"/>
    <w:multiLevelType w:val="hybridMultilevel"/>
    <w:tmpl w:val="FE5C9440"/>
    <w:lvl w:ilvl="0" w:tplc="DA4E6E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AF2B6">
      <w:start w:val="17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0738E">
      <w:start w:val="1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47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C28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630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DD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881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42F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1364E"/>
    <w:multiLevelType w:val="hybridMultilevel"/>
    <w:tmpl w:val="0B52887A"/>
    <w:lvl w:ilvl="0" w:tplc="514A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A4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E9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E9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0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4"/>
  </w:num>
  <w:num w:numId="3">
    <w:abstractNumId w:val="7"/>
  </w:num>
  <w:num w:numId="4">
    <w:abstractNumId w:val="27"/>
  </w:num>
  <w:num w:numId="5">
    <w:abstractNumId w:val="29"/>
  </w:num>
  <w:num w:numId="6">
    <w:abstractNumId w:val="1"/>
  </w:num>
  <w:num w:numId="7">
    <w:abstractNumId w:val="5"/>
  </w:num>
  <w:num w:numId="8">
    <w:abstractNumId w:val="36"/>
  </w:num>
  <w:num w:numId="9">
    <w:abstractNumId w:val="3"/>
  </w:num>
  <w:num w:numId="10">
    <w:abstractNumId w:val="30"/>
  </w:num>
  <w:num w:numId="11">
    <w:abstractNumId w:val="11"/>
  </w:num>
  <w:num w:numId="12">
    <w:abstractNumId w:val="35"/>
  </w:num>
  <w:num w:numId="13">
    <w:abstractNumId w:val="12"/>
  </w:num>
  <w:num w:numId="14">
    <w:abstractNumId w:val="16"/>
  </w:num>
  <w:num w:numId="15">
    <w:abstractNumId w:val="6"/>
  </w:num>
  <w:num w:numId="16">
    <w:abstractNumId w:val="19"/>
  </w:num>
  <w:num w:numId="17">
    <w:abstractNumId w:val="22"/>
  </w:num>
  <w:num w:numId="18">
    <w:abstractNumId w:val="15"/>
  </w:num>
  <w:num w:numId="19">
    <w:abstractNumId w:val="28"/>
  </w:num>
  <w:num w:numId="20">
    <w:abstractNumId w:val="9"/>
  </w:num>
  <w:num w:numId="21">
    <w:abstractNumId w:val="13"/>
  </w:num>
  <w:num w:numId="22">
    <w:abstractNumId w:val="20"/>
  </w:num>
  <w:num w:numId="23">
    <w:abstractNumId w:val="33"/>
  </w:num>
  <w:num w:numId="24">
    <w:abstractNumId w:val="10"/>
  </w:num>
  <w:num w:numId="25">
    <w:abstractNumId w:val="21"/>
  </w:num>
  <w:num w:numId="26">
    <w:abstractNumId w:val="34"/>
  </w:num>
  <w:num w:numId="27">
    <w:abstractNumId w:val="23"/>
  </w:num>
  <w:num w:numId="28">
    <w:abstractNumId w:val="31"/>
  </w:num>
  <w:num w:numId="29">
    <w:abstractNumId w:val="4"/>
  </w:num>
  <w:num w:numId="30">
    <w:abstractNumId w:val="18"/>
  </w:num>
  <w:num w:numId="31">
    <w:abstractNumId w:val="0"/>
  </w:num>
  <w:num w:numId="32">
    <w:abstractNumId w:val="14"/>
  </w:num>
  <w:num w:numId="33">
    <w:abstractNumId w:val="25"/>
  </w:num>
  <w:num w:numId="34">
    <w:abstractNumId w:val="26"/>
  </w:num>
  <w:num w:numId="35">
    <w:abstractNumId w:val="17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468"/>
    <w:rsid w:val="0013545C"/>
    <w:rsid w:val="001A0755"/>
    <w:rsid w:val="001C15A7"/>
    <w:rsid w:val="001F26A5"/>
    <w:rsid w:val="001F673B"/>
    <w:rsid w:val="002D2009"/>
    <w:rsid w:val="00390635"/>
    <w:rsid w:val="003950FF"/>
    <w:rsid w:val="005739D6"/>
    <w:rsid w:val="00582237"/>
    <w:rsid w:val="005F1C8B"/>
    <w:rsid w:val="00677157"/>
    <w:rsid w:val="008B3A0E"/>
    <w:rsid w:val="009B70EE"/>
    <w:rsid w:val="00A47576"/>
    <w:rsid w:val="00AC7111"/>
    <w:rsid w:val="00AE6468"/>
    <w:rsid w:val="00B26D7C"/>
    <w:rsid w:val="00C134B3"/>
    <w:rsid w:val="00E54283"/>
    <w:rsid w:val="00E71C21"/>
    <w:rsid w:val="00E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39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4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576"/>
  </w:style>
  <w:style w:type="paragraph" w:styleId="Zpat">
    <w:name w:val="footer"/>
    <w:basedOn w:val="Normln"/>
    <w:link w:val="ZpatChar"/>
    <w:uiPriority w:val="99"/>
    <w:unhideWhenUsed/>
    <w:rsid w:val="00A4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0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3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6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23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6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4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01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7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8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125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33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8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7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67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2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49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2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2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68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71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04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0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0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6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1493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39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07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3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36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8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3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68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83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94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29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6D1F-14A5-4826-874B-A3DB785E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1029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Michal Krajňák</cp:lastModifiedBy>
  <cp:revision>15</cp:revision>
  <dcterms:created xsi:type="dcterms:W3CDTF">2012-12-10T10:17:00Z</dcterms:created>
  <dcterms:modified xsi:type="dcterms:W3CDTF">2023-07-01T15:21:00Z</dcterms:modified>
</cp:coreProperties>
</file>