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55EA" w14:textId="77777777" w:rsidR="00CF0E6F" w:rsidRPr="008B5AE7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B5AE7">
        <w:rPr>
          <w:rFonts w:ascii="Times New Roman" w:hAnsi="Times New Roman" w:cs="Times New Roman"/>
          <w:b/>
          <w:sz w:val="24"/>
          <w:u w:val="single"/>
        </w:rPr>
        <w:t>Účetnictví u malých a středních podniků</w:t>
      </w:r>
    </w:p>
    <w:p w14:paraId="49BF9CCB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EEE6B8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Účetnictví</w:t>
      </w:r>
    </w:p>
    <w:p w14:paraId="26160BEB" w14:textId="77777777" w:rsidR="00AC11D4" w:rsidRPr="001F7B6B" w:rsidRDefault="00F75667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</w:t>
      </w:r>
      <w:r w:rsidR="001F7B6B">
        <w:rPr>
          <w:rFonts w:ascii="Times New Roman" w:hAnsi="Times New Roman" w:cs="Times New Roman"/>
          <w:sz w:val="24"/>
        </w:rPr>
        <w:t xml:space="preserve">ísemné zaznamenávání informací </w:t>
      </w:r>
      <w:r w:rsidR="002D4AC8">
        <w:rPr>
          <w:rFonts w:ascii="Times New Roman" w:hAnsi="Times New Roman" w:cs="Times New Roman"/>
          <w:sz w:val="24"/>
        </w:rPr>
        <w:t>…………………………………</w:t>
      </w:r>
    </w:p>
    <w:p w14:paraId="36D3FF81" w14:textId="77777777" w:rsidR="00AC11D4" w:rsidRPr="001F7B6B" w:rsidRDefault="00F75667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Systém informací o stavu majetku (aktivech), zdrojů jeho krytí (pasivech) a změnách, které nastaly v průběhu období </w:t>
      </w:r>
    </w:p>
    <w:p w14:paraId="7DFDB620" w14:textId="77777777" w:rsidR="00AC11D4" w:rsidRPr="001F7B6B" w:rsidRDefault="002D4AC8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účetnictví je podávat věrný a poctivý obraz o stavu majetku, závazků a jiných dluhů, vlastním kapitálu a finanční situaci účetní jednotky, tak aby bylo možné učinit ekonomická rozhodnutí </w:t>
      </w:r>
    </w:p>
    <w:p w14:paraId="0940E7A8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A03DF97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Funkce účetnictví </w:t>
      </w:r>
    </w:p>
    <w:p w14:paraId="21A5693E" w14:textId="77777777" w:rsidR="00AC11D4" w:rsidRPr="001F7B6B" w:rsidRDefault="00F75667" w:rsidP="00F756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Poskytuje </w:t>
      </w:r>
      <w:r w:rsidRPr="001F7B6B">
        <w:rPr>
          <w:rFonts w:ascii="Times New Roman" w:hAnsi="Times New Roman" w:cs="Times New Roman"/>
          <w:b/>
          <w:bCs/>
          <w:sz w:val="24"/>
        </w:rPr>
        <w:t>informace</w:t>
      </w:r>
      <w:r w:rsidRPr="001F7B6B">
        <w:rPr>
          <w:rFonts w:ascii="Times New Roman" w:hAnsi="Times New Roman" w:cs="Times New Roman"/>
          <w:sz w:val="24"/>
        </w:rPr>
        <w:t xml:space="preserve"> pro </w:t>
      </w:r>
      <w:r w:rsidRPr="001F7B6B">
        <w:rPr>
          <w:rFonts w:ascii="Times New Roman" w:hAnsi="Times New Roman" w:cs="Times New Roman"/>
          <w:b/>
          <w:bCs/>
          <w:sz w:val="24"/>
        </w:rPr>
        <w:t>samotnou účetní jednotku</w:t>
      </w:r>
      <w:r w:rsidRPr="001F7B6B">
        <w:rPr>
          <w:rFonts w:ascii="Times New Roman" w:hAnsi="Times New Roman" w:cs="Times New Roman"/>
          <w:sz w:val="24"/>
        </w:rPr>
        <w:t xml:space="preserve"> a pro další subjekty, se kterými účetní jednotka vstupuje do vztahu </w:t>
      </w:r>
    </w:p>
    <w:p w14:paraId="61C32AA4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 xml:space="preserve">- banky, </w:t>
      </w:r>
    </w:p>
    <w:p w14:paraId="1747BB7C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>- dodavatelé</w:t>
      </w:r>
    </w:p>
    <w:p w14:paraId="35F038B9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>- odběratelé</w:t>
      </w:r>
    </w:p>
    <w:p w14:paraId="5BBCDF48" w14:textId="77777777" w:rsidR="00AC11D4" w:rsidRPr="001F7B6B" w:rsidRDefault="002D4AC8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14:paraId="77CEB155" w14:textId="77777777" w:rsidR="00AC11D4" w:rsidRPr="001F7B6B" w:rsidRDefault="00F75667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Kontrolní funkce</w:t>
      </w:r>
    </w:p>
    <w:p w14:paraId="4F760476" w14:textId="77777777" w:rsidR="00AC11D4" w:rsidRPr="001F7B6B" w:rsidRDefault="00F75667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Daňová funkce </w:t>
      </w:r>
    </w:p>
    <w:p w14:paraId="7D9602F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EFDF28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rámec účetnictví</w:t>
      </w:r>
    </w:p>
    <w:p w14:paraId="6F4F56F3" w14:textId="77777777" w:rsidR="00AC11D4" w:rsidRPr="001F7B6B" w:rsidRDefault="002D4AC8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…………………..</w:t>
      </w:r>
      <w:r w:rsidR="00F75667" w:rsidRPr="001F7B6B">
        <w:rPr>
          <w:rFonts w:ascii="Times New Roman" w:hAnsi="Times New Roman" w:cs="Times New Roman"/>
          <w:sz w:val="24"/>
        </w:rPr>
        <w:t xml:space="preserve"> Sb., </w:t>
      </w:r>
      <w:r w:rsidR="00F75667" w:rsidRPr="001F7B6B">
        <w:rPr>
          <w:rFonts w:ascii="Times New Roman" w:hAnsi="Times New Roman" w:cs="Times New Roman"/>
          <w:b/>
          <w:bCs/>
          <w:sz w:val="24"/>
        </w:rPr>
        <w:t>o účetnictví</w:t>
      </w:r>
      <w:r w:rsidR="00F75667" w:rsidRPr="001F7B6B">
        <w:rPr>
          <w:rFonts w:ascii="Times New Roman" w:hAnsi="Times New Roman" w:cs="Times New Roman"/>
          <w:sz w:val="24"/>
        </w:rPr>
        <w:t xml:space="preserve">, ve znění pozdějších předpisů </w:t>
      </w:r>
    </w:p>
    <w:p w14:paraId="51C7A3FC" w14:textId="77777777" w:rsidR="00AC11D4" w:rsidRPr="001F7B6B" w:rsidRDefault="00F75667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Vyhláška</w:t>
      </w:r>
      <w:r w:rsidRPr="001F7B6B">
        <w:rPr>
          <w:rFonts w:ascii="Times New Roman" w:hAnsi="Times New Roman" w:cs="Times New Roman"/>
          <w:sz w:val="24"/>
        </w:rPr>
        <w:t xml:space="preserve"> </w:t>
      </w:r>
      <w:r w:rsidR="002D4AC8">
        <w:rPr>
          <w:rFonts w:ascii="Times New Roman" w:hAnsi="Times New Roman" w:cs="Times New Roman"/>
          <w:sz w:val="24"/>
        </w:rPr>
        <w:t>….</w:t>
      </w:r>
      <w:r w:rsidRPr="001F7B6B">
        <w:rPr>
          <w:rFonts w:ascii="Times New Roman" w:hAnsi="Times New Roman" w:cs="Times New Roman"/>
          <w:sz w:val="24"/>
        </w:rPr>
        <w:t xml:space="preserve"> </w:t>
      </w:r>
      <w:r w:rsidR="002D4AC8">
        <w:rPr>
          <w:rFonts w:ascii="Times New Roman" w:hAnsi="Times New Roman" w:cs="Times New Roman"/>
          <w:sz w:val="24"/>
        </w:rPr>
        <w:t>…………………. …</w:t>
      </w:r>
      <w:r w:rsidRPr="001F7B6B">
        <w:rPr>
          <w:rFonts w:ascii="Times New Roman" w:hAnsi="Times New Roman" w:cs="Times New Roman"/>
          <w:sz w:val="24"/>
        </w:rPr>
        <w:t xml:space="preserve">., kterou se provádějí některá ustanovení zákona o účetnictví, ve znění pozdějších předpisů </w:t>
      </w:r>
    </w:p>
    <w:p w14:paraId="72EAD030" w14:textId="77777777" w:rsidR="00AC11D4" w:rsidRPr="001F7B6B" w:rsidRDefault="00F75667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 xml:space="preserve">České účetní standardy </w:t>
      </w:r>
      <w:r w:rsidRPr="001F7B6B">
        <w:rPr>
          <w:rFonts w:ascii="Times New Roman" w:hAnsi="Times New Roman" w:cs="Times New Roman"/>
          <w:sz w:val="24"/>
        </w:rPr>
        <w:t xml:space="preserve">pro podnikatele (standardy č. 001 – 023) </w:t>
      </w:r>
    </w:p>
    <w:p w14:paraId="3541B2E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4783BE1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Účetnictví vedou </w:t>
      </w:r>
      <w:r w:rsidR="002D4AC8">
        <w:rPr>
          <w:rFonts w:ascii="Times New Roman" w:hAnsi="Times New Roman" w:cs="Times New Roman"/>
          <w:b/>
          <w:bCs/>
          <w:sz w:val="24"/>
        </w:rPr>
        <w:t>…………………………………….</w:t>
      </w:r>
    </w:p>
    <w:p w14:paraId="039DEDED" w14:textId="77777777"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Právnické osoby </w:t>
      </w:r>
    </w:p>
    <w:p w14:paraId="5CBD3FA3" w14:textId="77777777"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Zahraniční právnické osoby a jednotky </w:t>
      </w:r>
    </w:p>
    <w:p w14:paraId="633F464D" w14:textId="77777777"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Fyzické osoby zapsané v obchodním rejstříku </w:t>
      </w:r>
      <w:r w:rsidR="002D4AC8">
        <w:rPr>
          <w:rFonts w:ascii="Times New Roman" w:hAnsi="Times New Roman" w:cs="Times New Roman"/>
          <w:sz w:val="24"/>
        </w:rPr>
        <w:t>(</w:t>
      </w:r>
      <w:proofErr w:type="spellStart"/>
      <w:r w:rsidR="002D4AC8">
        <w:rPr>
          <w:rFonts w:ascii="Times New Roman" w:hAnsi="Times New Roman" w:cs="Times New Roman"/>
          <w:sz w:val="24"/>
        </w:rPr>
        <w:t>ORú</w:t>
      </w:r>
      <w:proofErr w:type="spellEnd"/>
    </w:p>
    <w:p w14:paraId="0D78DC01" w14:textId="77777777"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Fyzické osoby, jejichž obrat za předcházející kalendářní rok přesáhl částku </w:t>
      </w:r>
      <w:r w:rsidR="002D4AC8">
        <w:rPr>
          <w:rFonts w:ascii="Times New Roman" w:hAnsi="Times New Roman" w:cs="Times New Roman"/>
          <w:sz w:val="24"/>
        </w:rPr>
        <w:t>………</w:t>
      </w:r>
    </w:p>
    <w:p w14:paraId="709CD8A5" w14:textId="77777777" w:rsid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Ostatní fyzické osoby – na základě svého dobrovolného rozhodnutí </w:t>
      </w:r>
    </w:p>
    <w:p w14:paraId="4C301A51" w14:textId="77777777" w:rsidR="001F7B6B" w:rsidRPr="001F7B6B" w:rsidRDefault="001F7B6B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6C6E705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zapsané v OR</w:t>
      </w:r>
    </w:p>
    <w:p w14:paraId="63D79390" w14:textId="77777777" w:rsidR="00AC11D4" w:rsidRPr="001F7B6B" w:rsidRDefault="00F75667" w:rsidP="00F756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Fyzická osoba </w:t>
      </w:r>
    </w:p>
    <w:p w14:paraId="6044E7BB" w14:textId="77777777" w:rsidR="00AC11D4" w:rsidRPr="001F7B6B" w:rsidRDefault="00F75667" w:rsidP="00F7566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Obrat za 2 předcházející období &gt; 120 mil. Kč</w:t>
      </w:r>
    </w:p>
    <w:p w14:paraId="4E7AEAC4" w14:textId="77777777" w:rsidR="00AC11D4" w:rsidRPr="001F7B6B" w:rsidRDefault="00F75667" w:rsidP="00F7566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Dobrovolný zápis </w:t>
      </w:r>
    </w:p>
    <w:p w14:paraId="5C8D4861" w14:textId="77777777" w:rsidR="00AC11D4" w:rsidRPr="001F7B6B" w:rsidRDefault="00F75667" w:rsidP="00F756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Právnická osoba (a. s., s. r. o.)</w:t>
      </w:r>
    </w:p>
    <w:p w14:paraId="331E8FA6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79A80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30BEE8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18AF5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70C379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BE37AE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nezapsané v OR</w:t>
      </w:r>
    </w:p>
    <w:p w14:paraId="6E6B1082" w14:textId="77777777" w:rsidR="00AC11D4" w:rsidRPr="001F7B6B" w:rsidRDefault="00F75667" w:rsidP="00F756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Fyzická osoba </w:t>
      </w:r>
    </w:p>
    <w:p w14:paraId="1C6546A3" w14:textId="77777777" w:rsidR="00AC11D4" w:rsidRPr="001F7B6B" w:rsidRDefault="00F75667" w:rsidP="00F7566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Obrat za 2 předcházející období &lt; 120 mil. Kč</w:t>
      </w:r>
    </w:p>
    <w:p w14:paraId="745394FB" w14:textId="77777777" w:rsidR="00AC11D4" w:rsidRPr="001F7B6B" w:rsidRDefault="00F75667" w:rsidP="00F7566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Nerozhodli se zapsat dobrovolně do OR </w:t>
      </w:r>
    </w:p>
    <w:p w14:paraId="4587631C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5F201CF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03C5DD4" w14:textId="77777777" w:rsidR="002D4AC8" w:rsidRDefault="002D4AC8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E88322" w14:textId="77777777" w:rsidR="001F7B6B" w:rsidRP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83B1B" wp14:editId="029037B1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5C8A0" id="Obdélník 6" o:spid="_x0000_s1026" style="position:absolute;margin-left:-3.65pt;margin-top:-3.4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eWqiw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1F7B6B" w:rsidRPr="001F7B6B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Účetnictví x daňová evidence </w:t>
      </w:r>
    </w:p>
    <w:p w14:paraId="20FB5F28" w14:textId="7AF6C9DC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Anežka je OSVČ. Podniká od roku 2010 v Mariánských Lázních, kde se zabývá výrobou koláčů a jin</w:t>
      </w:r>
      <w:r w:rsidR="008C256B">
        <w:rPr>
          <w:rFonts w:ascii="Times New Roman" w:hAnsi="Times New Roman" w:cs="Times New Roman"/>
          <w:sz w:val="24"/>
        </w:rPr>
        <w:t>ého domácího pečiva. Za rok 202</w:t>
      </w:r>
      <w:r w:rsidR="00C304DE">
        <w:rPr>
          <w:rFonts w:ascii="Times New Roman" w:hAnsi="Times New Roman" w:cs="Times New Roman"/>
          <w:sz w:val="24"/>
        </w:rPr>
        <w:t>2</w:t>
      </w:r>
      <w:r w:rsidRPr="001F7B6B">
        <w:rPr>
          <w:rFonts w:ascii="Times New Roman" w:hAnsi="Times New Roman" w:cs="Times New Roman"/>
          <w:sz w:val="24"/>
        </w:rPr>
        <w:t xml:space="preserve"> měla obrat podle zákona o DPH </w:t>
      </w:r>
      <w:r w:rsidRPr="001F7B6B">
        <w:rPr>
          <w:rFonts w:ascii="Times New Roman" w:hAnsi="Times New Roman" w:cs="Times New Roman"/>
          <w:b/>
          <w:bCs/>
          <w:sz w:val="24"/>
        </w:rPr>
        <w:t>26 000 000</w:t>
      </w:r>
      <w:r w:rsidRPr="001F7B6B">
        <w:rPr>
          <w:rFonts w:ascii="Times New Roman" w:hAnsi="Times New Roman" w:cs="Times New Roman"/>
          <w:sz w:val="24"/>
        </w:rPr>
        <w:t xml:space="preserve"> Kč. Určete, od kdy se paní Anežka stane účetní jednotkou a od kdy povede účetnictví. Předp</w:t>
      </w:r>
      <w:r w:rsidR="00F75667">
        <w:rPr>
          <w:rFonts w:ascii="Times New Roman" w:hAnsi="Times New Roman" w:cs="Times New Roman"/>
          <w:sz w:val="24"/>
        </w:rPr>
        <w:t>oklád</w:t>
      </w:r>
      <w:r w:rsidR="008C256B">
        <w:rPr>
          <w:rFonts w:ascii="Times New Roman" w:hAnsi="Times New Roman" w:cs="Times New Roman"/>
          <w:sz w:val="24"/>
        </w:rPr>
        <w:t>ejte, že v letech 2010-202</w:t>
      </w:r>
      <w:r w:rsidR="00C304DE">
        <w:rPr>
          <w:rFonts w:ascii="Times New Roman" w:hAnsi="Times New Roman" w:cs="Times New Roman"/>
          <w:sz w:val="24"/>
        </w:rPr>
        <w:t>2</w:t>
      </w:r>
      <w:r w:rsidRPr="001F7B6B">
        <w:rPr>
          <w:rFonts w:ascii="Times New Roman" w:hAnsi="Times New Roman" w:cs="Times New Roman"/>
          <w:sz w:val="24"/>
        </w:rPr>
        <w:t xml:space="preserve"> vede daňovou evidenci. </w:t>
      </w:r>
    </w:p>
    <w:p w14:paraId="667E5706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7DD64B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36C6FC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20A10B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72F54DB" w14:textId="77777777"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537F5" wp14:editId="5030B278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BF8E6" id="Obdélník 7" o:spid="_x0000_s1026" style="position:absolute;margin-left:-3.65pt;margin-top:8.9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PXz03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DD72761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2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Účetnictví x daňová evidence </w:t>
      </w:r>
    </w:p>
    <w:p w14:paraId="220E9B91" w14:textId="7FB8493B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Dana (OSVČ) je majitelkou úspěšného kadeřnického salónu v Plané u Mariánských Lázní. Podnikatelskou činnost zahájila v roce 2005 a po celou dobu ve</w:t>
      </w:r>
      <w:r w:rsidR="00F75667">
        <w:rPr>
          <w:rFonts w:ascii="Times New Roman" w:hAnsi="Times New Roman" w:cs="Times New Roman"/>
          <w:sz w:val="24"/>
        </w:rPr>
        <w:t>de d</w:t>
      </w:r>
      <w:r w:rsidR="008C256B">
        <w:rPr>
          <w:rFonts w:ascii="Times New Roman" w:hAnsi="Times New Roman" w:cs="Times New Roman"/>
          <w:sz w:val="24"/>
        </w:rPr>
        <w:t>aňovou evidenci. Za rok 202</w:t>
      </w:r>
      <w:r w:rsidR="00C304DE">
        <w:rPr>
          <w:rFonts w:ascii="Times New Roman" w:hAnsi="Times New Roman" w:cs="Times New Roman"/>
          <w:sz w:val="24"/>
        </w:rPr>
        <w:t>2</w:t>
      </w:r>
      <w:r w:rsidRPr="001F7B6B">
        <w:rPr>
          <w:rFonts w:ascii="Times New Roman" w:hAnsi="Times New Roman" w:cs="Times New Roman"/>
          <w:sz w:val="24"/>
        </w:rPr>
        <w:t xml:space="preserve"> dosáhla obratu podle zákona o DPH 25 100 000 Kč. Určete, zda musí vést účetnictví a také rok, kdy by mohla zpět vést daňovou evidenci</w:t>
      </w:r>
      <w:r w:rsidR="008C256B">
        <w:rPr>
          <w:rFonts w:ascii="Times New Roman" w:hAnsi="Times New Roman" w:cs="Times New Roman"/>
          <w:sz w:val="24"/>
        </w:rPr>
        <w:t xml:space="preserve"> (předpokládejte, že v roce 2022</w:t>
      </w:r>
      <w:r w:rsidRPr="001F7B6B">
        <w:rPr>
          <w:rFonts w:ascii="Times New Roman" w:hAnsi="Times New Roman" w:cs="Times New Roman"/>
          <w:sz w:val="24"/>
        </w:rPr>
        <w:t xml:space="preserve"> a dalších nebyl obrat 25 000 000 Kč překročen). </w:t>
      </w:r>
    </w:p>
    <w:p w14:paraId="2572CFA9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9552E6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B9A067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EF7C77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2AB38AF" w14:textId="77777777"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B9383" wp14:editId="4396F456">
                <wp:simplePos x="0" y="0"/>
                <wp:positionH relativeFrom="column">
                  <wp:posOffset>-46355</wp:posOffset>
                </wp:positionH>
                <wp:positionV relativeFrom="paragraph">
                  <wp:posOffset>99695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F16B0" id="Obdélník 8" o:spid="_x0000_s1026" style="position:absolute;margin-left:-3.65pt;margin-top:7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ezcns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1DAA4401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3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Účetnictví x daňová evidence</w:t>
      </w:r>
    </w:p>
    <w:p w14:paraId="27FF9735" w14:textId="57A600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Pekárna, s.r.o. zahájila v roce</w:t>
      </w:r>
      <w:r w:rsidR="003D20C6">
        <w:rPr>
          <w:rFonts w:ascii="Times New Roman" w:hAnsi="Times New Roman" w:cs="Times New Roman"/>
          <w:sz w:val="24"/>
        </w:rPr>
        <w:t xml:space="preserve"> 202</w:t>
      </w:r>
      <w:r w:rsidR="00C304DE">
        <w:rPr>
          <w:rFonts w:ascii="Times New Roman" w:hAnsi="Times New Roman" w:cs="Times New Roman"/>
          <w:sz w:val="24"/>
        </w:rPr>
        <w:t>2</w:t>
      </w:r>
      <w:r w:rsidR="003D20C6">
        <w:rPr>
          <w:rFonts w:ascii="Times New Roman" w:hAnsi="Times New Roman" w:cs="Times New Roman"/>
          <w:sz w:val="24"/>
        </w:rPr>
        <w:t xml:space="preserve"> své podnikání. Za rok 202</w:t>
      </w:r>
      <w:r w:rsidR="00C304DE">
        <w:rPr>
          <w:rFonts w:ascii="Times New Roman" w:hAnsi="Times New Roman" w:cs="Times New Roman"/>
          <w:sz w:val="24"/>
        </w:rPr>
        <w:t>2</w:t>
      </w:r>
      <w:r w:rsidRPr="001F7B6B">
        <w:rPr>
          <w:rFonts w:ascii="Times New Roman" w:hAnsi="Times New Roman" w:cs="Times New Roman"/>
          <w:sz w:val="24"/>
        </w:rPr>
        <w:t xml:space="preserve"> vykázala obrat 11 000 000 Kč. Určete, zda musí vést účetnictví nebo může vést daňovou evidenci. </w:t>
      </w:r>
    </w:p>
    <w:p w14:paraId="1358929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7FD5A04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D73222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4F1C55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2CD45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Kategorizace ÚJ</w:t>
      </w:r>
    </w:p>
    <w:p w14:paraId="54DB658C" w14:textId="77777777" w:rsidR="00AC11D4" w:rsidRPr="001F7B6B" w:rsidRDefault="00F75667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4 kategorie – dle bilanční sumy, čistého obratu, průměrného počtu pracovníků (§ 1b)</w:t>
      </w:r>
    </w:p>
    <w:p w14:paraId="7FD3986D" w14:textId="77777777"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……..</w:t>
      </w:r>
      <w:r w:rsidR="00F75667" w:rsidRPr="001F7B6B">
        <w:rPr>
          <w:rFonts w:ascii="Times New Roman" w:hAnsi="Times New Roman" w:cs="Times New Roman"/>
          <w:sz w:val="24"/>
        </w:rPr>
        <w:t xml:space="preserve"> účetní jednotka</w:t>
      </w:r>
    </w:p>
    <w:p w14:paraId="738B955D" w14:textId="77777777"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F75667" w:rsidRPr="001F7B6B">
        <w:rPr>
          <w:rFonts w:ascii="Times New Roman" w:hAnsi="Times New Roman" w:cs="Times New Roman"/>
          <w:sz w:val="24"/>
        </w:rPr>
        <w:t xml:space="preserve"> účetní jednotka </w:t>
      </w:r>
    </w:p>
    <w:p w14:paraId="4CEE1615" w14:textId="77777777"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……..</w:t>
      </w:r>
      <w:r w:rsidR="00F75667" w:rsidRPr="001F7B6B">
        <w:rPr>
          <w:rFonts w:ascii="Times New Roman" w:hAnsi="Times New Roman" w:cs="Times New Roman"/>
          <w:sz w:val="24"/>
        </w:rPr>
        <w:t xml:space="preserve"> účetní jednotka </w:t>
      </w:r>
    </w:p>
    <w:p w14:paraId="64D202DC" w14:textId="77777777"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F75667" w:rsidRPr="001F7B6B">
        <w:rPr>
          <w:rFonts w:ascii="Times New Roman" w:hAnsi="Times New Roman" w:cs="Times New Roman"/>
          <w:sz w:val="24"/>
        </w:rPr>
        <w:t xml:space="preserve"> účetní jednotka </w:t>
      </w:r>
    </w:p>
    <w:p w14:paraId="67C4ACF4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2BF037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Mikro ÚJ</w:t>
      </w:r>
    </w:p>
    <w:p w14:paraId="53AB7D8B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FC183B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63A8E5E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74543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CD06273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Nemusí: </w:t>
      </w:r>
    </w:p>
    <w:p w14:paraId="615DE21E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14:paraId="69B87AFA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sestavit rozvahu v plném rozsahu, není-li povinný audit </w:t>
      </w:r>
      <w:r w:rsidRPr="001F7B6B">
        <w:rPr>
          <w:rFonts w:ascii="Times New Roman" w:hAnsi="Times New Roman" w:cs="Times New Roman"/>
          <w:sz w:val="24"/>
        </w:rPr>
        <w:br/>
        <w:t>(§ 18/4)</w:t>
      </w:r>
    </w:p>
    <w:p w14:paraId="6552C01B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zveřejnit výkaz zisku a ztráty (§ 21a/9), není-li povinný audit </w:t>
      </w:r>
    </w:p>
    <w:p w14:paraId="32A0AC3E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přeceňovat majetek a závazky reálnou hodnotou </w:t>
      </w:r>
      <w:r w:rsidRPr="001F7B6B">
        <w:rPr>
          <w:rFonts w:ascii="Times New Roman" w:hAnsi="Times New Roman" w:cs="Times New Roman"/>
          <w:sz w:val="24"/>
        </w:rPr>
        <w:br/>
        <w:t>(§ 27/7)</w:t>
      </w:r>
    </w:p>
    <w:p w14:paraId="58FC9798" w14:textId="77777777"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Dle zákona o účetnictví není povinný audit účetní závěrky (§ 20/1)</w:t>
      </w:r>
    </w:p>
    <w:p w14:paraId="6D509096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C7B9B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72B5DB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Malá ÚJ</w:t>
      </w:r>
    </w:p>
    <w:p w14:paraId="55B6377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7A233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AA52EF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E08D3D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3B2B0F8" w14:textId="77777777"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Nemusí: </w:t>
      </w:r>
    </w:p>
    <w:p w14:paraId="293C1534" w14:textId="77777777"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14:paraId="01063028" w14:textId="77777777"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sestavit rozvahu v plném rozsahu (§ 18/4), vazba na </w:t>
      </w:r>
      <w:r w:rsidRPr="001F7B6B">
        <w:rPr>
          <w:rFonts w:ascii="Times New Roman" w:hAnsi="Times New Roman" w:cs="Times New Roman"/>
          <w:sz w:val="24"/>
        </w:rPr>
        <w:br/>
        <w:t>§ 20/1</w:t>
      </w:r>
    </w:p>
    <w:p w14:paraId="65720DD9" w14:textId="77777777"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zveřejnit výkaz zisku a ztráty (§ 21/a/9), vazba na </w:t>
      </w:r>
      <w:r w:rsidRPr="001F7B6B">
        <w:rPr>
          <w:rFonts w:ascii="Times New Roman" w:hAnsi="Times New Roman" w:cs="Times New Roman"/>
          <w:sz w:val="24"/>
        </w:rPr>
        <w:br/>
        <w:t>§ 20/1</w:t>
      </w:r>
    </w:p>
    <w:p w14:paraId="638A3B30" w14:textId="77777777"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Povinný audit - § 20/1</w:t>
      </w:r>
    </w:p>
    <w:p w14:paraId="490D8152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626FB4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Střední ÚJ</w:t>
      </w:r>
    </w:p>
    <w:p w14:paraId="4083DB58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828A0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3F6C859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70DDF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FF37B4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3089D01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Musí: </w:t>
      </w:r>
    </w:p>
    <w:p w14:paraId="4C7BF412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14:paraId="4A4F4608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sestavit rozvahu a výkaz zisku a ztráty v plném rozsahu (§ 18/4)</w:t>
      </w:r>
    </w:p>
    <w:p w14:paraId="5E3E8589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sestavit výroční zprávu (§ 21/1)</w:t>
      </w:r>
    </w:p>
    <w:p w14:paraId="1F95B070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zveřejnit výkaz zisku a ztráty (§ 21a/9)</w:t>
      </w:r>
    </w:p>
    <w:p w14:paraId="4C9E8018" w14:textId="77777777"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ověřit účetní závěrku auditorem (§ 20/1)</w:t>
      </w:r>
    </w:p>
    <w:p w14:paraId="77A4F687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E9282C5" w14:textId="77777777" w:rsidR="001F7B6B" w:rsidRDefault="002D4AC8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Velká</w:t>
      </w:r>
      <w:r w:rsidR="001F7B6B">
        <w:rPr>
          <w:rFonts w:ascii="Times New Roman" w:hAnsi="Times New Roman" w:cs="Times New Roman"/>
          <w:sz w:val="24"/>
        </w:rPr>
        <w:t xml:space="preserve"> ÚJ</w:t>
      </w:r>
    </w:p>
    <w:p w14:paraId="25AF7E6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922B02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A88DEE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DBB1A2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A3A87C4" w14:textId="77777777" w:rsidR="00AC11D4" w:rsidRPr="001F7B6B" w:rsidRDefault="00F75667" w:rsidP="00F7566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obdobné povinnosti jako střední účetní jednotky</w:t>
      </w:r>
    </w:p>
    <w:p w14:paraId="1277440C" w14:textId="77777777" w:rsidR="00AC11D4" w:rsidRPr="001F7B6B" w:rsidRDefault="00F75667" w:rsidP="00F7566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Subjekt veřejného zájmu, vybraná účetní jednotka – vždy velkou účetní jednotkou (§ 1/b/5) </w:t>
      </w:r>
    </w:p>
    <w:p w14:paraId="047A2BAC" w14:textId="77777777"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2868E0" wp14:editId="564C26DA">
                <wp:simplePos x="0" y="0"/>
                <wp:positionH relativeFrom="column">
                  <wp:posOffset>-46355</wp:posOffset>
                </wp:positionH>
                <wp:positionV relativeFrom="paragraph">
                  <wp:posOffset>123190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4B5BA" id="Obdélník 9" o:spid="_x0000_s1026" style="position:absolute;margin-left:-3.65pt;margin-top:9.7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0SBn19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5DEA1882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4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Kategorizace ÚJ </w:t>
      </w:r>
    </w:p>
    <w:p w14:paraId="78BB27D0" w14:textId="2E760C0F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Určete, do jaké kategorie spa</w:t>
      </w:r>
      <w:r w:rsidR="00F75667">
        <w:rPr>
          <w:rFonts w:ascii="Times New Roman" w:hAnsi="Times New Roman" w:cs="Times New Roman"/>
          <w:sz w:val="24"/>
        </w:rPr>
        <w:t xml:space="preserve">dá účetní jednotka v letech </w:t>
      </w:r>
      <w:r w:rsidR="008C256B">
        <w:rPr>
          <w:rFonts w:ascii="Times New Roman" w:hAnsi="Times New Roman" w:cs="Times New Roman"/>
          <w:sz w:val="24"/>
        </w:rPr>
        <w:t>202</w:t>
      </w:r>
      <w:r w:rsidR="00C304DE">
        <w:rPr>
          <w:rFonts w:ascii="Times New Roman" w:hAnsi="Times New Roman" w:cs="Times New Roman"/>
          <w:sz w:val="24"/>
        </w:rPr>
        <w:t>2</w:t>
      </w:r>
      <w:r w:rsidR="008C256B">
        <w:rPr>
          <w:rFonts w:ascii="Times New Roman" w:hAnsi="Times New Roman" w:cs="Times New Roman"/>
          <w:sz w:val="24"/>
        </w:rPr>
        <w:t>-202</w:t>
      </w:r>
      <w:r w:rsidR="00C304DE">
        <w:rPr>
          <w:rFonts w:ascii="Times New Roman" w:hAnsi="Times New Roman" w:cs="Times New Roman"/>
          <w:sz w:val="24"/>
        </w:rPr>
        <w:t>3</w:t>
      </w:r>
      <w:r w:rsidRPr="001F7B6B">
        <w:rPr>
          <w:rFonts w:ascii="Times New Roman" w:hAnsi="Times New Roman" w:cs="Times New Roman"/>
          <w:sz w:val="24"/>
        </w:rPr>
        <w:t xml:space="preserve">. Předpokládejte účetní období kalendářní rok. </w:t>
      </w:r>
    </w:p>
    <w:tbl>
      <w:tblPr>
        <w:tblW w:w="9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8"/>
        <w:gridCol w:w="2573"/>
        <w:gridCol w:w="2693"/>
        <w:gridCol w:w="1985"/>
      </w:tblGrid>
      <w:tr w:rsidR="001F7B6B" w:rsidRPr="001F7B6B" w14:paraId="2C95279F" w14:textId="77777777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F348AE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Stav k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6380744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Aktiva celkem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7B7D30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Obrat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7E9132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Počet z-</w:t>
            </w:r>
            <w:proofErr w:type="spellStart"/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ců</w:t>
            </w:r>
            <w:proofErr w:type="spellEnd"/>
          </w:p>
        </w:tc>
      </w:tr>
      <w:tr w:rsidR="001F7B6B" w:rsidRPr="001F7B6B" w14:paraId="517F7B99" w14:textId="77777777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1DCD49" w14:textId="51621C04"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</w:t>
            </w:r>
            <w:r w:rsidR="00C304D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20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595126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8ADA5F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125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9E857DD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35</w:t>
            </w:r>
          </w:p>
        </w:tc>
      </w:tr>
      <w:tr w:rsidR="001F7B6B" w:rsidRPr="001F7B6B" w14:paraId="52D49902" w14:textId="77777777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56CE8" w14:textId="275EEACF"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</w:t>
            </w:r>
            <w:r w:rsidR="00C304D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1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1FCF55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106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61BB8E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201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06521F5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46</w:t>
            </w:r>
          </w:p>
        </w:tc>
      </w:tr>
      <w:tr w:rsidR="001F7B6B" w:rsidRPr="001F7B6B" w14:paraId="08A2D709" w14:textId="77777777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FEB5DF" w14:textId="0A162B39"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</w:t>
            </w:r>
            <w:r w:rsidR="00C304D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2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694052E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7976F07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202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78B5E07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46</w:t>
            </w:r>
          </w:p>
        </w:tc>
      </w:tr>
      <w:tr w:rsidR="001F7B6B" w:rsidRPr="001F7B6B" w14:paraId="09984E59" w14:textId="77777777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20395A" w14:textId="74C4C129"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</w:t>
            </w:r>
            <w:r w:rsidR="00C304DE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451DAA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102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8FF926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205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55D9FB" w14:textId="77777777"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48</w:t>
            </w:r>
          </w:p>
        </w:tc>
      </w:tr>
    </w:tbl>
    <w:p w14:paraId="33026FD8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F897E3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8BB1E0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7ADE1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DA7B888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65F0382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61684B8" w14:textId="77777777"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7B4BFE" wp14:editId="0F1F1E1A">
                <wp:simplePos x="0" y="0"/>
                <wp:positionH relativeFrom="column">
                  <wp:posOffset>-55880</wp:posOffset>
                </wp:positionH>
                <wp:positionV relativeFrom="paragraph">
                  <wp:posOffset>120650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251F06" id="Obdélník 10" o:spid="_x0000_s1026" style="position:absolute;margin-left:-4.4pt;margin-top:9.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A73WD9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18EE4F4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5</w:t>
      </w:r>
      <w:r w:rsidR="009C341F">
        <w:rPr>
          <w:rFonts w:ascii="Times New Roman" w:hAnsi="Times New Roman" w:cs="Times New Roman"/>
          <w:b/>
          <w:sz w:val="24"/>
        </w:rPr>
        <w:t xml:space="preserve"> – Kategorizace ÚJ </w:t>
      </w:r>
    </w:p>
    <w:p w14:paraId="09650941" w14:textId="0C543F3F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Určete, do jaké kategorie spa</w:t>
      </w:r>
      <w:r w:rsidR="008C256B">
        <w:rPr>
          <w:rFonts w:ascii="Times New Roman" w:hAnsi="Times New Roman" w:cs="Times New Roman"/>
          <w:sz w:val="24"/>
        </w:rPr>
        <w:t>dá účetní jednotka v letech 202</w:t>
      </w:r>
      <w:r w:rsidR="00C304DE">
        <w:rPr>
          <w:rFonts w:ascii="Times New Roman" w:hAnsi="Times New Roman" w:cs="Times New Roman"/>
          <w:sz w:val="24"/>
        </w:rPr>
        <w:t>2</w:t>
      </w:r>
      <w:r w:rsidR="008C256B">
        <w:rPr>
          <w:rFonts w:ascii="Times New Roman" w:hAnsi="Times New Roman" w:cs="Times New Roman"/>
          <w:sz w:val="24"/>
        </w:rPr>
        <w:t>-202</w:t>
      </w:r>
      <w:r w:rsidR="00C304DE">
        <w:rPr>
          <w:rFonts w:ascii="Times New Roman" w:hAnsi="Times New Roman" w:cs="Times New Roman"/>
          <w:sz w:val="24"/>
        </w:rPr>
        <w:t>3</w:t>
      </w:r>
      <w:r w:rsidRPr="001F7B6B">
        <w:rPr>
          <w:rFonts w:ascii="Times New Roman" w:hAnsi="Times New Roman" w:cs="Times New Roman"/>
          <w:sz w:val="24"/>
        </w:rPr>
        <w:t xml:space="preserve">. Předpokládejte účetní období kalendářní rok. </w:t>
      </w:r>
    </w:p>
    <w:tbl>
      <w:tblPr>
        <w:tblW w:w="9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1"/>
        <w:gridCol w:w="2592"/>
        <w:gridCol w:w="2713"/>
        <w:gridCol w:w="1933"/>
      </w:tblGrid>
      <w:tr w:rsidR="001F7B6B" w:rsidRPr="001F7B6B" w14:paraId="6DC8655F" w14:textId="77777777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20B2A5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Stav k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7227F9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Aktiva celkem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77478F6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Obrat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A5158CD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Počet z-</w:t>
            </w:r>
            <w:proofErr w:type="spellStart"/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ců</w:t>
            </w:r>
            <w:proofErr w:type="spellEnd"/>
          </w:p>
        </w:tc>
      </w:tr>
      <w:tr w:rsidR="001F7B6B" w:rsidRPr="001F7B6B" w14:paraId="2E543865" w14:textId="77777777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E5D07E" w14:textId="49A6A7FE"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</w:t>
            </w:r>
            <w:r w:rsidR="00C304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20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7C49A9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22DB13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1050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3B12FD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251</w:t>
            </w:r>
          </w:p>
        </w:tc>
      </w:tr>
      <w:tr w:rsidR="001F7B6B" w:rsidRPr="001F7B6B" w14:paraId="292B534B" w14:textId="77777777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045547" w14:textId="01D7C68E"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</w:t>
            </w:r>
            <w:r w:rsidR="00C304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1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4875C8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498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DB7691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560445D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248</w:t>
            </w:r>
          </w:p>
        </w:tc>
      </w:tr>
      <w:tr w:rsidR="001F7B6B" w:rsidRPr="001F7B6B" w14:paraId="23EF17FE" w14:textId="77777777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E271DDD" w14:textId="7BF41477"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</w:t>
            </w:r>
            <w:r w:rsidR="00C304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2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B19B46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490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9EAD29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940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F65EAD8" w14:textId="77777777"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1F7B6B" w:rsidRPr="001F7B6B" w14:paraId="7A6B00BB" w14:textId="77777777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678359B" w14:textId="79EC2DEE"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</w:t>
            </w:r>
            <w:r w:rsidR="00C304D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CAD35FA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488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BFC9A47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940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B76358" w14:textId="77777777"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242</w:t>
            </w:r>
          </w:p>
        </w:tc>
      </w:tr>
    </w:tbl>
    <w:p w14:paraId="7607F6F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A9B9896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39876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00BB31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0BE22FD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F51B3F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C716C9B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66075E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D98525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Daňová evidence</w:t>
      </w:r>
    </w:p>
    <w:p w14:paraId="379CE17A" w14:textId="77777777" w:rsidR="00AC11D4" w:rsidRPr="001F7B6B" w:rsidRDefault="002D4AC8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14:paraId="1882CC6E" w14:textId="77777777" w:rsidR="00AC11D4" w:rsidRPr="001F7B6B" w:rsidRDefault="00F75667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daňová evidence zajišťuje zjištění základu daně z příjmů a obsahuje údaje o příjmech a výdajích v členění potřebném pro zjištění základu daně, majetku a závazcích </w:t>
      </w:r>
    </w:p>
    <w:p w14:paraId="6CE959E5" w14:textId="77777777" w:rsidR="00AC11D4" w:rsidRPr="001F7B6B" w:rsidRDefault="00F75667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princip daňové evidence spočívá v oddělené evidenci o peněžním hospodaření (evidence příjmů a výdajů např. v peněžním deníku) od evidence majetku a závazků (např. v pomocných knihách nebo na inventárních kartách) </w:t>
      </w:r>
    </w:p>
    <w:p w14:paraId="4F2AA066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1584CC9" w14:textId="77777777"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evidence příjmů a výdajů – </w:t>
      </w:r>
      <w:r w:rsidR="002D4AC8">
        <w:rPr>
          <w:rFonts w:ascii="Times New Roman" w:hAnsi="Times New Roman" w:cs="Times New Roman"/>
          <w:sz w:val="24"/>
        </w:rPr>
        <w:t>…………………….</w:t>
      </w:r>
      <w:r w:rsidRPr="001F7B6B">
        <w:rPr>
          <w:rFonts w:ascii="Times New Roman" w:hAnsi="Times New Roman" w:cs="Times New Roman"/>
          <w:sz w:val="24"/>
        </w:rPr>
        <w:t xml:space="preserve"> </w:t>
      </w:r>
    </w:p>
    <w:p w14:paraId="23868BCB" w14:textId="77777777"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pohledávek a závazků </w:t>
      </w:r>
    </w:p>
    <w:p w14:paraId="7BADBD3D" w14:textId="77777777"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různé </w:t>
      </w:r>
      <w:r w:rsidR="002D4AC8">
        <w:rPr>
          <w:rFonts w:ascii="Times New Roman" w:hAnsi="Times New Roman" w:cs="Times New Roman"/>
          <w:sz w:val="24"/>
        </w:rPr>
        <w:t>……………………</w:t>
      </w:r>
      <w:proofErr w:type="gramStart"/>
      <w:r w:rsidR="002D4AC8">
        <w:rPr>
          <w:rFonts w:ascii="Times New Roman" w:hAnsi="Times New Roman" w:cs="Times New Roman"/>
          <w:sz w:val="24"/>
        </w:rPr>
        <w:t>…….</w:t>
      </w:r>
      <w:proofErr w:type="gramEnd"/>
      <w:r w:rsidR="002D4AC8">
        <w:rPr>
          <w:rFonts w:ascii="Times New Roman" w:hAnsi="Times New Roman" w:cs="Times New Roman"/>
          <w:sz w:val="24"/>
        </w:rPr>
        <w:t>.</w:t>
      </w:r>
    </w:p>
    <w:p w14:paraId="5341CCD6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dlouhodobého nehmotného majetku </w:t>
      </w:r>
    </w:p>
    <w:p w14:paraId="1E5C1B5D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dlouhodobého hmotného majetku </w:t>
      </w:r>
    </w:p>
    <w:p w14:paraId="4E928EA8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zásob </w:t>
      </w:r>
    </w:p>
    <w:p w14:paraId="6777B4FF" w14:textId="77777777"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ostatní záznamy</w:t>
      </w:r>
    </w:p>
    <w:p w14:paraId="76677F0A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mzdová agenda – </w:t>
      </w:r>
      <w:r w:rsidR="002D4AC8">
        <w:rPr>
          <w:rFonts w:ascii="Times New Roman" w:hAnsi="Times New Roman" w:cs="Times New Roman"/>
          <w:sz w:val="24"/>
        </w:rPr>
        <w:t>………………………………………….</w:t>
      </w:r>
    </w:p>
    <w:p w14:paraId="7B818BC1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karty zákonných rezerv dle zvláštního právního předpisu </w:t>
      </w:r>
    </w:p>
    <w:p w14:paraId="33DB6553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karty časového rozlišení výdajů </w:t>
      </w:r>
    </w:p>
    <w:p w14:paraId="02CADE86" w14:textId="77777777"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knihy evidence mezd </w:t>
      </w:r>
    </w:p>
    <w:p w14:paraId="3BC76517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B7DF5D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A4D9C8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 individuálního podnikatele</w:t>
      </w:r>
    </w:p>
    <w:p w14:paraId="6E7A3237" w14:textId="77777777" w:rsidR="00AC11D4" w:rsidRPr="001F7B6B" w:rsidRDefault="00F75667" w:rsidP="00F756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Cs/>
          <w:sz w:val="24"/>
        </w:rPr>
        <w:t>Individuálním podnikatelem</w:t>
      </w:r>
      <w:r w:rsidRPr="001F7B6B">
        <w:rPr>
          <w:rFonts w:ascii="Times New Roman" w:hAnsi="Times New Roman" w:cs="Times New Roman"/>
          <w:sz w:val="24"/>
        </w:rPr>
        <w:t xml:space="preserve"> se rozumí </w:t>
      </w:r>
      <w:r w:rsidR="002D4AC8">
        <w:rPr>
          <w:rFonts w:ascii="Times New Roman" w:hAnsi="Times New Roman" w:cs="Times New Roman"/>
          <w:sz w:val="24"/>
        </w:rPr>
        <w:t>………</w:t>
      </w:r>
      <w:proofErr w:type="gramStart"/>
      <w:r w:rsidR="002D4AC8">
        <w:rPr>
          <w:rFonts w:ascii="Times New Roman" w:hAnsi="Times New Roman" w:cs="Times New Roman"/>
          <w:sz w:val="24"/>
        </w:rPr>
        <w:t>… .</w:t>
      </w:r>
      <w:r w:rsidRPr="001F7B6B">
        <w:rPr>
          <w:rFonts w:ascii="Times New Roman" w:hAnsi="Times New Roman" w:cs="Times New Roman"/>
          <w:sz w:val="24"/>
        </w:rPr>
        <w:t>osoba</w:t>
      </w:r>
      <w:proofErr w:type="gramEnd"/>
      <w:r w:rsidRPr="001F7B6B">
        <w:rPr>
          <w:rFonts w:ascii="Times New Roman" w:hAnsi="Times New Roman" w:cs="Times New Roman"/>
          <w:sz w:val="24"/>
        </w:rPr>
        <w:t>, která je zapsaná do obchodního rejstříku a je účetní jednotkou.</w:t>
      </w:r>
    </w:p>
    <w:p w14:paraId="60E56602" w14:textId="77777777" w:rsidR="00AC11D4" w:rsidRPr="001F7B6B" w:rsidRDefault="002D4AC8" w:rsidP="00F756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– souhrnný účet pro vykazování vlastního kapitálu u individuálního podnikatele. </w:t>
      </w:r>
    </w:p>
    <w:p w14:paraId="5B8748A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6FFACDB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7B6B"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w:drawing>
          <wp:inline distT="0" distB="0" distL="0" distR="0" wp14:anchorId="37D28238" wp14:editId="21DA6FB8">
            <wp:extent cx="457200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166" b="36389"/>
                    <a:stretch/>
                  </pic:blipFill>
                  <pic:spPr bwMode="auto">
                    <a:xfrm>
                      <a:off x="0" y="0"/>
                      <a:ext cx="4572638" cy="169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1BA6C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44980D9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Účetnictví x daňová evidence</w:t>
      </w:r>
    </w:p>
    <w:tbl>
      <w:tblPr>
        <w:tblW w:w="90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395"/>
      </w:tblGrid>
      <w:tr w:rsidR="001F7B6B" w:rsidRPr="001F7B6B" w14:paraId="2F177401" w14:textId="77777777" w:rsidTr="001F7B6B">
        <w:trPr>
          <w:trHeight w:val="232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E0E6D7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F7B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Účetnictví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49010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F7B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Daňová evidence</w:t>
            </w:r>
          </w:p>
        </w:tc>
      </w:tr>
      <w:tr w:rsidR="001F7B6B" w:rsidRPr="001F7B6B" w14:paraId="2382E70B" w14:textId="77777777" w:rsidTr="002D4AC8">
        <w:trPr>
          <w:trHeight w:val="226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CA1B10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7D0057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14:paraId="74582FB0" w14:textId="77777777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E657E0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Knihy</w:t>
            </w:r>
          </w:p>
          <w:p w14:paraId="72C62621" w14:textId="77777777"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deník</w:t>
            </w:r>
          </w:p>
          <w:p w14:paraId="36B1C6A3" w14:textId="77777777"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hlavní kniha</w:t>
            </w:r>
          </w:p>
          <w:p w14:paraId="5D1E1E6D" w14:textId="77777777"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kniha analytických účtů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78212D0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Knihy</w:t>
            </w:r>
          </w:p>
          <w:p w14:paraId="04189FE4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- evidence příjmů a výdajů</w:t>
            </w:r>
          </w:p>
          <w:p w14:paraId="3FBA97A3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- evidence majetku a závazků</w:t>
            </w:r>
          </w:p>
        </w:tc>
      </w:tr>
      <w:tr w:rsidR="001F7B6B" w:rsidRPr="001F7B6B" w14:paraId="084BDADB" w14:textId="77777777" w:rsidTr="002D4AC8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2A6D38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ACE7F7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14:paraId="016CA7EE" w14:textId="77777777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117BB27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VH se upravuje mimoúčetně na daňový základ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73BED4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ZD se upravuje o uzávěrkové úpravy příjmů a výdajů v příloze daňového přiznání</w:t>
            </w:r>
          </w:p>
        </w:tc>
      </w:tr>
      <w:tr w:rsidR="001F7B6B" w:rsidRPr="001F7B6B" w14:paraId="69D16FA7" w14:textId="77777777" w:rsidTr="002D4AC8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7311EE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83A158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14:paraId="6E16C6FC" w14:textId="77777777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54CD6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Časově se rozlišují náklady a výnosy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516830" w14:textId="77777777"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14:paraId="2C56328D" w14:textId="77777777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ADCB1AC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Zaplacené zálohy na zboží, materiál neovlivní VH (účtují se do 0, 1, 3), u zaplacených záloh je možno nárokovat odpočet DPH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9904B3" w14:textId="77777777"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Zaplacené zálohy snižují základ daně, o DPH se u záloh neúčtuje</w:t>
            </w:r>
          </w:p>
        </w:tc>
      </w:tr>
    </w:tbl>
    <w:p w14:paraId="01DE17E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046BF3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523A9AE" w14:textId="77777777" w:rsidR="001F7B6B" w:rsidRDefault="001F7B6B" w:rsidP="00F7566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431683A" w14:textId="77777777" w:rsidR="001F7B6B" w:rsidRPr="009C341F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341F">
        <w:rPr>
          <w:rFonts w:ascii="Times New Roman" w:hAnsi="Times New Roman" w:cs="Times New Roman"/>
          <w:b/>
          <w:sz w:val="24"/>
          <w:u w:val="single"/>
        </w:rPr>
        <w:lastRenderedPageBreak/>
        <w:t>Zahájení podnikatelské činnosti (založení x vznik) – OSVČ, PO</w:t>
      </w:r>
    </w:p>
    <w:p w14:paraId="2678683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441E1A9" w14:textId="77777777" w:rsidR="009C341F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OSVČ </w:t>
      </w:r>
    </w:p>
    <w:p w14:paraId="1E7B03A3" w14:textId="77777777" w:rsidR="00AC11D4" w:rsidRPr="001F7B6B" w:rsidRDefault="002D4AC8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14:paraId="704745C6" w14:textId="77777777" w:rsidR="00AC11D4" w:rsidRP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Registrace – finanční úřad – k dani z příjmů FO (do 1</w:t>
      </w:r>
      <w:r w:rsidR="002D4AC8">
        <w:rPr>
          <w:rFonts w:ascii="Times New Roman" w:hAnsi="Times New Roman" w:cs="Times New Roman"/>
          <w:sz w:val="24"/>
        </w:rPr>
        <w:t>…</w:t>
      </w:r>
      <w:r w:rsidRPr="001F7B6B">
        <w:rPr>
          <w:rFonts w:ascii="Times New Roman" w:hAnsi="Times New Roman" w:cs="Times New Roman"/>
          <w:sz w:val="24"/>
        </w:rPr>
        <w:t>dnů od dne zahájení činnosti)</w:t>
      </w:r>
    </w:p>
    <w:p w14:paraId="794CBAA8" w14:textId="77777777" w:rsidR="00AC11D4" w:rsidRPr="001F7B6B" w:rsidRDefault="002D4AC8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  <w:r w:rsidR="00F75667" w:rsidRPr="001F7B6B">
        <w:rPr>
          <w:rFonts w:ascii="Times New Roman" w:hAnsi="Times New Roman" w:cs="Times New Roman"/>
          <w:sz w:val="24"/>
        </w:rPr>
        <w:t xml:space="preserve"> (do 8 dnů od dne zahájení činnosti)</w:t>
      </w:r>
    </w:p>
    <w:p w14:paraId="0FA1B772" w14:textId="77777777" w:rsidR="00AC11D4" w:rsidRP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Okresní správa sociálního zabezpečení (do 8 dnů od dne zahájení činnosti)</w:t>
      </w:r>
    </w:p>
    <w:p w14:paraId="4A073FFE" w14:textId="77777777" w:rsidR="001F7B6B" w:rsidRPr="001F7B6B" w:rsidRDefault="001F7B6B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14:paraId="132EDA3A" w14:textId="77777777" w:rsid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Jednotný registrační formulář </w:t>
      </w:r>
    </w:p>
    <w:p w14:paraId="0776AC94" w14:textId="77777777" w:rsidR="001F7B6B" w:rsidRDefault="001F7B6B" w:rsidP="00F75667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14:paraId="6EC76482" w14:textId="77777777" w:rsidR="001F7B6B" w:rsidRPr="001F7B6B" w:rsidRDefault="009C341F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FCA35C" wp14:editId="1E13DF22">
                <wp:simplePos x="0" y="0"/>
                <wp:positionH relativeFrom="column">
                  <wp:posOffset>-36830</wp:posOffset>
                </wp:positionH>
                <wp:positionV relativeFrom="paragraph">
                  <wp:posOffset>131445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78233" id="Obdélník 11" o:spid="_x0000_s1026" style="position:absolute;margin-left:-2.9pt;margin-top:10.3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T2QW3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267B8A6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1</w:t>
      </w:r>
    </w:p>
    <w:p w14:paraId="1023A807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Soukromý podnikatel (OSVČ – stavební práce) je účetní jednotkou a jeho vklad do podnikání je 650 000,- Kč. Jeho vklady jsou rozloženy takto: </w:t>
      </w:r>
    </w:p>
    <w:p w14:paraId="42F1C16D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počítač 40 000 Kč</w:t>
      </w:r>
    </w:p>
    <w:p w14:paraId="4F9644DE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• software 15 000 Kč  </w:t>
      </w:r>
    </w:p>
    <w:p w14:paraId="52DCE36C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materiál 200 000 Kč</w:t>
      </w:r>
    </w:p>
    <w:p w14:paraId="7F0D79DA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míchačka 150 000 Kč</w:t>
      </w:r>
    </w:p>
    <w:p w14:paraId="4308954F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• motorová pila 35 000 Kč </w:t>
      </w:r>
    </w:p>
    <w:p w14:paraId="3B54CDF1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  <w:lang w:val="pl-PL"/>
        </w:rPr>
        <w:t xml:space="preserve">• vklad na BÚ 210 000 Kč  </w:t>
      </w:r>
    </w:p>
    <w:p w14:paraId="3F6D7303" w14:textId="35BB7BF5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Sestavte zahajovací rozvahu </w:t>
      </w:r>
      <w:r>
        <w:rPr>
          <w:rFonts w:ascii="Times New Roman" w:hAnsi="Times New Roman" w:cs="Times New Roman"/>
          <w:sz w:val="24"/>
        </w:rPr>
        <w:t xml:space="preserve">individuálního podnikatele </w:t>
      </w:r>
      <w:r w:rsidR="008C256B">
        <w:rPr>
          <w:rFonts w:ascii="Times New Roman" w:hAnsi="Times New Roman" w:cs="Times New Roman"/>
          <w:sz w:val="24"/>
        </w:rPr>
        <w:t>k datu vzniku, tj. 1. 5. 202</w:t>
      </w:r>
      <w:r w:rsidR="00C304DE">
        <w:rPr>
          <w:rFonts w:ascii="Times New Roman" w:hAnsi="Times New Roman" w:cs="Times New Roman"/>
          <w:sz w:val="24"/>
        </w:rPr>
        <w:t>3</w:t>
      </w:r>
      <w:r w:rsidRPr="001F7B6B">
        <w:rPr>
          <w:rFonts w:ascii="Times New Roman" w:hAnsi="Times New Roman" w:cs="Times New Roman"/>
          <w:sz w:val="24"/>
        </w:rPr>
        <w:t xml:space="preserve">. </w:t>
      </w:r>
    </w:p>
    <w:p w14:paraId="64E21979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0F8199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58F984A6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7762BE40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2229974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09E877E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4CC0C5C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1A70A822" w14:textId="77777777" w:rsidR="001F7B6B" w:rsidRPr="009C341F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Obchodní korporace </w:t>
      </w:r>
    </w:p>
    <w:p w14:paraId="6EEEDA58" w14:textId="77777777" w:rsidR="00AC11D4" w:rsidRPr="001F7B6B" w:rsidRDefault="00F75667" w:rsidP="00F756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Obchodní společnosti </w:t>
      </w:r>
    </w:p>
    <w:p w14:paraId="5C3B526F" w14:textId="77777777" w:rsidR="00AC11D4" w:rsidRPr="001F7B6B" w:rsidRDefault="00F75667" w:rsidP="00F7566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Osobní </w:t>
      </w:r>
    </w:p>
    <w:p w14:paraId="6AD65EE3" w14:textId="77777777" w:rsidR="00AC11D4" w:rsidRPr="001F7B6B" w:rsidRDefault="002D4AC8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3D032041" w14:textId="77777777" w:rsidR="00AC11D4" w:rsidRPr="001F7B6B" w:rsidRDefault="002D4AC8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14:paraId="3BF925C5" w14:textId="77777777" w:rsidR="00AC11D4" w:rsidRPr="001F7B6B" w:rsidRDefault="00F75667" w:rsidP="00F7566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Kapitálové </w:t>
      </w:r>
    </w:p>
    <w:p w14:paraId="602ACD55" w14:textId="77777777" w:rsidR="00AC11D4" w:rsidRPr="001F7B6B" w:rsidRDefault="00F75667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Společnost s ručením omezeným</w:t>
      </w:r>
    </w:p>
    <w:p w14:paraId="65141CC1" w14:textId="77777777" w:rsidR="00AC11D4" w:rsidRPr="001F7B6B" w:rsidRDefault="00F75667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Akciová společnost </w:t>
      </w:r>
    </w:p>
    <w:p w14:paraId="4FA00103" w14:textId="77777777" w:rsidR="00AC11D4" w:rsidRPr="001F7B6B" w:rsidRDefault="00F75667" w:rsidP="00F756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Družstva </w:t>
      </w:r>
    </w:p>
    <w:p w14:paraId="4853B551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E5FCD7A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Právní úprava </w:t>
      </w:r>
    </w:p>
    <w:p w14:paraId="4C5A8E1F" w14:textId="77777777" w:rsidR="00AC11D4" w:rsidRPr="001F7B6B" w:rsidRDefault="00F75667" w:rsidP="00F756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Zákon č. 90/2012 Sb., o obchodních korporacích (obchodních společnostech a družstvech) </w:t>
      </w:r>
    </w:p>
    <w:p w14:paraId="490B1C12" w14:textId="77777777" w:rsidR="00AC11D4" w:rsidRPr="001F7B6B" w:rsidRDefault="00F75667" w:rsidP="00F756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Zákon č. 89/2012 Sb., občanský zákoník </w:t>
      </w:r>
    </w:p>
    <w:p w14:paraId="4A40AC17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E16C81F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Založení obchodní korporace </w:t>
      </w:r>
    </w:p>
    <w:p w14:paraId="3B0817F7" w14:textId="77777777" w:rsidR="00AC11D4" w:rsidRPr="001F7B6B" w:rsidRDefault="002D4AC8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Zákona o obchodních korporacích </w:t>
      </w:r>
    </w:p>
    <w:p w14:paraId="408C3C3E" w14:textId="77777777"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Založení</w:t>
      </w:r>
      <w:r w:rsidRPr="001F7B6B">
        <w:rPr>
          <w:rFonts w:ascii="Times New Roman" w:hAnsi="Times New Roman" w:cs="Times New Roman"/>
          <w:sz w:val="24"/>
        </w:rPr>
        <w:t xml:space="preserve"> - společenskou smlouvou (dva a více zakladatelů) nebo zakladatelskou listinou (jeden zakladatel)</w:t>
      </w:r>
    </w:p>
    <w:p w14:paraId="5EEFE45F" w14:textId="77777777"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Vznik</w:t>
      </w:r>
      <w:r w:rsidRPr="001F7B6B">
        <w:rPr>
          <w:rFonts w:ascii="Times New Roman" w:hAnsi="Times New Roman" w:cs="Times New Roman"/>
          <w:sz w:val="24"/>
        </w:rPr>
        <w:t xml:space="preserve"> – zápis do obchodního rejstříku, od tohoto data se vede účetnictví. </w:t>
      </w:r>
    </w:p>
    <w:p w14:paraId="34190626" w14:textId="77777777"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Návrh na zápis do OR – do 6 měsíců od dne založení společnosti, není-li určeno jinak   </w:t>
      </w:r>
    </w:p>
    <w:p w14:paraId="3F0DC063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Vklad </w:t>
      </w:r>
    </w:p>
    <w:p w14:paraId="0D9A74FA" w14:textId="77777777" w:rsidR="00AC11D4" w:rsidRPr="001F7B6B" w:rsidRDefault="002D4AC8" w:rsidP="00F75667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14:paraId="79865A95" w14:textId="77777777" w:rsidR="00AC11D4" w:rsidRPr="001F7B6B" w:rsidRDefault="00F75667" w:rsidP="00F75667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Nepeněžitý vklad – zásoby, dlouhodobý majetek, pohledávky  </w:t>
      </w:r>
    </w:p>
    <w:p w14:paraId="324DF613" w14:textId="77777777" w:rsidR="001F7B6B" w:rsidRPr="001F7B6B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3E59A" wp14:editId="426C455F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0FA08" id="Obdélník 3" o:spid="_x0000_s1026" style="position:absolute;margin-left:-1.4pt;margin-top:12.3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bMKQQ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3E5F8C3" w14:textId="77777777" w:rsidR="001F7B6B" w:rsidRPr="001F7B6B" w:rsidRDefault="009C341F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2</w:t>
      </w:r>
      <w:r w:rsidR="001F7B6B" w:rsidRPr="001F7B6B">
        <w:rPr>
          <w:rFonts w:ascii="Times New Roman" w:eastAsia="Calibri" w:hAnsi="Times New Roman" w:cs="Times New Roman"/>
          <w:b/>
          <w:sz w:val="24"/>
        </w:rPr>
        <w:t xml:space="preserve"> – Založení x vznik společnosti   </w:t>
      </w:r>
    </w:p>
    <w:p w14:paraId="58854414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14:paraId="0B919B32" w14:textId="2C22D0FA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Sestavte rozvahu společnosti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s.r.o.</w:t>
      </w: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. jejíž základní kapitál je 2 500 000 Kč (kapitál je tvořen pouze peněžitými vklady).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>, a.s. vznikla na zákl</w:t>
      </w:r>
      <w:r w:rsidR="008C256B">
        <w:rPr>
          <w:rFonts w:ascii="Times New Roman" w:eastAsia="Calibri" w:hAnsi="Times New Roman" w:cs="Times New Roman"/>
          <w:sz w:val="24"/>
          <w:szCs w:val="24"/>
        </w:rPr>
        <w:t>adě společenské smlouvy 1.1.202</w:t>
      </w:r>
      <w:r w:rsidR="00C304DE">
        <w:rPr>
          <w:rFonts w:ascii="Times New Roman" w:eastAsia="Calibri" w:hAnsi="Times New Roman" w:cs="Times New Roman"/>
          <w:sz w:val="24"/>
          <w:szCs w:val="24"/>
        </w:rPr>
        <w:t>3</w:t>
      </w:r>
      <w:r w:rsidRPr="001F7B6B">
        <w:rPr>
          <w:rFonts w:ascii="Times New Roman" w:eastAsia="Calibri" w:hAnsi="Times New Roman" w:cs="Times New Roman"/>
          <w:sz w:val="24"/>
          <w:szCs w:val="24"/>
        </w:rPr>
        <w:t>. Do data zápisu d</w:t>
      </w:r>
      <w:r w:rsidR="003D20C6">
        <w:rPr>
          <w:rFonts w:ascii="Times New Roman" w:eastAsia="Calibri" w:hAnsi="Times New Roman" w:cs="Times New Roman"/>
          <w:sz w:val="24"/>
          <w:szCs w:val="24"/>
        </w:rPr>
        <w:t>o obchodního rejstříku (1.4.202</w:t>
      </w:r>
      <w:r w:rsidR="00C304DE">
        <w:rPr>
          <w:rFonts w:ascii="Times New Roman" w:eastAsia="Calibri" w:hAnsi="Times New Roman" w:cs="Times New Roman"/>
          <w:sz w:val="24"/>
          <w:szCs w:val="24"/>
        </w:rPr>
        <w:t>3</w:t>
      </w: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) bylo splaceno 75 % vkladu.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1418"/>
        <w:gridCol w:w="3260"/>
        <w:gridCol w:w="1417"/>
      </w:tblGrid>
      <w:tr w:rsidR="001F7B6B" w:rsidRPr="001F7B6B" w14:paraId="5374F74D" w14:textId="77777777" w:rsidTr="00FE4769">
        <w:tc>
          <w:tcPr>
            <w:tcW w:w="2972" w:type="dxa"/>
            <w:tcBorders>
              <w:bottom w:val="single" w:sz="12" w:space="0" w:color="auto"/>
            </w:tcBorders>
          </w:tcPr>
          <w:p w14:paraId="6BFB7E2A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Aktiva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2A240985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Částka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14:paraId="438DFB53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Pasiva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8EF67FC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Částka </w:t>
            </w:r>
          </w:p>
        </w:tc>
      </w:tr>
      <w:tr w:rsidR="001F7B6B" w:rsidRPr="001F7B6B" w14:paraId="6E13D5FC" w14:textId="77777777" w:rsidTr="00FE4769">
        <w:tc>
          <w:tcPr>
            <w:tcW w:w="2972" w:type="dxa"/>
            <w:tcBorders>
              <w:top w:val="single" w:sz="12" w:space="0" w:color="auto"/>
            </w:tcBorders>
          </w:tcPr>
          <w:p w14:paraId="49402D1F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3E0FEA89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14:paraId="03A54F4F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14:paraId="77E02C63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14:paraId="153484FD" w14:textId="77777777" w:rsidTr="00FE4769">
        <w:tc>
          <w:tcPr>
            <w:tcW w:w="2972" w:type="dxa"/>
          </w:tcPr>
          <w:p w14:paraId="0A0526DA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02B027E1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14:paraId="3AF69C6F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DC22EC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14:paraId="5BBCC5D0" w14:textId="77777777" w:rsidTr="00FE4769">
        <w:tc>
          <w:tcPr>
            <w:tcW w:w="2972" w:type="dxa"/>
          </w:tcPr>
          <w:p w14:paraId="1ADE9BCE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90BE2A9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14:paraId="08034969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23F6B9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14:paraId="26D97903" w14:textId="77777777" w:rsidTr="00FE4769">
        <w:tc>
          <w:tcPr>
            <w:tcW w:w="2972" w:type="dxa"/>
          </w:tcPr>
          <w:p w14:paraId="73FD95A7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62630BD8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14:paraId="0CCA5821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A3AABA" w14:textId="77777777"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00440F6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16"/>
        </w:rPr>
      </w:pPr>
    </w:p>
    <w:p w14:paraId="3E3CBAD0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Určete, od kdy společnost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, a.s. vede účetnictví a otevřete účty hlavní knihy. </w:t>
      </w:r>
    </w:p>
    <w:p w14:paraId="3AD7A62A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0E7079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F7B6B" w:rsidRPr="001F7B6B" w14:paraId="238827A7" w14:textId="77777777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FDBC49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2CE668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8FEBDD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584D16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209A0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7B6B" w:rsidRPr="001F7B6B" w14:paraId="409C46A4" w14:textId="77777777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965F40E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509461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Otevření účtu pohledávek za upsaný ZK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59182C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00F5AD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DDAF56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7B6B" w:rsidRPr="001F7B6B" w14:paraId="3EDA56D6" w14:textId="77777777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4ED799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B1D023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 xml:space="preserve">Otevření účtu peněžních prostředků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8ABA77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620225A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2963D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7B6B" w:rsidRPr="001F7B6B" w14:paraId="47B4D7A3" w14:textId="77777777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421DD1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87EBF1B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 xml:space="preserve">Otevření účtu pro základní kapitál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764308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F643AE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F1F6A" w14:textId="77777777"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7FC15B0B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37CEA9E3" w14:textId="77777777"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1F7B6B">
        <w:rPr>
          <w:rFonts w:ascii="Times New Roman" w:eastAsia="Calibri" w:hAnsi="Times New Roman" w:cs="Times New Roman"/>
          <w:sz w:val="24"/>
        </w:rPr>
        <w:t>Jak velký bude čistý obchodní majetek?</w:t>
      </w:r>
      <w:r w:rsidRPr="001F7B6B"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0E582ABB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76C036D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5CC4EFB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79FEB99D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C23B259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07DD2FA" w14:textId="77777777"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Před vznikem obchodní </w:t>
      </w:r>
      <w:r w:rsidR="002D4AC8">
        <w:rPr>
          <w:rFonts w:ascii="Times New Roman" w:hAnsi="Times New Roman" w:cs="Times New Roman"/>
          <w:sz w:val="24"/>
        </w:rPr>
        <w:t>……………………………………………</w:t>
      </w:r>
      <w:r w:rsidRPr="001F7B6B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3613A813" w14:textId="77777777"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Splácení peněžitých vkladů </w:t>
      </w:r>
    </w:p>
    <w:p w14:paraId="2B239FEB" w14:textId="77777777"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s.r.o. – před zápisem do OR – nejméně </w:t>
      </w:r>
      <w:r w:rsidRPr="001F7B6B">
        <w:rPr>
          <w:rFonts w:ascii="Times New Roman" w:hAnsi="Times New Roman" w:cs="Times New Roman"/>
          <w:b/>
          <w:bCs/>
          <w:sz w:val="24"/>
        </w:rPr>
        <w:t>30 %</w:t>
      </w:r>
      <w:r w:rsidRPr="001F7B6B">
        <w:rPr>
          <w:rFonts w:ascii="Times New Roman" w:hAnsi="Times New Roman" w:cs="Times New Roman"/>
          <w:sz w:val="24"/>
        </w:rPr>
        <w:t xml:space="preserve"> každého peněžitého vkladu (§ 148 ZOK) </w:t>
      </w:r>
    </w:p>
    <w:p w14:paraId="10BACAFF" w14:textId="77777777"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a.s. – nejpozději do podání návrhu na zápis do OR – alespoň </w:t>
      </w:r>
      <w:r w:rsidRPr="001F7B6B">
        <w:rPr>
          <w:rFonts w:ascii="Times New Roman" w:hAnsi="Times New Roman" w:cs="Times New Roman"/>
          <w:b/>
          <w:bCs/>
          <w:sz w:val="24"/>
        </w:rPr>
        <w:t>30 %</w:t>
      </w:r>
      <w:r w:rsidRPr="001F7B6B">
        <w:rPr>
          <w:rFonts w:ascii="Times New Roman" w:hAnsi="Times New Roman" w:cs="Times New Roman"/>
          <w:sz w:val="24"/>
        </w:rPr>
        <w:t xml:space="preserve"> jmenovité nebo účetní hodnoty akcií (§ 253 ZOK)</w:t>
      </w:r>
    </w:p>
    <w:p w14:paraId="690A5D32" w14:textId="77777777"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Doplacení zbývajících upsaných vkladů </w:t>
      </w:r>
    </w:p>
    <w:p w14:paraId="4DA628B8" w14:textId="77777777"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s.r.o. - nejpozději </w:t>
      </w:r>
      <w:r w:rsidR="002D4AC8">
        <w:rPr>
          <w:rFonts w:ascii="Times New Roman" w:hAnsi="Times New Roman" w:cs="Times New Roman"/>
          <w:sz w:val="24"/>
        </w:rPr>
        <w:t>……</w:t>
      </w:r>
      <w:proofErr w:type="gramStart"/>
      <w:r w:rsidR="002D4AC8">
        <w:rPr>
          <w:rFonts w:ascii="Times New Roman" w:hAnsi="Times New Roman" w:cs="Times New Roman"/>
          <w:sz w:val="24"/>
        </w:rPr>
        <w:t>…….</w:t>
      </w:r>
      <w:proofErr w:type="gramEnd"/>
      <w:r w:rsidR="002D4AC8">
        <w:rPr>
          <w:rFonts w:ascii="Times New Roman" w:hAnsi="Times New Roman" w:cs="Times New Roman"/>
          <w:sz w:val="24"/>
        </w:rPr>
        <w:t>.</w:t>
      </w:r>
      <w:r w:rsidRPr="001F7B6B">
        <w:rPr>
          <w:rFonts w:ascii="Times New Roman" w:hAnsi="Times New Roman" w:cs="Times New Roman"/>
          <w:sz w:val="24"/>
        </w:rPr>
        <w:t xml:space="preserve"> od vzniku (§ 150 ZOK)</w:t>
      </w:r>
    </w:p>
    <w:p w14:paraId="7A7507B6" w14:textId="77777777" w:rsidR="00AC11D4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F7B6B">
        <w:rPr>
          <w:rFonts w:ascii="Times New Roman" w:hAnsi="Times New Roman" w:cs="Times New Roman"/>
          <w:sz w:val="24"/>
        </w:rPr>
        <w:t>a.s</w:t>
      </w:r>
      <w:proofErr w:type="spellEnd"/>
      <w:r w:rsidRPr="001F7B6B">
        <w:rPr>
          <w:rFonts w:ascii="Times New Roman" w:hAnsi="Times New Roman" w:cs="Times New Roman"/>
          <w:sz w:val="24"/>
        </w:rPr>
        <w:t xml:space="preserve"> – do </w:t>
      </w:r>
      <w:r w:rsidR="002D4AC8">
        <w:rPr>
          <w:rFonts w:ascii="Times New Roman" w:hAnsi="Times New Roman" w:cs="Times New Roman"/>
          <w:b/>
          <w:bCs/>
          <w:sz w:val="24"/>
        </w:rPr>
        <w:t>………….</w:t>
      </w:r>
      <w:r w:rsidR="001F7B6B">
        <w:rPr>
          <w:rFonts w:ascii="Times New Roman" w:hAnsi="Times New Roman" w:cs="Times New Roman"/>
          <w:sz w:val="24"/>
        </w:rPr>
        <w:t xml:space="preserve"> od vzniku společnosti </w:t>
      </w:r>
      <w:r w:rsidRPr="001F7B6B">
        <w:rPr>
          <w:rFonts w:ascii="Times New Roman" w:hAnsi="Times New Roman" w:cs="Times New Roman"/>
          <w:sz w:val="24"/>
        </w:rPr>
        <w:t>(§ 344 ZOK)</w:t>
      </w:r>
    </w:p>
    <w:p w14:paraId="76B5CE6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7BBED81" w14:textId="77777777"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3F934E99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Účtování: </w:t>
      </w:r>
    </w:p>
    <w:p w14:paraId="113B0A2B" w14:textId="77777777"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4EAE343D" wp14:editId="0C16E320">
            <wp:extent cx="45720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666" b="55556"/>
                    <a:stretch/>
                  </pic:blipFill>
                  <pic:spPr bwMode="auto">
                    <a:xfrm>
                      <a:off x="0" y="0"/>
                      <a:ext cx="4572638" cy="95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01CB25" w14:textId="77777777"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CDB14C5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B8AA99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409BB" wp14:editId="4CC6333C">
                <wp:simplePos x="0" y="0"/>
                <wp:positionH relativeFrom="column">
                  <wp:posOffset>-8626</wp:posOffset>
                </wp:positionH>
                <wp:positionV relativeFrom="paragraph">
                  <wp:posOffset>-56515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A18CE" id="Obdélník 4" o:spid="_x0000_s1026" style="position:absolute;margin-left:-.7pt;margin-top:-4.4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QOPnV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="009C341F">
        <w:rPr>
          <w:rFonts w:ascii="Times New Roman" w:eastAsia="Calibri" w:hAnsi="Times New Roman" w:cs="Times New Roman"/>
          <w:b/>
          <w:sz w:val="24"/>
        </w:rPr>
        <w:t>Příklad 3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Úhrada základního kapitálu peněžitým vkladem     </w:t>
      </w:r>
    </w:p>
    <w:p w14:paraId="56759209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14:paraId="77705708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B5AE7">
        <w:rPr>
          <w:rFonts w:ascii="Times New Roman" w:eastAsia="Calibri" w:hAnsi="Times New Roman" w:cs="Times New Roman"/>
          <w:sz w:val="24"/>
        </w:rPr>
        <w:t>Frozen</w:t>
      </w:r>
      <w:proofErr w:type="spellEnd"/>
      <w:r w:rsidRPr="008B5AE7">
        <w:rPr>
          <w:rFonts w:ascii="Times New Roman" w:eastAsia="Calibri" w:hAnsi="Times New Roman" w:cs="Times New Roman"/>
          <w:sz w:val="24"/>
        </w:rPr>
        <w:t xml:space="preserve">, a.s. vykázala ke svému vniku pohledávku na účtu 353 – Pohledávky za uspaný základní kapitál ve výši 625 000 Kč. Tato pohledávka byla uhrazena na bankovní účet. Zaúčtujte a doplňte chybějící částky. </w:t>
      </w:r>
    </w:p>
    <w:p w14:paraId="2BC7C019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8B5AE7" w:rsidRPr="008B5AE7" w14:paraId="3476F5FD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215208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7E54B34D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126F8C3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5C6385A1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0A554A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B5AE7" w:rsidRPr="008B5AE7" w14:paraId="329260FA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C7B95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531EDF14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6260E83E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3ABA7488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154F5D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779A3ADF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9F2785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58BBE4D8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3B470FE8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3039FE2A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864A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72D185E7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6B0AE9B9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Do kdy by musela tato pohledávka nejpozději uhrazena? </w:t>
      </w:r>
    </w:p>
    <w:p w14:paraId="1CB55353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734A4707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0393DA5F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se změnila odpověď, pokud by se jednalo o společnost s ručením omezeným?</w:t>
      </w:r>
    </w:p>
    <w:p w14:paraId="5A2D27AE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11582EC2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14:paraId="7F067535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o účetních případech 1 a 2 účtovali vkladatelé (předpokládejte, že jejich podíl na hlasovacích právech je nižší než 20 %)?</w:t>
      </w:r>
    </w:p>
    <w:p w14:paraId="35CB5CF4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55B9C94B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536C151E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7472F5B0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79486050" w14:textId="77777777" w:rsidR="008B5AE7" w:rsidRPr="009C341F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C341F">
        <w:rPr>
          <w:rFonts w:ascii="Times New Roman" w:eastAsia="Calibri" w:hAnsi="Times New Roman" w:cs="Times New Roman"/>
          <w:b/>
          <w:sz w:val="24"/>
        </w:rPr>
        <w:t xml:space="preserve">Nepeněžité vklady </w:t>
      </w:r>
    </w:p>
    <w:p w14:paraId="68A3D52C" w14:textId="77777777"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Před zápisem do obchodního rejstříku musí být </w:t>
      </w:r>
      <w:r w:rsidR="002D4AC8">
        <w:rPr>
          <w:rFonts w:ascii="Times New Roman" w:eastAsia="Calibri" w:hAnsi="Times New Roman" w:cs="Times New Roman"/>
          <w:sz w:val="24"/>
        </w:rPr>
        <w:t>……………</w:t>
      </w:r>
      <w:proofErr w:type="gramStart"/>
      <w:r w:rsidR="002D4AC8">
        <w:rPr>
          <w:rFonts w:ascii="Times New Roman" w:eastAsia="Calibri" w:hAnsi="Times New Roman" w:cs="Times New Roman"/>
          <w:sz w:val="24"/>
        </w:rPr>
        <w:t>…….</w:t>
      </w:r>
      <w:proofErr w:type="gramEnd"/>
      <w:r w:rsidR="002D4AC8">
        <w:rPr>
          <w:rFonts w:ascii="Times New Roman" w:eastAsia="Calibri" w:hAnsi="Times New Roman" w:cs="Times New Roman"/>
          <w:sz w:val="24"/>
        </w:rPr>
        <w:t>.</w:t>
      </w:r>
      <w:r w:rsidRPr="008B5AE7">
        <w:rPr>
          <w:rFonts w:ascii="Times New Roman" w:eastAsia="Calibri" w:hAnsi="Times New Roman" w:cs="Times New Roman"/>
          <w:sz w:val="24"/>
        </w:rPr>
        <w:t xml:space="preserve"> splaceny </w:t>
      </w:r>
    </w:p>
    <w:p w14:paraId="7035D96A" w14:textId="77777777"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Hodnotu </w:t>
      </w:r>
      <w:r w:rsidR="002D4AC8">
        <w:rPr>
          <w:rFonts w:ascii="Times New Roman" w:eastAsia="Calibri" w:hAnsi="Times New Roman" w:cs="Times New Roman"/>
          <w:sz w:val="24"/>
        </w:rPr>
        <w:t>……………………</w:t>
      </w:r>
      <w:proofErr w:type="gramStart"/>
      <w:r w:rsidR="002D4AC8">
        <w:rPr>
          <w:rFonts w:ascii="Times New Roman" w:eastAsia="Calibri" w:hAnsi="Times New Roman" w:cs="Times New Roman"/>
          <w:sz w:val="24"/>
        </w:rPr>
        <w:t>…….</w:t>
      </w:r>
      <w:proofErr w:type="gramEnd"/>
      <w:r w:rsidR="002D4AC8">
        <w:rPr>
          <w:rFonts w:ascii="Times New Roman" w:eastAsia="Calibri" w:hAnsi="Times New Roman" w:cs="Times New Roman"/>
          <w:sz w:val="24"/>
        </w:rPr>
        <w:t>.</w:t>
      </w:r>
      <w:r w:rsidRPr="008B5AE7">
        <w:rPr>
          <w:rFonts w:ascii="Times New Roman" w:eastAsia="Calibri" w:hAnsi="Times New Roman" w:cs="Times New Roman"/>
          <w:sz w:val="24"/>
        </w:rPr>
        <w:t xml:space="preserve"> určuje znalecký posudek </w:t>
      </w:r>
    </w:p>
    <w:p w14:paraId="5CE2AEF1" w14:textId="77777777"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Mezi nepeněžité vklady patří:</w:t>
      </w:r>
    </w:p>
    <w:p w14:paraId="7F5E4211" w14:textId="77777777" w:rsidR="00AC11D4" w:rsidRPr="008B5AE7" w:rsidRDefault="002D4AC8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</w:t>
      </w:r>
    </w:p>
    <w:p w14:paraId="5E19834E" w14:textId="77777777"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Zásoby </w:t>
      </w:r>
    </w:p>
    <w:p w14:paraId="13CF2E5E" w14:textId="77777777"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Pohledávky </w:t>
      </w:r>
    </w:p>
    <w:p w14:paraId="0E327643" w14:textId="77777777"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Cenné papíry </w:t>
      </w:r>
    </w:p>
    <w:p w14:paraId="40EF9EF6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43B22D2B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Nabývací cena podílu</w:t>
      </w:r>
    </w:p>
    <w:p w14:paraId="257B9062" w14:textId="77777777" w:rsidR="00AC11D4" w:rsidRPr="008B5AE7" w:rsidRDefault="00F75667" w:rsidP="00F7566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Ocenění podílu pro účely daně z příjmů</w:t>
      </w:r>
    </w:p>
    <w:p w14:paraId="105EB734" w14:textId="77777777" w:rsidR="00AC11D4" w:rsidRPr="008B5AE7" w:rsidRDefault="00F75667" w:rsidP="00F7566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Hodnota nepeněžitého nebo peněžitého vkladu člena obchodní korporace </w:t>
      </w:r>
    </w:p>
    <w:p w14:paraId="1CA6F0D4" w14:textId="77777777"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14:paraId="4B71AB90" w14:textId="77777777" w:rsidR="008B5AE7" w:rsidRPr="008B5AE7" w:rsidRDefault="009C341F" w:rsidP="00F75667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9C341F">
        <w:rPr>
          <w:rFonts w:ascii="Times New Roman" w:eastAsia="Calibri" w:hAnsi="Times New Roman" w:cs="Times New Roman"/>
          <w:sz w:val="24"/>
          <w:u w:val="single"/>
        </w:rPr>
        <w:t xml:space="preserve">A. </w:t>
      </w:r>
      <w:r w:rsidR="008B5AE7" w:rsidRPr="009C341F">
        <w:rPr>
          <w:rFonts w:ascii="Times New Roman" w:eastAsia="Calibri" w:hAnsi="Times New Roman" w:cs="Times New Roman"/>
          <w:sz w:val="24"/>
          <w:u w:val="single"/>
        </w:rPr>
        <w:t xml:space="preserve">Vklad dlouhodobého majetku </w:t>
      </w:r>
    </w:p>
    <w:p w14:paraId="62CF9624" w14:textId="77777777"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………….</w:t>
      </w:r>
      <w:r w:rsidR="00F75667" w:rsidRPr="008B5AE7">
        <w:rPr>
          <w:rFonts w:ascii="Times New Roman" w:hAnsi="Times New Roman" w:cs="Times New Roman"/>
          <w:sz w:val="24"/>
        </w:rPr>
        <w:t xml:space="preserve"> vkladu zúčtuje příjem vkladu v ocenění dle znalce </w:t>
      </w:r>
    </w:p>
    <w:p w14:paraId="50BFD352" w14:textId="77777777"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…………. v</w:t>
      </w:r>
      <w:r w:rsidR="00F75667" w:rsidRPr="008B5AE7">
        <w:rPr>
          <w:rFonts w:ascii="Times New Roman" w:hAnsi="Times New Roman" w:cs="Times New Roman"/>
          <w:sz w:val="24"/>
        </w:rPr>
        <w:t xml:space="preserve">kladu – nabývá aktivum </w:t>
      </w:r>
    </w:p>
    <w:p w14:paraId="6A1ACE5F" w14:textId="77777777" w:rsidR="00AC11D4" w:rsidRPr="008B5AE7" w:rsidRDefault="00F75667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Splácení vkladu – předáním správci vkladu </w:t>
      </w:r>
    </w:p>
    <w:p w14:paraId="216C0DB2" w14:textId="77777777"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…………..</w:t>
      </w:r>
      <w:r w:rsidR="00F75667" w:rsidRPr="008B5AE7">
        <w:rPr>
          <w:rFonts w:ascii="Times New Roman" w:hAnsi="Times New Roman" w:cs="Times New Roman"/>
          <w:sz w:val="24"/>
        </w:rPr>
        <w:t xml:space="preserve"> majetku – znalecký posudek, účetní odpisy dle rozhodnutí příjemce vkladu, daňové odpisy – pokračuje, tak jak započal vlastník </w:t>
      </w:r>
    </w:p>
    <w:p w14:paraId="495630D1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6AA858A4" wp14:editId="575D6F3B">
            <wp:extent cx="4572000" cy="933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89" b="56389"/>
                    <a:stretch/>
                  </pic:blipFill>
                  <pic:spPr bwMode="auto">
                    <a:xfrm>
                      <a:off x="0" y="0"/>
                      <a:ext cx="457263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BA2E3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C49398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35ED962" w14:textId="77777777" w:rsidR="008B5AE7" w:rsidRPr="008B5AE7" w:rsidRDefault="009C341F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811A9A" wp14:editId="11E65C91">
                <wp:simplePos x="0" y="0"/>
                <wp:positionH relativeFrom="column">
                  <wp:posOffset>-65405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B9B7C" id="Obdélník 12" o:spid="_x0000_s1026" style="position:absolute;margin-left:-5.15pt;margin-top:12.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OB54Un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8C629B0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4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Nepeněžitý vklad – dlouhodobý majetek   </w:t>
      </w:r>
    </w:p>
    <w:p w14:paraId="153A41C5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</w:rPr>
      </w:pPr>
    </w:p>
    <w:p w14:paraId="76F9ED91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 Jakub vložil do společnosti FRUIT, s.r.o.</w:t>
      </w:r>
    </w:p>
    <w:p w14:paraId="6D1BCD0F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Stroj na výrobu ovocného džusu, pořizovací cena 65 000 Kč, zůstatková cena 45 000 Kč </w:t>
      </w:r>
    </w:p>
    <w:p w14:paraId="5E969C2D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Osobní automobil, pořizovací cena 180 000 Kč, zůstatková cena 120 000 Kč </w:t>
      </w:r>
    </w:p>
    <w:p w14:paraId="52F2618F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Peněžitý vklad 100 000 Kč (byl splacen ihned v plné výši) </w:t>
      </w:r>
    </w:p>
    <w:p w14:paraId="3795846A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Paní Jana vložila do společnosti FRUIT, s.r.o.</w:t>
      </w:r>
    </w:p>
    <w:p w14:paraId="7E05ABB3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Budovu, pořizovací cena 400 000 Kč, zůstatková cena 300 000 Kč </w:t>
      </w:r>
    </w:p>
    <w:p w14:paraId="3A98E006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Pozemek, pořizovací cena 100 000 Kč (byl splacen ihned v plné výši) </w:t>
      </w:r>
    </w:p>
    <w:p w14:paraId="15D71289" w14:textId="77777777"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Peněžitý vklad 35 000 Kč.</w:t>
      </w:r>
    </w:p>
    <w:p w14:paraId="76EEC8C4" w14:textId="77777777" w:rsidR="008B5AE7" w:rsidRPr="008B5AE7" w:rsidRDefault="008B5AE7" w:rsidP="00F7566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14:paraId="4198ED7B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Základní kapitál je tvořen souhrnem hodnoty peněžitých a nepeněžitých vkladů ve výši 750 000 Kč (nepeněžité vklady byly znalecky oceněny). Zaúčtujte výš</w:t>
      </w:r>
      <w:r>
        <w:rPr>
          <w:rFonts w:ascii="Times New Roman" w:eastAsia="Calibri" w:hAnsi="Times New Roman" w:cs="Times New Roman"/>
          <w:sz w:val="24"/>
        </w:rPr>
        <w:t>e uvedené z pohledu společnosti.</w:t>
      </w:r>
    </w:p>
    <w:p w14:paraId="22DB5F47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14:paraId="54E2E73B" w14:textId="77777777"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B5AE7">
        <w:rPr>
          <w:rFonts w:ascii="Times New Roman" w:eastAsia="Calibri" w:hAnsi="Times New Roman" w:cs="Times New Roman"/>
          <w:sz w:val="24"/>
          <w:szCs w:val="20"/>
        </w:rPr>
        <w:t xml:space="preserve">Účtování ke dni vzniku (u společnosti)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8B5AE7" w:rsidRPr="008B5AE7" w14:paraId="563143B4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CDA45E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2F276D23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16929A0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112BCED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ABE9B2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B5AE7" w:rsidRPr="008B5AE7" w14:paraId="2975D392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FF3BC3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6CA48CD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stroje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7FBC0E9C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6C897646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B422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2F154F46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8425631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13F15A9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vklad osobního automobilu 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(znalecké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2D2CFC98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14:paraId="31E30D5D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120 000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6E8480D3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4F08E6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7D12231D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8F03A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0C8CD61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11FF27AD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04A1C51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136B8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38B701C6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DA0B64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36F3DEE9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budovy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44BB537B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340 000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617E706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ABB7CD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1098BD46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CBDBA6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2AB65D87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pozemku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znalecké ocenění)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312EBEF0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110 000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695FCE2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75C87A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705BFBAE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EA1EEC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355366DF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5B9E5386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63F725B4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6E450E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14:paraId="6B366966" w14:textId="7777777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D33B00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14:paraId="298B1AFC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14:paraId="589700EC" w14:textId="77777777"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750 000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14:paraId="340B5399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92E3B5" w14:textId="77777777"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2176554F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3B376DD" w14:textId="77777777" w:rsidR="008B5AE7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B. </w:t>
      </w:r>
      <w:r w:rsidR="008B5AE7" w:rsidRPr="009C341F">
        <w:rPr>
          <w:rFonts w:ascii="Times New Roman" w:hAnsi="Times New Roman" w:cs="Times New Roman"/>
          <w:sz w:val="24"/>
          <w:u w:val="single"/>
        </w:rPr>
        <w:t xml:space="preserve">Vklad zásob </w:t>
      </w:r>
    </w:p>
    <w:p w14:paraId="26E3DAD9" w14:textId="77777777" w:rsidR="00AC11D4" w:rsidRPr="008B5AE7" w:rsidRDefault="002D4AC8" w:rsidP="00F756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F75667" w:rsidRPr="008B5AE7">
        <w:rPr>
          <w:rFonts w:ascii="Times New Roman" w:hAnsi="Times New Roman" w:cs="Times New Roman"/>
          <w:b/>
          <w:bCs/>
          <w:sz w:val="24"/>
        </w:rPr>
        <w:t xml:space="preserve"> = materiál, vlastní výroba, zboží </w:t>
      </w:r>
    </w:p>
    <w:p w14:paraId="0E4F7327" w14:textId="77777777" w:rsidR="00AC11D4" w:rsidRPr="008B5AE7" w:rsidRDefault="00F75667" w:rsidP="00F756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Příjemce – znalecké ocenění x daňová uznatelnost jen do výše zůstatkové ceny u vkladatele </w:t>
      </w:r>
    </w:p>
    <w:p w14:paraId="19015B1D" w14:textId="77777777"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41126FF" w14:textId="77777777" w:rsidR="008B5AE7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C. </w:t>
      </w:r>
      <w:r w:rsidR="008B5AE7" w:rsidRPr="009C341F">
        <w:rPr>
          <w:rFonts w:ascii="Times New Roman" w:hAnsi="Times New Roman" w:cs="Times New Roman"/>
          <w:sz w:val="24"/>
          <w:u w:val="single"/>
        </w:rPr>
        <w:t xml:space="preserve">Vklad pohledávek </w:t>
      </w:r>
    </w:p>
    <w:p w14:paraId="0111FF13" w14:textId="77777777" w:rsidR="00AC11D4" w:rsidRPr="008B5AE7" w:rsidRDefault="00F75667" w:rsidP="00F7566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Vkladatel vkládá ve </w:t>
      </w:r>
      <w:r w:rsidR="002D4AC8">
        <w:rPr>
          <w:rFonts w:ascii="Times New Roman" w:hAnsi="Times New Roman" w:cs="Times New Roman"/>
          <w:sz w:val="24"/>
        </w:rPr>
        <w:t>……………………….</w:t>
      </w:r>
      <w:r w:rsidRPr="008B5AE7">
        <w:rPr>
          <w:rFonts w:ascii="Times New Roman" w:hAnsi="Times New Roman" w:cs="Times New Roman"/>
          <w:sz w:val="24"/>
        </w:rPr>
        <w:t xml:space="preserve">, příjemce vkladu zaúčtuje pohledávku ve znalecké hodnotě </w:t>
      </w:r>
    </w:p>
    <w:p w14:paraId="2A7327BD" w14:textId="77777777" w:rsidR="008B5AE7" w:rsidRPr="001F7B6B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8B5AE7" w:rsidRPr="001F7B6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011D" w14:textId="77777777" w:rsidR="009C341F" w:rsidRDefault="009C341F" w:rsidP="009C341F">
      <w:pPr>
        <w:spacing w:after="0" w:line="240" w:lineRule="auto"/>
      </w:pPr>
      <w:r>
        <w:separator/>
      </w:r>
    </w:p>
  </w:endnote>
  <w:endnote w:type="continuationSeparator" w:id="0">
    <w:p w14:paraId="63430433" w14:textId="77777777" w:rsidR="009C341F" w:rsidRDefault="009C341F" w:rsidP="009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1960" w14:textId="0A0E5C1C" w:rsidR="009C341F" w:rsidRDefault="009C341F" w:rsidP="009C341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1. přednáška           </w:t>
    </w:r>
    <w:r w:rsidR="00BA080A">
      <w:rPr>
        <w:rFonts w:asciiTheme="majorHAnsi" w:eastAsiaTheme="majorEastAsia" w:hAnsiTheme="majorHAnsi" w:cstheme="majorBidi"/>
      </w:rPr>
      <w:t>5</w:t>
    </w:r>
    <w:r w:rsidR="008C256B">
      <w:rPr>
        <w:rFonts w:asciiTheme="majorHAnsi" w:eastAsiaTheme="majorEastAsia" w:hAnsiTheme="majorHAnsi" w:cstheme="majorBidi"/>
      </w:rPr>
      <w:t xml:space="preserve">. </w:t>
    </w:r>
    <w:r w:rsidR="00BA080A">
      <w:rPr>
        <w:rFonts w:asciiTheme="majorHAnsi" w:eastAsiaTheme="majorEastAsia" w:hAnsiTheme="majorHAnsi" w:cstheme="majorBidi"/>
      </w:rPr>
      <w:t>10</w:t>
    </w:r>
    <w:r w:rsidR="008C256B">
      <w:rPr>
        <w:rFonts w:asciiTheme="majorHAnsi" w:eastAsiaTheme="majorEastAsia" w:hAnsiTheme="majorHAnsi" w:cstheme="majorBidi"/>
      </w:rPr>
      <w:t>. 202</w:t>
    </w:r>
    <w:r w:rsidR="00C304DE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C256B" w:rsidRPr="008C256B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59C46C03" w14:textId="77777777" w:rsidR="009C341F" w:rsidRDefault="009C341F" w:rsidP="009C341F">
    <w:pPr>
      <w:pStyle w:val="Zpat"/>
    </w:pPr>
  </w:p>
  <w:p w14:paraId="5F709DC2" w14:textId="77777777" w:rsidR="009C341F" w:rsidRDefault="009C34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D940" w14:textId="77777777" w:rsidR="009C341F" w:rsidRDefault="009C341F" w:rsidP="009C341F">
      <w:pPr>
        <w:spacing w:after="0" w:line="240" w:lineRule="auto"/>
      </w:pPr>
      <w:r>
        <w:separator/>
      </w:r>
    </w:p>
  </w:footnote>
  <w:footnote w:type="continuationSeparator" w:id="0">
    <w:p w14:paraId="7B5BA9CE" w14:textId="77777777" w:rsidR="009C341F" w:rsidRDefault="009C341F" w:rsidP="009C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7E2"/>
    <w:multiLevelType w:val="hybridMultilevel"/>
    <w:tmpl w:val="1DB4CE3A"/>
    <w:lvl w:ilvl="0" w:tplc="256C1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AF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642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8F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A2D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6EA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A2B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E3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CEB"/>
    <w:multiLevelType w:val="hybridMultilevel"/>
    <w:tmpl w:val="90F0EE2E"/>
    <w:lvl w:ilvl="0" w:tplc="0E5C2B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AC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3B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61E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8C4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405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630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4BE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8F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55DD"/>
    <w:multiLevelType w:val="hybridMultilevel"/>
    <w:tmpl w:val="72E42246"/>
    <w:lvl w:ilvl="0" w:tplc="262E13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2E1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C0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269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48E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6D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93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85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202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61F90"/>
    <w:multiLevelType w:val="hybridMultilevel"/>
    <w:tmpl w:val="11D09F0C"/>
    <w:lvl w:ilvl="0" w:tplc="3A789F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A5A48">
      <w:start w:val="12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8C7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255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C9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C15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A8F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0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C2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64AA4"/>
    <w:multiLevelType w:val="hybridMultilevel"/>
    <w:tmpl w:val="5E8A4D0C"/>
    <w:lvl w:ilvl="0" w:tplc="53E05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61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EF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0C7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A3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EC5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5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413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3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F3334"/>
    <w:multiLevelType w:val="hybridMultilevel"/>
    <w:tmpl w:val="2F427F16"/>
    <w:lvl w:ilvl="0" w:tplc="E59E9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A8832">
      <w:start w:val="11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85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64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236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60F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4B4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6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48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0D51"/>
    <w:multiLevelType w:val="hybridMultilevel"/>
    <w:tmpl w:val="026894C2"/>
    <w:lvl w:ilvl="0" w:tplc="66B48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84E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8B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AF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637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C6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2F2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A2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AAE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61EF8"/>
    <w:multiLevelType w:val="hybridMultilevel"/>
    <w:tmpl w:val="72FA4C24"/>
    <w:lvl w:ilvl="0" w:tplc="888E53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82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CA0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E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8E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D7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E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25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E6F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57634"/>
    <w:multiLevelType w:val="hybridMultilevel"/>
    <w:tmpl w:val="0B5AFE9C"/>
    <w:lvl w:ilvl="0" w:tplc="600296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89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A6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6D6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4B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CE4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47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245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82FD2"/>
    <w:multiLevelType w:val="hybridMultilevel"/>
    <w:tmpl w:val="73D2BDBC"/>
    <w:lvl w:ilvl="0" w:tplc="74CA0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A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E54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2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0E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D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3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8A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8A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916074"/>
    <w:multiLevelType w:val="hybridMultilevel"/>
    <w:tmpl w:val="21A4F634"/>
    <w:lvl w:ilvl="0" w:tplc="F3B61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C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F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6B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65B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8C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B5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D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CB1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02C32"/>
    <w:multiLevelType w:val="hybridMultilevel"/>
    <w:tmpl w:val="526202EA"/>
    <w:lvl w:ilvl="0" w:tplc="1DF24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078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0D8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5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7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B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C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6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47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819C6"/>
    <w:multiLevelType w:val="hybridMultilevel"/>
    <w:tmpl w:val="041E2AD8"/>
    <w:lvl w:ilvl="0" w:tplc="28941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62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EE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0A9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A9A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4E7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B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81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40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5A3E"/>
    <w:multiLevelType w:val="hybridMultilevel"/>
    <w:tmpl w:val="AA6A3996"/>
    <w:lvl w:ilvl="0" w:tplc="803AA7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481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06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2DB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C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07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B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6A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E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86979"/>
    <w:multiLevelType w:val="hybridMultilevel"/>
    <w:tmpl w:val="4AA05E80"/>
    <w:lvl w:ilvl="0" w:tplc="C3F628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879C">
      <w:start w:val="11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A2288">
      <w:start w:val="119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90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01D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9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4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8FB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CB8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76762"/>
    <w:multiLevelType w:val="hybridMultilevel"/>
    <w:tmpl w:val="AA82CB36"/>
    <w:lvl w:ilvl="0" w:tplc="73088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A37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6E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46A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C8F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7D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5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66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402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43932"/>
    <w:multiLevelType w:val="hybridMultilevel"/>
    <w:tmpl w:val="00D08CDC"/>
    <w:lvl w:ilvl="0" w:tplc="53149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60AE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801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1D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2D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93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EC8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6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803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27596"/>
    <w:multiLevelType w:val="hybridMultilevel"/>
    <w:tmpl w:val="82C4290E"/>
    <w:lvl w:ilvl="0" w:tplc="4F4EE7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235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A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43F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CB6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64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8E3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A4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0DF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3748F"/>
    <w:multiLevelType w:val="hybridMultilevel"/>
    <w:tmpl w:val="BEDA4A92"/>
    <w:lvl w:ilvl="0" w:tplc="1FFC8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C0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8D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1B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05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48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CC9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26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273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75D8C"/>
    <w:multiLevelType w:val="hybridMultilevel"/>
    <w:tmpl w:val="09929056"/>
    <w:lvl w:ilvl="0" w:tplc="CE121C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DE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B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43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94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E90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86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67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0E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446F5"/>
    <w:multiLevelType w:val="hybridMultilevel"/>
    <w:tmpl w:val="34FAE9F4"/>
    <w:lvl w:ilvl="0" w:tplc="5262E4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A3879"/>
    <w:multiLevelType w:val="hybridMultilevel"/>
    <w:tmpl w:val="723CDA58"/>
    <w:lvl w:ilvl="0" w:tplc="FA0E9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67CDC">
      <w:start w:val="15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279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25F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4C5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8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CEA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CC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406FE"/>
    <w:multiLevelType w:val="hybridMultilevel"/>
    <w:tmpl w:val="E1A4CBB2"/>
    <w:lvl w:ilvl="0" w:tplc="EA8492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0DF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CA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98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49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66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54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2A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CC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65F6C"/>
    <w:multiLevelType w:val="hybridMultilevel"/>
    <w:tmpl w:val="0882B48C"/>
    <w:lvl w:ilvl="0" w:tplc="0B704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B4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CFE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2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098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0B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A0C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0AB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89F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2129"/>
    <w:multiLevelType w:val="hybridMultilevel"/>
    <w:tmpl w:val="98129776"/>
    <w:lvl w:ilvl="0" w:tplc="2CE6F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020B8">
      <w:start w:val="12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6D9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A2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3C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838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B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497D3C"/>
    <w:multiLevelType w:val="hybridMultilevel"/>
    <w:tmpl w:val="75EC42AA"/>
    <w:lvl w:ilvl="0" w:tplc="E796EB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CB4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05D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94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659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660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02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E26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A163D"/>
    <w:multiLevelType w:val="hybridMultilevel"/>
    <w:tmpl w:val="C6542C3C"/>
    <w:lvl w:ilvl="0" w:tplc="7F683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A8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A8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3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88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29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7C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0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53612D"/>
    <w:multiLevelType w:val="hybridMultilevel"/>
    <w:tmpl w:val="83DAA98A"/>
    <w:lvl w:ilvl="0" w:tplc="81F2A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A60BE">
      <w:start w:val="196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B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ED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02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E3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3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E1F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0398858">
    <w:abstractNumId w:val="22"/>
  </w:num>
  <w:num w:numId="2" w16cid:durableId="1223440667">
    <w:abstractNumId w:val="19"/>
  </w:num>
  <w:num w:numId="3" w16cid:durableId="170147763">
    <w:abstractNumId w:val="0"/>
  </w:num>
  <w:num w:numId="4" w16cid:durableId="1930502744">
    <w:abstractNumId w:val="4"/>
  </w:num>
  <w:num w:numId="5" w16cid:durableId="2130052730">
    <w:abstractNumId w:val="8"/>
  </w:num>
  <w:num w:numId="6" w16cid:durableId="513690048">
    <w:abstractNumId w:val="3"/>
  </w:num>
  <w:num w:numId="7" w16cid:durableId="1183930898">
    <w:abstractNumId w:val="21"/>
  </w:num>
  <w:num w:numId="8" w16cid:durableId="1527256806">
    <w:abstractNumId w:val="12"/>
  </w:num>
  <w:num w:numId="9" w16cid:durableId="1084229915">
    <w:abstractNumId w:val="25"/>
  </w:num>
  <w:num w:numId="10" w16cid:durableId="1158883783">
    <w:abstractNumId w:val="2"/>
  </w:num>
  <w:num w:numId="11" w16cid:durableId="1494570264">
    <w:abstractNumId w:val="17"/>
  </w:num>
  <w:num w:numId="12" w16cid:durableId="1377121644">
    <w:abstractNumId w:val="23"/>
  </w:num>
  <w:num w:numId="13" w16cid:durableId="1242908797">
    <w:abstractNumId w:val="1"/>
  </w:num>
  <w:num w:numId="14" w16cid:durableId="1842886594">
    <w:abstractNumId w:val="5"/>
  </w:num>
  <w:num w:numId="15" w16cid:durableId="64376451">
    <w:abstractNumId w:val="13"/>
  </w:num>
  <w:num w:numId="16" w16cid:durableId="1855417493">
    <w:abstractNumId w:val="9"/>
  </w:num>
  <w:num w:numId="17" w16cid:durableId="923225197">
    <w:abstractNumId w:val="26"/>
  </w:num>
  <w:num w:numId="18" w16cid:durableId="138767951">
    <w:abstractNumId w:val="14"/>
  </w:num>
  <w:num w:numId="19" w16cid:durableId="1164466273">
    <w:abstractNumId w:val="6"/>
  </w:num>
  <w:num w:numId="20" w16cid:durableId="1792047350">
    <w:abstractNumId w:val="15"/>
  </w:num>
  <w:num w:numId="21" w16cid:durableId="2096124019">
    <w:abstractNumId w:val="16"/>
  </w:num>
  <w:num w:numId="22" w16cid:durableId="873496574">
    <w:abstractNumId w:val="24"/>
  </w:num>
  <w:num w:numId="23" w16cid:durableId="1258637616">
    <w:abstractNumId w:val="27"/>
  </w:num>
  <w:num w:numId="24" w16cid:durableId="1039087137">
    <w:abstractNumId w:val="18"/>
  </w:num>
  <w:num w:numId="25" w16cid:durableId="1415006601">
    <w:abstractNumId w:val="11"/>
  </w:num>
  <w:num w:numId="26" w16cid:durableId="1350835647">
    <w:abstractNumId w:val="20"/>
  </w:num>
  <w:num w:numId="27" w16cid:durableId="766389415">
    <w:abstractNumId w:val="7"/>
  </w:num>
  <w:num w:numId="28" w16cid:durableId="3560849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B6B"/>
    <w:rsid w:val="00022189"/>
    <w:rsid w:val="000A4189"/>
    <w:rsid w:val="001F7B6B"/>
    <w:rsid w:val="002D4AC8"/>
    <w:rsid w:val="003D20C6"/>
    <w:rsid w:val="008B5AE7"/>
    <w:rsid w:val="008C256B"/>
    <w:rsid w:val="009C341F"/>
    <w:rsid w:val="00AC11D4"/>
    <w:rsid w:val="00BA080A"/>
    <w:rsid w:val="00BD4F66"/>
    <w:rsid w:val="00C304DE"/>
    <w:rsid w:val="00CF0E6F"/>
    <w:rsid w:val="00F75667"/>
    <w:rsid w:val="00F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9B74"/>
  <w15:docId w15:val="{0C71D963-D3C1-4BAB-B61F-8E2FBE4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B6B"/>
    <w:pPr>
      <w:ind w:left="720"/>
      <w:contextualSpacing/>
    </w:pPr>
  </w:style>
  <w:style w:type="table" w:styleId="Mkatabulky">
    <w:name w:val="Table Grid"/>
    <w:basedOn w:val="Normlntabulka"/>
    <w:uiPriority w:val="59"/>
    <w:rsid w:val="001F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41F"/>
  </w:style>
  <w:style w:type="paragraph" w:styleId="Zpat">
    <w:name w:val="footer"/>
    <w:basedOn w:val="Normln"/>
    <w:link w:val="Zpat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7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8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7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5628-C71C-4C0E-AAB6-778964BC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9</cp:revision>
  <dcterms:created xsi:type="dcterms:W3CDTF">2020-06-12T13:41:00Z</dcterms:created>
  <dcterms:modified xsi:type="dcterms:W3CDTF">2023-05-27T05:05:00Z</dcterms:modified>
</cp:coreProperties>
</file>