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E6F" w:rsidRPr="00564C3A" w:rsidRDefault="00564C3A" w:rsidP="00564C3A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564C3A">
        <w:rPr>
          <w:rFonts w:ascii="Times New Roman" w:hAnsi="Times New Roman" w:cs="Times New Roman"/>
          <w:b/>
          <w:sz w:val="24"/>
          <w:u w:val="single"/>
        </w:rPr>
        <w:t>Daň z přidané hodnoty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61A09" w:rsidRPr="00564C3A" w:rsidRDefault="00BC2B25" w:rsidP="00564C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Zákon č. 235/2004 Sb., o dani z přidané hodnoty, ve znění pozdějších předpisů </w:t>
      </w:r>
    </w:p>
    <w:p w:rsidR="00361A09" w:rsidRDefault="00BD02FC" w:rsidP="00564C3A">
      <w:pPr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…………………………</w:t>
      </w:r>
      <w:r w:rsidR="00BC2B25" w:rsidRPr="00564C3A">
        <w:rPr>
          <w:rFonts w:ascii="Times New Roman" w:hAnsi="Times New Roman" w:cs="Times New Roman"/>
          <w:b/>
          <w:bCs/>
          <w:sz w:val="24"/>
        </w:rPr>
        <w:t xml:space="preserve"> </w:t>
      </w:r>
      <w:r w:rsidR="00BC2B25" w:rsidRPr="00564C3A">
        <w:rPr>
          <w:rFonts w:ascii="Times New Roman" w:hAnsi="Times New Roman" w:cs="Times New Roman"/>
          <w:sz w:val="24"/>
        </w:rPr>
        <w:t>– zdanění „přidané hodnoty“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Osoba povinná k dani</w:t>
      </w:r>
    </w:p>
    <w:p w:rsidR="00361A09" w:rsidRPr="00564C3A" w:rsidRDefault="00BC2B25" w:rsidP="00564C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FO nebo PO uskutečňující ekonomické činnosti</w:t>
      </w:r>
    </w:p>
    <w:p w:rsidR="00361A09" w:rsidRPr="00564C3A" w:rsidRDefault="00BC2B25" w:rsidP="00564C3A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OPD je osvobozena od daně, pokud obrat nepřesáhne </w:t>
      </w:r>
      <w:r w:rsidR="00BD02FC">
        <w:rPr>
          <w:rFonts w:ascii="Times New Roman" w:hAnsi="Times New Roman" w:cs="Times New Roman"/>
          <w:sz w:val="24"/>
        </w:rPr>
        <w:t>…………….</w:t>
      </w:r>
      <w:r w:rsidRPr="00564C3A">
        <w:rPr>
          <w:rFonts w:ascii="Times New Roman" w:hAnsi="Times New Roman" w:cs="Times New Roman"/>
          <w:sz w:val="24"/>
        </w:rPr>
        <w:t xml:space="preserve"> Kč za 12 bezprostředně předcházejících po sobě jdoucích kalendářních měsíců </w:t>
      </w:r>
    </w:p>
    <w:p w:rsidR="00564C3A" w:rsidRPr="00564C3A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C7992A" wp14:editId="664BC21D">
                <wp:simplePos x="0" y="0"/>
                <wp:positionH relativeFrom="column">
                  <wp:posOffset>-36830</wp:posOffset>
                </wp:positionH>
                <wp:positionV relativeFrom="paragraph">
                  <wp:posOffset>162560</wp:posOffset>
                </wp:positionV>
                <wp:extent cx="5779770" cy="241300"/>
                <wp:effectExtent l="0" t="0" r="11430" b="25400"/>
                <wp:wrapNone/>
                <wp:docPr id="2" name="Obdélní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.9pt;margin-top:12.8pt;width:455.1pt;height: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Plátce DPH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Určete, od jakého data, bude OSVČ při níže uvedených obratech povinným plátce DPH. 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6488" w:type="dxa"/>
        <w:tblLook w:val="0600" w:firstRow="0" w:lastRow="0" w:firstColumn="0" w:lastColumn="0" w:noHBand="1" w:noVBand="1"/>
      </w:tblPr>
      <w:tblGrid>
        <w:gridCol w:w="1480"/>
        <w:gridCol w:w="1560"/>
        <w:gridCol w:w="1888"/>
        <w:gridCol w:w="1560"/>
      </w:tblGrid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 měsíc/rok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 xml:space="preserve">obrat </w:t>
            </w:r>
            <w:r>
              <w:rPr>
                <w:rFonts w:ascii="Times New Roman" w:hAnsi="Times New Roman" w:cs="Times New Roman"/>
                <w:sz w:val="24"/>
              </w:rPr>
              <w:t>v Kč</w:t>
            </w:r>
          </w:p>
        </w:tc>
        <w:tc>
          <w:tcPr>
            <w:tcW w:w="1888" w:type="dxa"/>
          </w:tcPr>
          <w:p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D02FC">
              <w:rPr>
                <w:rFonts w:ascii="Times New Roman" w:hAnsi="Times New Roman" w:cs="Times New Roman"/>
                <w:color w:val="FF0000"/>
                <w:sz w:val="24"/>
              </w:rPr>
              <w:t>období</w:t>
            </w:r>
          </w:p>
        </w:tc>
        <w:tc>
          <w:tcPr>
            <w:tcW w:w="1560" w:type="dxa"/>
          </w:tcPr>
          <w:p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 w:rsidRPr="00BD02FC">
              <w:rPr>
                <w:rFonts w:ascii="Times New Roman" w:hAnsi="Times New Roman" w:cs="Times New Roman"/>
                <w:color w:val="FF0000"/>
                <w:sz w:val="24"/>
              </w:rPr>
              <w:t>Suma obratu</w:t>
            </w: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1.20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47 500</w:t>
            </w:r>
          </w:p>
        </w:tc>
        <w:tc>
          <w:tcPr>
            <w:tcW w:w="1888" w:type="dxa"/>
          </w:tcPr>
          <w:p w:rsidR="00BD02FC" w:rsidRPr="00BD02FC" w:rsidRDefault="008F6DA0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1/2020</w:t>
            </w: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2.20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55 200</w:t>
            </w:r>
          </w:p>
        </w:tc>
        <w:tc>
          <w:tcPr>
            <w:tcW w:w="1888" w:type="dxa"/>
          </w:tcPr>
          <w:p w:rsidR="00BD02FC" w:rsidRPr="00BD02FC" w:rsidRDefault="008F6DA0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</w:rPr>
              <w:t>1/2020-2/2020</w:t>
            </w: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3.20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67 400</w:t>
            </w:r>
          </w:p>
        </w:tc>
        <w:tc>
          <w:tcPr>
            <w:tcW w:w="1888" w:type="dxa"/>
          </w:tcPr>
          <w:p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4.20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45 200</w:t>
            </w:r>
          </w:p>
        </w:tc>
        <w:tc>
          <w:tcPr>
            <w:tcW w:w="1888" w:type="dxa"/>
          </w:tcPr>
          <w:p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5.20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47 500</w:t>
            </w:r>
          </w:p>
        </w:tc>
        <w:tc>
          <w:tcPr>
            <w:tcW w:w="1888" w:type="dxa"/>
          </w:tcPr>
          <w:p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6.20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115 500</w:t>
            </w:r>
          </w:p>
        </w:tc>
        <w:tc>
          <w:tcPr>
            <w:tcW w:w="1888" w:type="dxa"/>
          </w:tcPr>
          <w:p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7.20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55 500</w:t>
            </w:r>
          </w:p>
        </w:tc>
        <w:tc>
          <w:tcPr>
            <w:tcW w:w="1888" w:type="dxa"/>
          </w:tcPr>
          <w:p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8.20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111 874</w:t>
            </w:r>
          </w:p>
        </w:tc>
        <w:tc>
          <w:tcPr>
            <w:tcW w:w="1888" w:type="dxa"/>
          </w:tcPr>
          <w:p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9.20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114 547</w:t>
            </w:r>
          </w:p>
        </w:tc>
        <w:tc>
          <w:tcPr>
            <w:tcW w:w="1888" w:type="dxa"/>
          </w:tcPr>
          <w:p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10.20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111 021</w:t>
            </w:r>
          </w:p>
        </w:tc>
        <w:tc>
          <w:tcPr>
            <w:tcW w:w="1888" w:type="dxa"/>
          </w:tcPr>
          <w:p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11.20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91 541</w:t>
            </w:r>
          </w:p>
        </w:tc>
        <w:tc>
          <w:tcPr>
            <w:tcW w:w="1888" w:type="dxa"/>
          </w:tcPr>
          <w:p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12.20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88 654</w:t>
            </w:r>
          </w:p>
        </w:tc>
        <w:tc>
          <w:tcPr>
            <w:tcW w:w="1888" w:type="dxa"/>
          </w:tcPr>
          <w:p w:rsidR="00BD02FC" w:rsidRPr="00BD02FC" w:rsidRDefault="00BD02FC" w:rsidP="00564C3A">
            <w:pPr>
              <w:jc w:val="both"/>
              <w:rPr>
                <w:rFonts w:ascii="Times New Roman" w:hAnsi="Times New Roman" w:cs="Times New Roman"/>
                <w:color w:val="FF0000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1.21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66 800</w:t>
            </w:r>
          </w:p>
        </w:tc>
        <w:tc>
          <w:tcPr>
            <w:tcW w:w="1888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2.21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54 500</w:t>
            </w:r>
          </w:p>
        </w:tc>
        <w:tc>
          <w:tcPr>
            <w:tcW w:w="1888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3.21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52 100</w:t>
            </w:r>
          </w:p>
        </w:tc>
        <w:tc>
          <w:tcPr>
            <w:tcW w:w="1888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4.21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49 990</w:t>
            </w:r>
          </w:p>
        </w:tc>
        <w:tc>
          <w:tcPr>
            <w:tcW w:w="1888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5.21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112 145</w:t>
            </w:r>
          </w:p>
        </w:tc>
        <w:tc>
          <w:tcPr>
            <w:tcW w:w="1888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8F6DA0">
        <w:trPr>
          <w:trHeight w:val="7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6.21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59 999</w:t>
            </w:r>
          </w:p>
        </w:tc>
        <w:tc>
          <w:tcPr>
            <w:tcW w:w="1888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7.21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99 550</w:t>
            </w:r>
          </w:p>
        </w:tc>
        <w:tc>
          <w:tcPr>
            <w:tcW w:w="1888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8.21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98 500</w:t>
            </w:r>
          </w:p>
        </w:tc>
        <w:tc>
          <w:tcPr>
            <w:tcW w:w="1888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9.21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99 100</w:t>
            </w:r>
          </w:p>
        </w:tc>
        <w:tc>
          <w:tcPr>
            <w:tcW w:w="1888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RPr="00564C3A" w:rsidTr="00BD02FC">
        <w:trPr>
          <w:trHeight w:val="300"/>
        </w:trPr>
        <w:tc>
          <w:tcPr>
            <w:tcW w:w="1480" w:type="dxa"/>
            <w:hideMark/>
          </w:tcPr>
          <w:p w:rsidR="00BD02FC" w:rsidRPr="00564C3A" w:rsidRDefault="008F6DA0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10.21</w:t>
            </w:r>
          </w:p>
        </w:tc>
        <w:tc>
          <w:tcPr>
            <w:tcW w:w="1560" w:type="dxa"/>
            <w:hideMark/>
          </w:tcPr>
          <w:p w:rsidR="00BD02FC" w:rsidRPr="00564C3A" w:rsidRDefault="00BD02FC" w:rsidP="00564C3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564C3A">
              <w:rPr>
                <w:rFonts w:ascii="Times New Roman" w:hAnsi="Times New Roman" w:cs="Times New Roman"/>
                <w:sz w:val="24"/>
              </w:rPr>
              <w:t>108 200</w:t>
            </w:r>
          </w:p>
        </w:tc>
        <w:tc>
          <w:tcPr>
            <w:tcW w:w="1888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0" w:type="dxa"/>
          </w:tcPr>
          <w:p w:rsidR="00BD02FC" w:rsidRPr="00564C3A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Předmět daně</w:t>
      </w:r>
    </w:p>
    <w:p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Dodání zboží</w:t>
      </w:r>
    </w:p>
    <w:p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Poskytnutí služby</w:t>
      </w:r>
    </w:p>
    <w:p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Pořízení zboží z JČS </w:t>
      </w:r>
    </w:p>
    <w:p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Dovoz zboží </w:t>
      </w:r>
    </w:p>
    <w:p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Místo plnění: tuzemsko</w:t>
      </w:r>
    </w:p>
    <w:p w:rsidR="00361A09" w:rsidRPr="00564C3A" w:rsidRDefault="00BC2B25" w:rsidP="00564C3A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lastRenderedPageBreak/>
        <w:t>Plnění uskutečňuje osoba povinná k dani, za úplatu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Sazba daně</w:t>
      </w:r>
    </w:p>
    <w:p w:rsidR="00361A09" w:rsidRPr="00564C3A" w:rsidRDefault="00BD02FC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</w:t>
      </w:r>
      <w:r w:rsidR="00BC2B25" w:rsidRPr="00564C3A">
        <w:rPr>
          <w:rFonts w:ascii="Times New Roman" w:hAnsi="Times New Roman" w:cs="Times New Roman"/>
          <w:sz w:val="24"/>
        </w:rPr>
        <w:t xml:space="preserve"> – 21 %</w:t>
      </w:r>
    </w:p>
    <w:p w:rsidR="00361A09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První snížená sazba – 15 %</w:t>
      </w:r>
    </w:p>
    <w:p w:rsidR="00361A09" w:rsidRPr="00564C3A" w:rsidRDefault="00BD02FC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</w:rPr>
        <w:t>…..</w:t>
      </w:r>
      <w:r w:rsidR="00BC2B25" w:rsidRPr="00564C3A">
        <w:rPr>
          <w:rFonts w:ascii="Times New Roman" w:hAnsi="Times New Roman" w:cs="Times New Roman"/>
          <w:sz w:val="24"/>
        </w:rPr>
        <w:t xml:space="preserve"> – 10</w:t>
      </w:r>
      <w:proofErr w:type="gramEnd"/>
      <w:r w:rsidR="00BC2B25" w:rsidRPr="00564C3A">
        <w:rPr>
          <w:rFonts w:ascii="Times New Roman" w:hAnsi="Times New Roman" w:cs="Times New Roman"/>
          <w:sz w:val="24"/>
        </w:rPr>
        <w:t xml:space="preserve"> %</w:t>
      </w:r>
    </w:p>
    <w:p w:rsidR="00361A09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Příloha č. 2, 3, 3a =&gt; seznam položek ve snížené sazbě</w:t>
      </w:r>
    </w:p>
    <w:p w:rsidR="00361A09" w:rsidRPr="00564C3A" w:rsidRDefault="00BC2B25" w:rsidP="00564C3A">
      <w:pPr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Výpočet DPH – odlišný postup je-li cena bez daně nebo cena s daní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Výpočet DPH</w:t>
      </w:r>
    </w:p>
    <w:p w:rsidR="00564C3A" w:rsidRDefault="00564C3A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</w:p>
    <w:p w:rsidR="00361A09" w:rsidRPr="00564C3A" w:rsidRDefault="00BC2B25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je stanovena bez daně </w:t>
      </w:r>
    </w:p>
    <w:p w:rsidR="00361A09" w:rsidRPr="00564C3A" w:rsidRDefault="00BD02FC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iCs/>
          <w:sz w:val="24"/>
        </w:rPr>
        <w:t>…………………………………………………………</w:t>
      </w:r>
    </w:p>
    <w:p w:rsidR="00361A09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první sníženou sazbu 15 % = 0.15</w:t>
      </w:r>
    </w:p>
    <w:p w:rsidR="00361A09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druhou sníženou sazbu 10 % = 0.10</w:t>
      </w:r>
    </w:p>
    <w:p w:rsidR="00361A09" w:rsidRPr="00564C3A" w:rsidRDefault="00BC2B25" w:rsidP="00564C3A">
      <w:pPr>
        <w:numPr>
          <w:ilvl w:val="0"/>
          <w:numId w:val="5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Koeficient pro základní sazbu 21 % = 0.21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včetně daně = daň + základ daně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61A09" w:rsidRPr="00564C3A" w:rsidRDefault="00BC2B25" w:rsidP="00564C3A">
      <w:pPr>
        <w:tabs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je stanovena včetně daně </w:t>
      </w:r>
    </w:p>
    <w:p w:rsidR="00361A09" w:rsidRPr="00564C3A" w:rsidRDefault="00BC2B25" w:rsidP="00564C3A">
      <w:pPr>
        <w:numPr>
          <w:ilvl w:val="0"/>
          <w:numId w:val="6"/>
        </w:numPr>
        <w:tabs>
          <w:tab w:val="clear" w:pos="720"/>
          <w:tab w:val="left" w:pos="703"/>
        </w:tabs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i/>
          <w:iCs/>
          <w:sz w:val="24"/>
        </w:rPr>
        <w:t xml:space="preserve">Daň = cena celkem – (cena celkem / 1 + sazba daně) </w:t>
      </w:r>
    </w:p>
    <w:p w:rsidR="00564C3A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E08E56" wp14:editId="36C1618B">
                <wp:simplePos x="0" y="0"/>
                <wp:positionH relativeFrom="column">
                  <wp:posOffset>-55880</wp:posOffset>
                </wp:positionH>
                <wp:positionV relativeFrom="paragraph">
                  <wp:posOffset>155575</wp:posOffset>
                </wp:positionV>
                <wp:extent cx="5779770" cy="241300"/>
                <wp:effectExtent l="0" t="0" r="11430" b="25400"/>
                <wp:wrapNone/>
                <wp:docPr id="3" name="Obdélní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4.4pt;margin-top:12.25pt;width:455.1pt;height:1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Vl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BElmjWQops1f/qm9NP3ezIK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Výpočet DPH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Cena jízdenky na MHD včetně DPH je 110 Kč. Vypočtěte, jak velkou DPH odvede provozovatel prodejny jízdenek, prodá-li jich celkem 30 ks.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Princip fungování DPH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noProof/>
          <w:sz w:val="24"/>
          <w:lang w:eastAsia="cs-CZ"/>
        </w:rPr>
        <w:drawing>
          <wp:inline distT="0" distB="0" distL="0" distR="0" wp14:anchorId="5A670013" wp14:editId="3C7ABFDB">
            <wp:extent cx="4572000" cy="221932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t="23333" b="11944"/>
                    <a:stretch/>
                  </pic:blipFill>
                  <pic:spPr bwMode="auto">
                    <a:xfrm>
                      <a:off x="0" y="0"/>
                      <a:ext cx="4572638" cy="2219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4C3A" w:rsidRDefault="00564C3A" w:rsidP="00564C3A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361A09" w:rsidRPr="00564C3A" w:rsidRDefault="00BC2B25" w:rsidP="00564C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Mechanismus DPH odstraňuje duplicitu </w:t>
      </w:r>
    </w:p>
    <w:p w:rsidR="00361A09" w:rsidRPr="00564C3A" w:rsidRDefault="00BC2B25" w:rsidP="00564C3A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Zdaní se hodnota přidaná zpracováním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br w:type="page"/>
      </w:r>
    </w:p>
    <w:p w:rsidR="00564C3A" w:rsidRPr="00564C3A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D93BC" wp14:editId="30F971C8">
                <wp:simplePos x="0" y="0"/>
                <wp:positionH relativeFrom="column">
                  <wp:posOffset>-36830</wp:posOffset>
                </wp:positionH>
                <wp:positionV relativeFrom="paragraph">
                  <wp:posOffset>-33655</wp:posOffset>
                </wp:positionV>
                <wp:extent cx="5779770" cy="241300"/>
                <wp:effectExtent l="0" t="0" r="11430" b="2540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.9pt;margin-top:-2.65pt;width:455.1pt;height: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OdO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JQSzRpI0c2aP31T+un7PUkD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  <w:r w:rsidR="00564C3A" w:rsidRPr="00564C3A">
        <w:rPr>
          <w:rFonts w:ascii="Times New Roman" w:hAnsi="Times New Roman" w:cs="Times New Roman"/>
          <w:b/>
          <w:bCs/>
          <w:sz w:val="24"/>
        </w:rPr>
        <w:t>Příklad 3</w:t>
      </w:r>
      <w:r w:rsidR="00564C3A">
        <w:rPr>
          <w:rFonts w:ascii="Times New Roman" w:hAnsi="Times New Roman" w:cs="Times New Roman"/>
          <w:b/>
          <w:bCs/>
          <w:sz w:val="24"/>
        </w:rPr>
        <w:t xml:space="preserve"> – Výpočet DPH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Stanovte konečnou cenu výrobku, který přechází od výrobce, přes velkoobchod a maloobchod ke konečnému spotřebiteli, je-li výrobek zatížení první sníženou sazbou DPH. Přepokládejte přidanou hodnotu výrobcem 10 000, velkoobchod a maloobchod zajišťují každý přidanou hodnotu 5 000. Mimo konečného spotřebitele jsou všechny subjekty v řetězci plátci DPH. Vypočtěte také efektivní daňovou sazbu. </w:t>
      </w:r>
    </w:p>
    <w:p w:rsidR="00BD02FC" w:rsidRPr="00564C3A" w:rsidRDefault="00BD02FC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152"/>
        <w:gridCol w:w="1152"/>
      </w:tblGrid>
      <w:tr w:rsidR="00BD02FC" w:rsidTr="00BD02FC"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Tr="00BD02FC"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Tr="00BD02FC"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Tr="00BD02FC"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BD02FC" w:rsidTr="00BD02FC"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1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52" w:type="dxa"/>
          </w:tcPr>
          <w:p w:rsidR="00BD02FC" w:rsidRDefault="00BD02FC" w:rsidP="00564C3A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Nárok na odpočet</w:t>
      </w:r>
    </w:p>
    <w:p w:rsidR="00361A09" w:rsidRPr="00564C3A" w:rsidRDefault="00BC2B25" w:rsidP="00564C3A">
      <w:pPr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Plátce DPH má nárok na odpočet – pro přijatá zdanitelná plnění – použije-li tyto v rámci své ekonomické činnosti k:</w:t>
      </w:r>
    </w:p>
    <w:p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Zdanitelnému plnění jako je </w:t>
      </w:r>
      <w:r w:rsidR="00BD02FC">
        <w:rPr>
          <w:rFonts w:ascii="Times New Roman" w:hAnsi="Times New Roman" w:cs="Times New Roman"/>
          <w:sz w:val="24"/>
        </w:rPr>
        <w:t>…………………………………………………</w:t>
      </w:r>
      <w:r w:rsidRPr="00564C3A">
        <w:rPr>
          <w:rFonts w:ascii="Times New Roman" w:hAnsi="Times New Roman" w:cs="Times New Roman"/>
          <w:sz w:val="24"/>
        </w:rPr>
        <w:t xml:space="preserve"> </w:t>
      </w:r>
    </w:p>
    <w:p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Plněním od daně osvobozených s nárokem na odpočet daně </w:t>
      </w:r>
    </w:p>
    <w:p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Plnění mimo území tuzemska, pokud opravňují k odpočtu, </w:t>
      </w:r>
      <w:proofErr w:type="gramStart"/>
      <w:r w:rsidRPr="00564C3A">
        <w:rPr>
          <w:rFonts w:ascii="Times New Roman" w:hAnsi="Times New Roman" w:cs="Times New Roman"/>
          <w:sz w:val="24"/>
        </w:rPr>
        <w:t>byly by-</w:t>
      </w:r>
      <w:proofErr w:type="spellStart"/>
      <w:r w:rsidRPr="00564C3A">
        <w:rPr>
          <w:rFonts w:ascii="Times New Roman" w:hAnsi="Times New Roman" w:cs="Times New Roman"/>
          <w:sz w:val="24"/>
        </w:rPr>
        <w:t>li</w:t>
      </w:r>
      <w:proofErr w:type="spellEnd"/>
      <w:r w:rsidRPr="00564C3A">
        <w:rPr>
          <w:rFonts w:ascii="Times New Roman" w:hAnsi="Times New Roman" w:cs="Times New Roman"/>
          <w:sz w:val="24"/>
        </w:rPr>
        <w:t xml:space="preserve"> tyto</w:t>
      </w:r>
      <w:proofErr w:type="gramEnd"/>
      <w:r w:rsidRPr="00564C3A">
        <w:rPr>
          <w:rFonts w:ascii="Times New Roman" w:hAnsi="Times New Roman" w:cs="Times New Roman"/>
          <w:sz w:val="24"/>
        </w:rPr>
        <w:t xml:space="preserve"> plnění v tuzemsku uskutečněny</w:t>
      </w:r>
    </w:p>
    <w:p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Nárok na odpočet nelze uplatnit u přijatého zdanitelného plnění pro účely reprezentace </w:t>
      </w:r>
    </w:p>
    <w:p w:rsidR="00361A09" w:rsidRPr="00564C3A" w:rsidRDefault="00BC2B25" w:rsidP="00564C3A">
      <w:pPr>
        <w:numPr>
          <w:ilvl w:val="1"/>
          <w:numId w:val="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Použije-li plátce plnění pro výše uvedené činnosti, tak i pro účely, které nezakládají nárok na odpočet, uplatní se odpočet v krácené (částečné) výši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Podmínky pro uplatnění nároku na odpočet </w:t>
      </w:r>
    </w:p>
    <w:p w:rsidR="00361A09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Plátce DPH</w:t>
      </w:r>
    </w:p>
    <w:p w:rsidR="00361A09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Držení daňového dokladu</w:t>
      </w:r>
    </w:p>
    <w:p w:rsidR="00361A09" w:rsidRPr="00564C3A" w:rsidRDefault="00BC2B25" w:rsidP="00564C3A">
      <w:pPr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Využití těchto přijatých plnění k ekonomickým činnostem, které umožňují odpočet  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Dodání zboží z ČR do EU - ORD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 CZ plátce je plnění od </w:t>
      </w:r>
      <w:r w:rsidRPr="00564C3A">
        <w:rPr>
          <w:rFonts w:ascii="Times New Roman" w:hAnsi="Times New Roman" w:cs="Times New Roman"/>
          <w:sz w:val="24"/>
        </w:rPr>
        <w:t xml:space="preserve">daně </w:t>
      </w:r>
      <w:r w:rsidR="00BD02FC">
        <w:rPr>
          <w:rFonts w:ascii="Times New Roman" w:hAnsi="Times New Roman" w:cs="Times New Roman"/>
          <w:b/>
          <w:bCs/>
          <w:sz w:val="24"/>
        </w:rPr>
        <w:t>………………</w:t>
      </w:r>
      <w:proofErr w:type="gramStart"/>
      <w:r w:rsidR="00BD02FC">
        <w:rPr>
          <w:rFonts w:ascii="Times New Roman" w:hAnsi="Times New Roman" w:cs="Times New Roman"/>
          <w:b/>
          <w:bCs/>
          <w:sz w:val="24"/>
        </w:rPr>
        <w:t>….</w:t>
      </w:r>
      <w:r w:rsidRPr="00564C3A">
        <w:rPr>
          <w:rFonts w:ascii="Times New Roman" w:hAnsi="Times New Roman" w:cs="Times New Roman"/>
          <w:sz w:val="24"/>
        </w:rPr>
        <w:t>s nárokem</w:t>
      </w:r>
      <w:proofErr w:type="gramEnd"/>
      <w:r w:rsidRPr="00564C3A">
        <w:rPr>
          <w:rFonts w:ascii="Times New Roman" w:hAnsi="Times New Roman" w:cs="Times New Roman"/>
          <w:sz w:val="24"/>
        </w:rPr>
        <w:t xml:space="preserve"> na odpočet daně 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ORD (odběratel) má povinnost přiznat </w:t>
      </w:r>
      <w:r w:rsidRPr="00564C3A">
        <w:rPr>
          <w:rFonts w:ascii="Times New Roman" w:hAnsi="Times New Roman" w:cs="Times New Roman"/>
          <w:b/>
          <w:bCs/>
          <w:sz w:val="24"/>
        </w:rPr>
        <w:t>daň na výstupu</w:t>
      </w:r>
      <w:r w:rsidRPr="00564C3A">
        <w:rPr>
          <w:rFonts w:ascii="Times New Roman" w:hAnsi="Times New Roman" w:cs="Times New Roman"/>
          <w:sz w:val="24"/>
        </w:rPr>
        <w:t xml:space="preserve"> a zároveň má </w:t>
      </w:r>
      <w:r w:rsidRPr="00564C3A">
        <w:rPr>
          <w:rFonts w:ascii="Times New Roman" w:hAnsi="Times New Roman" w:cs="Times New Roman"/>
          <w:b/>
          <w:bCs/>
          <w:sz w:val="24"/>
        </w:rPr>
        <w:t>nárok</w:t>
      </w:r>
      <w:r w:rsidRPr="00564C3A">
        <w:rPr>
          <w:rFonts w:ascii="Times New Roman" w:hAnsi="Times New Roman" w:cs="Times New Roman"/>
          <w:sz w:val="24"/>
        </w:rPr>
        <w:t xml:space="preserve"> uplatnit </w:t>
      </w:r>
      <w:r w:rsidRPr="00564C3A">
        <w:rPr>
          <w:rFonts w:ascii="Times New Roman" w:hAnsi="Times New Roman" w:cs="Times New Roman"/>
          <w:b/>
          <w:bCs/>
          <w:sz w:val="24"/>
        </w:rPr>
        <w:t xml:space="preserve">odpočet daně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Dodání zboží z ČR do EU – OND</w:t>
      </w:r>
    </w:p>
    <w:p w:rsidR="00564C3A" w:rsidRDefault="00564C3A" w:rsidP="00564C3A">
      <w:pPr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>CZ plátce je povinen odvést daň na výstupu</w:t>
      </w:r>
      <w:r>
        <w:rPr>
          <w:rFonts w:ascii="Times New Roman" w:hAnsi="Times New Roman" w:cs="Times New Roman"/>
          <w:sz w:val="24"/>
        </w:rPr>
        <w:t xml:space="preserve">. </w:t>
      </w:r>
      <w:r w:rsidRPr="00564C3A">
        <w:rPr>
          <w:rFonts w:ascii="Times New Roman" w:hAnsi="Times New Roman" w:cs="Times New Roman"/>
          <w:sz w:val="24"/>
        </w:rPr>
        <w:t>OND (odběratel) daň nepřiznává ani neodvádí</w:t>
      </w:r>
      <w:r>
        <w:rPr>
          <w:rFonts w:ascii="Times New Roman" w:hAnsi="Times New Roman" w:cs="Times New Roman"/>
          <w:sz w:val="24"/>
        </w:rPr>
        <w:t xml:space="preserve">.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Pořízení zboží u EU do ČR – od ORD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Pro </w:t>
      </w:r>
      <w:proofErr w:type="gramStart"/>
      <w:r w:rsidRPr="00564C3A">
        <w:rPr>
          <w:rFonts w:ascii="Times New Roman" w:hAnsi="Times New Roman" w:cs="Times New Roman"/>
          <w:sz w:val="24"/>
          <w:szCs w:val="24"/>
        </w:rPr>
        <w:t>ORD</w:t>
      </w:r>
      <w:proofErr w:type="gramEnd"/>
      <w:r w:rsidRPr="00564C3A">
        <w:rPr>
          <w:rFonts w:ascii="Times New Roman" w:hAnsi="Times New Roman" w:cs="Times New Roman"/>
          <w:sz w:val="24"/>
          <w:szCs w:val="24"/>
        </w:rPr>
        <w:t xml:space="preserve"> v EU je plnění od daně </w:t>
      </w:r>
      <w:r w:rsidR="00BD02FC">
        <w:rPr>
          <w:rFonts w:ascii="Times New Roman" w:hAnsi="Times New Roman" w:cs="Times New Roman"/>
          <w:b/>
          <w:bCs/>
          <w:sz w:val="24"/>
          <w:szCs w:val="24"/>
        </w:rPr>
        <w:t>…………………..</w:t>
      </w:r>
      <w:r w:rsidRPr="00564C3A">
        <w:rPr>
          <w:rFonts w:ascii="Times New Roman" w:hAnsi="Times New Roman" w:cs="Times New Roman"/>
          <w:sz w:val="24"/>
          <w:szCs w:val="24"/>
        </w:rPr>
        <w:t xml:space="preserve"> s nárokem na odpočet daně. CZ plátce (odběratel) má povinnost přiznat </w:t>
      </w:r>
      <w:r w:rsidR="00BD02FC">
        <w:rPr>
          <w:rFonts w:ascii="Times New Roman" w:hAnsi="Times New Roman" w:cs="Times New Roman"/>
          <w:b/>
          <w:bCs/>
          <w:sz w:val="24"/>
          <w:szCs w:val="24"/>
        </w:rPr>
        <w:t>………………</w:t>
      </w:r>
      <w:proofErr w:type="gramStart"/>
      <w:r w:rsidR="00BD02FC">
        <w:rPr>
          <w:rFonts w:ascii="Times New Roman" w:hAnsi="Times New Roman" w:cs="Times New Roman"/>
          <w:b/>
          <w:bCs/>
          <w:sz w:val="24"/>
          <w:szCs w:val="24"/>
        </w:rPr>
        <w:t>….</w:t>
      </w:r>
      <w:r w:rsidRPr="00564C3A">
        <w:rPr>
          <w:rFonts w:ascii="Times New Roman" w:hAnsi="Times New Roman" w:cs="Times New Roman"/>
          <w:sz w:val="24"/>
          <w:szCs w:val="24"/>
        </w:rPr>
        <w:t xml:space="preserve"> a zároveň</w:t>
      </w:r>
      <w:proofErr w:type="gramEnd"/>
      <w:r w:rsidRPr="00564C3A">
        <w:rPr>
          <w:rFonts w:ascii="Times New Roman" w:hAnsi="Times New Roman" w:cs="Times New Roman"/>
          <w:sz w:val="24"/>
          <w:szCs w:val="24"/>
        </w:rPr>
        <w:t xml:space="preserve"> má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nárok</w:t>
      </w:r>
      <w:r w:rsidRPr="00564C3A">
        <w:rPr>
          <w:rFonts w:ascii="Times New Roman" w:hAnsi="Times New Roman" w:cs="Times New Roman"/>
          <w:sz w:val="24"/>
          <w:szCs w:val="24"/>
        </w:rPr>
        <w:t xml:space="preserve"> uplatnit </w:t>
      </w:r>
      <w:r w:rsidRPr="00564C3A">
        <w:rPr>
          <w:rFonts w:ascii="Times New Roman" w:hAnsi="Times New Roman" w:cs="Times New Roman"/>
          <w:b/>
          <w:bCs/>
          <w:sz w:val="24"/>
          <w:szCs w:val="24"/>
        </w:rPr>
        <w:t>odpočet daně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2B25" w:rsidRDefault="00BC2B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564C3A" w:rsidRPr="00BC2B25" w:rsidRDefault="00BC2B25" w:rsidP="00564C3A">
      <w:pPr>
        <w:rPr>
          <w:rFonts w:ascii="Times New Roman" w:hAnsi="Times New Roman" w:cs="Times New Roman"/>
          <w:b/>
          <w:sz w:val="24"/>
          <w:szCs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60EACC" wp14:editId="301C8148">
                <wp:simplePos x="0" y="0"/>
                <wp:positionH relativeFrom="column">
                  <wp:posOffset>-36830</wp:posOffset>
                </wp:positionH>
                <wp:positionV relativeFrom="paragraph">
                  <wp:posOffset>-33655</wp:posOffset>
                </wp:positionV>
                <wp:extent cx="5779770" cy="241300"/>
                <wp:effectExtent l="0" t="0" r="11430" b="25400"/>
                <wp:wrapNone/>
                <wp:docPr id="5" name="Obdélní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9pt;margin-top:-2.65pt;width:455.1pt;height:1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  <w:r w:rsidR="00564C3A" w:rsidRPr="00BC2B25">
        <w:rPr>
          <w:rFonts w:ascii="Times New Roman" w:hAnsi="Times New Roman" w:cs="Times New Roman"/>
          <w:b/>
          <w:sz w:val="24"/>
          <w:szCs w:val="24"/>
        </w:rPr>
        <w:t>Příklad 4</w:t>
      </w:r>
    </w:p>
    <w:p w:rsidR="00564C3A" w:rsidRPr="00564C3A" w:rsidRDefault="00564C3A" w:rsidP="00564C3A">
      <w:pPr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Určete, zda má společnost Obchodní dům, s.r.o. za měsíc květen nadměrný odpočet nebo daňovou povinnost (vlastní daň) pokud byly uskutečněny níže uvedené transakce </w:t>
      </w:r>
    </w:p>
    <w:tbl>
      <w:tblPr>
        <w:tblStyle w:val="Mkatabulky"/>
        <w:tblW w:w="9323" w:type="dxa"/>
        <w:tblLook w:val="04A0" w:firstRow="1" w:lastRow="0" w:firstColumn="1" w:lastColumn="0" w:noHBand="0" w:noVBand="1"/>
      </w:tblPr>
      <w:tblGrid>
        <w:gridCol w:w="723"/>
        <w:gridCol w:w="4644"/>
        <w:gridCol w:w="1414"/>
        <w:gridCol w:w="1270"/>
        <w:gridCol w:w="1272"/>
      </w:tblGrid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Číslo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Text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Základ daně </w:t>
            </w: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DPH vstup</w:t>
            </w: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DPH výstup</w:t>
            </w: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</w:t>
            </w:r>
            <w:proofErr w:type="gramStart"/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zboží  (elektroniky</w:t>
            </w:r>
            <w:proofErr w:type="gramEnd"/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) – neplátci DPH, cena bez DPH 200 000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(elektroniky) – plátci DPH, cena bez DPH 200 000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spotřebu elektrické energie za 121 000 Kč včetně DPH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v základní sazbě DPH, cena bez DPH 250 000 Kč, prodej ORD v Rakousku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zboží v základní sazbě DPH, cena bez DPH 120 000 Kč, prodej OND v Rakousku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nákup zboží od neplátce DPH, cena celkem 60 000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Faktura za nákup zboží od jiného plátce DPH, cena bez DPH 480 000 Kč, základní sazba DPH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Pokladní doklad, obchodní oběd – uhrazen v restauraci hotově, cena včetně DPH 1 000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Nákup balícího stroje na fakturu z Německa od OPD, cen bez DPH 55 000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Prodej staršího balícího stroje do zahraničí – mimo území EU, cena bez DPH 40 000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od pojišťovny – v souvislosti s pojištěním nového balícího stroje, fakturovaná částka 1 000 Kč 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Přijatá faktura za stavební práce v prodejně, cena bez DPH 45 000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Faktura za nákup počítače – bude využívat jeden ze společníků pro soukromé účely, cena bez DPH 35 000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Příjmový pokladní doklad k prodeji zboží zákazníkovi – neplátci DPH v hotovosti – cena bez DPH 1 000 Kč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4C3A">
              <w:rPr>
                <w:rFonts w:ascii="Times New Roman" w:hAnsi="Times New Roman" w:cs="Times New Roman"/>
                <w:sz w:val="24"/>
                <w:szCs w:val="24"/>
              </w:rPr>
              <w:t xml:space="preserve">Obchodní dům s.r.o. obdržel fakturu za nákup automobilu, cena bez DPH 300 000 Kč, předpoklad využití automobilu je také 10 % pro soukromé účely společníka </w:t>
            </w: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64C3A" w:rsidRPr="00564C3A" w:rsidTr="00313902">
        <w:tc>
          <w:tcPr>
            <w:tcW w:w="6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64C3A" w:rsidRPr="00564C3A" w:rsidRDefault="00564C3A" w:rsidP="0031390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64C3A" w:rsidRPr="00564C3A" w:rsidRDefault="00564C3A" w:rsidP="00564C3A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BC2B25" w:rsidRDefault="00BC2B25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2FC" w:rsidRDefault="00BD02FC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02FC" w:rsidRDefault="00BD02FC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Zdaňovací období</w:t>
      </w:r>
    </w:p>
    <w:p w:rsidR="00361A09" w:rsidRPr="00564C3A" w:rsidRDefault="00BD02FC" w:rsidP="00564C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………………………….</w:t>
      </w:r>
    </w:p>
    <w:p w:rsidR="00361A09" w:rsidRPr="00564C3A" w:rsidRDefault="00BC2B25" w:rsidP="00564C3A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C3A">
        <w:rPr>
          <w:rFonts w:ascii="Times New Roman" w:hAnsi="Times New Roman" w:cs="Times New Roman"/>
          <w:bCs/>
          <w:sz w:val="24"/>
          <w:szCs w:val="24"/>
        </w:rPr>
        <w:t xml:space="preserve">Možnost změny zdaňovacího období - § 99a – na kalendářní čtvrtletí 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4C3A">
        <w:rPr>
          <w:rFonts w:ascii="Times New Roman" w:hAnsi="Times New Roman" w:cs="Times New Roman"/>
          <w:b/>
          <w:bCs/>
          <w:sz w:val="24"/>
          <w:szCs w:val="24"/>
        </w:rPr>
        <w:t>Obrat</w:t>
      </w:r>
      <w:r w:rsidRPr="00564C3A">
        <w:rPr>
          <w:rFonts w:ascii="Times New Roman" w:hAnsi="Times New Roman" w:cs="Times New Roman"/>
          <w:bCs/>
          <w:sz w:val="24"/>
          <w:szCs w:val="24"/>
        </w:rPr>
        <w:t xml:space="preserve"> = souhrn úplat bez daně včetně dotace k ceně 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Daňové přiznání</w:t>
      </w:r>
    </w:p>
    <w:p w:rsidR="00361A09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Podává se do </w:t>
      </w:r>
      <w:r w:rsidR="00BD02FC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="00BD02FC">
        <w:rPr>
          <w:rFonts w:ascii="Times New Roman" w:hAnsi="Times New Roman" w:cs="Times New Roman"/>
          <w:bCs/>
          <w:sz w:val="24"/>
          <w:szCs w:val="24"/>
        </w:rPr>
        <w:t>…..</w:t>
      </w:r>
      <w:r>
        <w:rPr>
          <w:rFonts w:ascii="Times New Roman" w:hAnsi="Times New Roman" w:cs="Times New Roman"/>
          <w:bCs/>
          <w:sz w:val="24"/>
          <w:szCs w:val="24"/>
        </w:rPr>
        <w:t xml:space="preserve"> po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skončení zdaňovacího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 xml:space="preserve">období </w:t>
      </w:r>
    </w:p>
    <w:p w:rsidR="00361A09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Vlastní daň je splatná ve lhůtě pro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 xml:space="preserve">podání daňového přiznání </w:t>
      </w:r>
    </w:p>
    <w:p w:rsidR="00361A09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Povinná elektronická forma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podání</w:t>
      </w:r>
    </w:p>
    <w:p w:rsidR="00361A09" w:rsidRPr="00564C3A" w:rsidRDefault="00564C3A" w:rsidP="00564C3A">
      <w:pPr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Kromě daňového přiznání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musí plátce podá</w:t>
      </w:r>
      <w:r>
        <w:rPr>
          <w:rFonts w:ascii="Times New Roman" w:hAnsi="Times New Roman" w:cs="Times New Roman"/>
          <w:bCs/>
          <w:sz w:val="24"/>
          <w:szCs w:val="24"/>
        </w:rPr>
        <w:t xml:space="preserve">vat </w:t>
      </w:r>
      <w:r w:rsidR="00BC2B25" w:rsidRPr="00564C3A">
        <w:rPr>
          <w:rFonts w:ascii="Times New Roman" w:hAnsi="Times New Roman" w:cs="Times New Roman"/>
          <w:bCs/>
          <w:sz w:val="24"/>
          <w:szCs w:val="24"/>
        </w:rPr>
        <w:t>kontrolní hlášení</w:t>
      </w:r>
    </w:p>
    <w:p w:rsidR="00564C3A" w:rsidRPr="00564C3A" w:rsidRDefault="00564C3A" w:rsidP="00564C3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Daňové doklady</w:t>
      </w:r>
    </w:p>
    <w:p w:rsidR="00361A09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Má povinnost vystavit plátce DPH</w:t>
      </w:r>
    </w:p>
    <w:p w:rsidR="00361A09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Lhůta k vystavení: 15 dnů od dne uskutečnění zdanitelného plnění</w:t>
      </w:r>
    </w:p>
    <w:p w:rsidR="00361A09" w:rsidRPr="00564C3A" w:rsidRDefault="00BC2B25" w:rsidP="00564C3A">
      <w:pPr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Náležitosti dokladu:</w:t>
      </w:r>
    </w:p>
    <w:p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Rozsah a předmět plnění</w:t>
      </w:r>
    </w:p>
    <w:p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Den vystavení</w:t>
      </w:r>
    </w:p>
    <w:p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Cena bez daně</w:t>
      </w:r>
    </w:p>
    <w:p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>Základ daně, sazba daně, výše daně</w:t>
      </w:r>
    </w:p>
    <w:p w:rsidR="00361A09" w:rsidRPr="00564C3A" w:rsidRDefault="00BC2B25" w:rsidP="00564C3A">
      <w:pPr>
        <w:numPr>
          <w:ilvl w:val="1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4C3A">
        <w:rPr>
          <w:rFonts w:ascii="Times New Roman" w:hAnsi="Times New Roman" w:cs="Times New Roman"/>
          <w:sz w:val="24"/>
          <w:szCs w:val="24"/>
        </w:rPr>
        <w:t xml:space="preserve">…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Úprava odpočtu daně</w:t>
      </w:r>
    </w:p>
    <w:p w:rsidR="00361A09" w:rsidRPr="006D2005" w:rsidRDefault="00BC2B25" w:rsidP="006D200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005">
        <w:rPr>
          <w:rFonts w:ascii="Times New Roman" w:hAnsi="Times New Roman" w:cs="Times New Roman"/>
          <w:sz w:val="24"/>
          <w:szCs w:val="24"/>
        </w:rPr>
        <w:t xml:space="preserve">Týká se </w:t>
      </w:r>
      <w:r w:rsidR="00BD02FC">
        <w:rPr>
          <w:rFonts w:ascii="Times New Roman" w:hAnsi="Times New Roman" w:cs="Times New Roman"/>
          <w:sz w:val="24"/>
          <w:szCs w:val="24"/>
        </w:rPr>
        <w:t>……………………………</w:t>
      </w:r>
      <w:proofErr w:type="gramStart"/>
      <w:r w:rsidR="00BD02FC">
        <w:rPr>
          <w:rFonts w:ascii="Times New Roman" w:hAnsi="Times New Roman" w:cs="Times New Roman"/>
          <w:sz w:val="24"/>
          <w:szCs w:val="24"/>
        </w:rPr>
        <w:t>…..</w:t>
      </w:r>
      <w:r w:rsidRPr="006D2005">
        <w:rPr>
          <w:rFonts w:ascii="Times New Roman" w:hAnsi="Times New Roman" w:cs="Times New Roman"/>
          <w:sz w:val="24"/>
          <w:szCs w:val="24"/>
        </w:rPr>
        <w:t xml:space="preserve"> je</w:t>
      </w:r>
      <w:proofErr w:type="gramEnd"/>
      <w:r w:rsidRPr="006D2005">
        <w:rPr>
          <w:rFonts w:ascii="Times New Roman" w:hAnsi="Times New Roman" w:cs="Times New Roman"/>
          <w:sz w:val="24"/>
          <w:szCs w:val="24"/>
        </w:rPr>
        <w:t xml:space="preserve"> uplatněn odpočet daně a v některém z následujících 5 let dochází ke změně využití tohoto majetku, které mění odpočet </w:t>
      </w:r>
    </w:p>
    <w:p w:rsidR="00361A09" w:rsidRPr="006D2005" w:rsidRDefault="00BC2B25" w:rsidP="006D2005">
      <w:pPr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005">
        <w:rPr>
          <w:rFonts w:ascii="Times New Roman" w:hAnsi="Times New Roman" w:cs="Times New Roman"/>
          <w:sz w:val="24"/>
          <w:szCs w:val="24"/>
        </w:rPr>
        <w:t xml:space="preserve">V případě pozemků lhůta 10 let </w:t>
      </w:r>
    </w:p>
    <w:p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9C1E325" wp14:editId="0E33C91A">
                <wp:simplePos x="0" y="0"/>
                <wp:positionH relativeFrom="column">
                  <wp:posOffset>-36830</wp:posOffset>
                </wp:positionH>
                <wp:positionV relativeFrom="paragraph">
                  <wp:posOffset>138430</wp:posOffset>
                </wp:positionV>
                <wp:extent cx="5779770" cy="241300"/>
                <wp:effectExtent l="0" t="0" r="11430" b="25400"/>
                <wp:wrapNone/>
                <wp:docPr id="6" name="Obdélní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6" o:spid="_x0000_s1026" style="position:absolute;margin-left:-2.9pt;margin-top:10.9pt;width:455.1pt;height: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bY1g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D2005">
        <w:rPr>
          <w:rFonts w:ascii="Times New Roman" w:hAnsi="Times New Roman" w:cs="Times New Roman"/>
          <w:b/>
          <w:bCs/>
          <w:sz w:val="24"/>
          <w:szCs w:val="24"/>
        </w:rPr>
        <w:t>Příklad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Úprava odpočtu daně</w:t>
      </w:r>
    </w:p>
    <w:p w:rsidR="006D2005" w:rsidRPr="006D2005" w:rsidRDefault="00BC352D" w:rsidP="006D200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S.r.o. zakoupila v roce 2017</w:t>
      </w:r>
      <w:r w:rsidR="006D2005" w:rsidRPr="006D2005">
        <w:rPr>
          <w:rFonts w:ascii="Times New Roman" w:hAnsi="Times New Roman" w:cs="Times New Roman"/>
          <w:sz w:val="24"/>
          <w:szCs w:val="24"/>
        </w:rPr>
        <w:t xml:space="preserve"> stavební stroj v pořizovací ceně bez DPH 21 % v částce 200</w:t>
      </w:r>
      <w:r>
        <w:rPr>
          <w:rFonts w:ascii="Times New Roman" w:hAnsi="Times New Roman" w:cs="Times New Roman"/>
          <w:sz w:val="24"/>
          <w:szCs w:val="24"/>
        </w:rPr>
        <w:t> 000 Kč. V roce nákupu, tj. 2017</w:t>
      </w:r>
      <w:r w:rsidR="006D2005" w:rsidRPr="006D2005">
        <w:rPr>
          <w:rFonts w:ascii="Times New Roman" w:hAnsi="Times New Roman" w:cs="Times New Roman"/>
          <w:sz w:val="24"/>
          <w:szCs w:val="24"/>
        </w:rPr>
        <w:t xml:space="preserve"> uplatnila s.r.o.</w:t>
      </w:r>
      <w:r>
        <w:rPr>
          <w:rFonts w:ascii="Times New Roman" w:hAnsi="Times New Roman" w:cs="Times New Roman"/>
          <w:sz w:val="24"/>
          <w:szCs w:val="24"/>
        </w:rPr>
        <w:t xml:space="preserve"> plný odpočet daně. Od roku 2019</w:t>
      </w:r>
      <w:r w:rsidR="006D2005" w:rsidRPr="006D2005">
        <w:rPr>
          <w:rFonts w:ascii="Times New Roman" w:hAnsi="Times New Roman" w:cs="Times New Roman"/>
          <w:sz w:val="24"/>
          <w:szCs w:val="24"/>
        </w:rPr>
        <w:t xml:space="preserve"> využívá tento stroj jeden ze společníků na své soukromé stavbě (= využití pro soukromé účely 15 % = </w:t>
      </w:r>
      <w:r w:rsidR="006D2005" w:rsidRPr="006D2005">
        <w:rPr>
          <w:rFonts w:ascii="Times New Roman" w:hAnsi="Times New Roman" w:cs="Times New Roman"/>
          <w:b/>
          <w:bCs/>
          <w:sz w:val="24"/>
          <w:szCs w:val="24"/>
        </w:rPr>
        <w:t>poměrný koeficient 0,85</w:t>
      </w:r>
      <w:r w:rsidR="006D2005" w:rsidRPr="006D2005">
        <w:rPr>
          <w:rFonts w:ascii="Times New Roman" w:hAnsi="Times New Roman" w:cs="Times New Roman"/>
          <w:sz w:val="24"/>
          <w:szCs w:val="24"/>
        </w:rPr>
        <w:t>). To</w:t>
      </w:r>
      <w:r>
        <w:rPr>
          <w:rFonts w:ascii="Times New Roman" w:hAnsi="Times New Roman" w:cs="Times New Roman"/>
          <w:sz w:val="24"/>
          <w:szCs w:val="24"/>
        </w:rPr>
        <w:t>to využití bylo také v roce 2020 a 2021</w:t>
      </w:r>
      <w:r w:rsidR="006D2005" w:rsidRPr="006D2005">
        <w:rPr>
          <w:rFonts w:ascii="Times New Roman" w:hAnsi="Times New Roman" w:cs="Times New Roman"/>
          <w:sz w:val="24"/>
          <w:szCs w:val="24"/>
        </w:rPr>
        <w:t>. V posledním roce, tj. 2</w:t>
      </w:r>
      <w:r>
        <w:rPr>
          <w:rFonts w:ascii="Times New Roman" w:hAnsi="Times New Roman" w:cs="Times New Roman"/>
          <w:sz w:val="24"/>
          <w:szCs w:val="24"/>
        </w:rPr>
        <w:t>021</w:t>
      </w:r>
      <w:r w:rsidR="006D2005">
        <w:rPr>
          <w:rFonts w:ascii="Times New Roman" w:hAnsi="Times New Roman" w:cs="Times New Roman"/>
          <w:sz w:val="24"/>
          <w:szCs w:val="24"/>
        </w:rPr>
        <w:t xml:space="preserve"> využila s.r.o. tento stroj </w:t>
      </w:r>
      <w:r w:rsidR="006D2005" w:rsidRPr="006D2005">
        <w:rPr>
          <w:rFonts w:ascii="Times New Roman" w:hAnsi="Times New Roman" w:cs="Times New Roman"/>
          <w:sz w:val="24"/>
          <w:szCs w:val="24"/>
        </w:rPr>
        <w:t xml:space="preserve">také ke krátkodobému nájmu (dle § 56a), </w:t>
      </w:r>
      <w:r w:rsidR="006D2005" w:rsidRPr="006D2005">
        <w:rPr>
          <w:rFonts w:ascii="Times New Roman" w:hAnsi="Times New Roman" w:cs="Times New Roman"/>
          <w:b/>
          <w:bCs/>
          <w:sz w:val="24"/>
          <w:szCs w:val="24"/>
        </w:rPr>
        <w:t xml:space="preserve">vypořádací koeficient je 80 </w:t>
      </w:r>
      <w:r w:rsidR="006D2005" w:rsidRPr="006D2005">
        <w:rPr>
          <w:rFonts w:ascii="Times New Roman" w:hAnsi="Times New Roman" w:cs="Times New Roman"/>
          <w:sz w:val="24"/>
          <w:szCs w:val="24"/>
        </w:rPr>
        <w:t>%. Proveďte ú</w:t>
      </w:r>
      <w:r>
        <w:rPr>
          <w:rFonts w:ascii="Times New Roman" w:hAnsi="Times New Roman" w:cs="Times New Roman"/>
          <w:sz w:val="24"/>
          <w:szCs w:val="24"/>
        </w:rPr>
        <w:t>pravu odpočtu daně v letech 2017 – 2021</w:t>
      </w:r>
      <w:r w:rsidR="006D2005" w:rsidRPr="006D200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D2005" w:rsidRP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 </w:t>
      </w: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Odpočet DPH a zrušení registrace </w:t>
      </w:r>
    </w:p>
    <w:p w:rsidR="00361A09" w:rsidRPr="006D2005" w:rsidRDefault="00BC2B25" w:rsidP="006D200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Plátce je povinen snížit nárok na odpočet daně z obchodního majetku evidovaného ke dni zrušení registrace, v případě, že u tohoto majetku nebo jeho části uplatnil nárok na odpočet daně</w:t>
      </w:r>
    </w:p>
    <w:p w:rsidR="00361A09" w:rsidRPr="006D2005" w:rsidRDefault="00BC2B25" w:rsidP="006D2005">
      <w:pPr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Snížení nároku na odpočet se provede u majetku pořízeného v období 11 měsíců před zrušením registrace a za kalendářní měsíc, v němž došlo ke zrušení registrace</w:t>
      </w:r>
    </w:p>
    <w:p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2D8A05A" wp14:editId="2B8C91CF">
                <wp:simplePos x="0" y="0"/>
                <wp:positionH relativeFrom="column">
                  <wp:posOffset>-36830</wp:posOffset>
                </wp:positionH>
                <wp:positionV relativeFrom="paragraph">
                  <wp:posOffset>153035</wp:posOffset>
                </wp:positionV>
                <wp:extent cx="5779770" cy="241300"/>
                <wp:effectExtent l="0" t="0" r="11430" b="25400"/>
                <wp:wrapNone/>
                <wp:docPr id="7" name="Obdélník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7" o:spid="_x0000_s1026" style="position:absolute;margin-left:-2.9pt;margin-top:12.05pt;width:455.1pt;height:1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aT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6</w:t>
      </w:r>
    </w:p>
    <w:p w:rsidR="006D2005" w:rsidRPr="006D2005" w:rsidRDefault="00BC352D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S.r.o. zakoupila </w:t>
      </w:r>
      <w:proofErr w:type="gramStart"/>
      <w:r>
        <w:rPr>
          <w:rFonts w:ascii="Times New Roman" w:hAnsi="Times New Roman" w:cs="Times New Roman"/>
          <w:sz w:val="24"/>
        </w:rPr>
        <w:t>10.11.2020</w:t>
      </w:r>
      <w:proofErr w:type="gramEnd"/>
      <w:r w:rsidR="006D2005" w:rsidRPr="006D2005">
        <w:rPr>
          <w:rFonts w:ascii="Times New Roman" w:hAnsi="Times New Roman" w:cs="Times New Roman"/>
          <w:sz w:val="24"/>
        </w:rPr>
        <w:t xml:space="preserve"> notebook v pořizovací ceně bez DPH 21 % v částce 20</w:t>
      </w:r>
      <w:r>
        <w:rPr>
          <w:rFonts w:ascii="Times New Roman" w:hAnsi="Times New Roman" w:cs="Times New Roman"/>
          <w:sz w:val="24"/>
        </w:rPr>
        <w:t xml:space="preserve"> 000 Kč. V roce nákupu, tj. </w:t>
      </w:r>
      <w:bookmarkStart w:id="0" w:name="_GoBack"/>
      <w:r>
        <w:rPr>
          <w:rFonts w:ascii="Times New Roman" w:hAnsi="Times New Roman" w:cs="Times New Roman"/>
          <w:sz w:val="24"/>
        </w:rPr>
        <w:t>2020</w:t>
      </w:r>
      <w:bookmarkEnd w:id="0"/>
      <w:r w:rsidR="006D2005" w:rsidRPr="006D2005">
        <w:rPr>
          <w:rFonts w:ascii="Times New Roman" w:hAnsi="Times New Roman" w:cs="Times New Roman"/>
          <w:sz w:val="24"/>
        </w:rPr>
        <w:t xml:space="preserve"> uplatnila s.r.o. plný odpočet daně. Registrace</w:t>
      </w:r>
      <w:r>
        <w:rPr>
          <w:rFonts w:ascii="Times New Roman" w:hAnsi="Times New Roman" w:cs="Times New Roman"/>
          <w:sz w:val="24"/>
        </w:rPr>
        <w:t xml:space="preserve"> k DPH byla zrušena dne </w:t>
      </w:r>
      <w:proofErr w:type="gramStart"/>
      <w:r>
        <w:rPr>
          <w:rFonts w:ascii="Times New Roman" w:hAnsi="Times New Roman" w:cs="Times New Roman"/>
          <w:sz w:val="24"/>
        </w:rPr>
        <w:t>2.5.2021</w:t>
      </w:r>
      <w:proofErr w:type="gramEnd"/>
      <w:r w:rsidR="006D2005" w:rsidRPr="006D2005">
        <w:rPr>
          <w:rFonts w:ascii="Times New Roman" w:hAnsi="Times New Roman" w:cs="Times New Roman"/>
          <w:sz w:val="24"/>
        </w:rPr>
        <w:t xml:space="preserve">. Vypočtěte výši snížení nároku na odpočet. </w:t>
      </w: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>
      <w:pPr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br w:type="page"/>
      </w:r>
    </w:p>
    <w:p w:rsidR="006D2005" w:rsidRPr="006D2005" w:rsidRDefault="006D2005" w:rsidP="00564C3A">
      <w:pPr>
        <w:spacing w:after="0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  <w:u w:val="single"/>
        </w:rPr>
        <w:lastRenderedPageBreak/>
        <w:t>Spotřební daně</w:t>
      </w: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361A09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minerálních olejů </w:t>
      </w:r>
    </w:p>
    <w:p w:rsidR="00361A09" w:rsidRPr="006D2005" w:rsidRDefault="00B023AE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 </w:t>
      </w:r>
      <w:r w:rsidR="00BD02FC">
        <w:rPr>
          <w:rFonts w:ascii="Times New Roman" w:hAnsi="Times New Roman" w:cs="Times New Roman"/>
          <w:sz w:val="24"/>
        </w:rPr>
        <w:t>……………</w:t>
      </w:r>
    </w:p>
    <w:p w:rsidR="00361A09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piva </w:t>
      </w:r>
    </w:p>
    <w:p w:rsidR="00361A09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 z vína a meziproduktů </w:t>
      </w:r>
    </w:p>
    <w:p w:rsidR="00361A09" w:rsidRPr="006D2005" w:rsidRDefault="00BC2B25" w:rsidP="006D2005">
      <w:pPr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Daň z tabákových výrobků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Právní </w:t>
      </w:r>
      <w:r>
        <w:rPr>
          <w:rFonts w:ascii="Times New Roman" w:hAnsi="Times New Roman" w:cs="Times New Roman"/>
          <w:sz w:val="24"/>
        </w:rPr>
        <w:t xml:space="preserve">úprava: zákon č. 353/2003 Sb., </w:t>
      </w:r>
      <w:r w:rsidRPr="006D2005">
        <w:rPr>
          <w:rFonts w:ascii="Times New Roman" w:hAnsi="Times New Roman" w:cs="Times New Roman"/>
          <w:sz w:val="24"/>
        </w:rPr>
        <w:t xml:space="preserve">o spotřebních daních 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Daň z minerálních olejů </w:t>
      </w:r>
    </w:p>
    <w:p w:rsidR="00361A09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Předmět daně: </w:t>
      </w:r>
      <w:r w:rsidR="00BD02FC">
        <w:rPr>
          <w:rFonts w:ascii="Times New Roman" w:hAnsi="Times New Roman" w:cs="Times New Roman"/>
          <w:sz w:val="24"/>
        </w:rPr>
        <w:t>…………………………….</w:t>
      </w:r>
      <w:r w:rsidRPr="006D2005">
        <w:rPr>
          <w:rFonts w:ascii="Times New Roman" w:hAnsi="Times New Roman" w:cs="Times New Roman"/>
          <w:sz w:val="24"/>
        </w:rPr>
        <w:t xml:space="preserve"> </w:t>
      </w:r>
    </w:p>
    <w:p w:rsidR="00361A09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Základ daně: množství v 1 000 litrech při teplotě 15 °C</w:t>
      </w:r>
    </w:p>
    <w:p w:rsidR="00361A09" w:rsidRPr="006D2005" w:rsidRDefault="00BC2B25" w:rsidP="006D2005">
      <w:pPr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Sazba daně: stanovena v Kč / na 1000 litrů na nebo na tunu pevných paliv  </w:t>
      </w:r>
    </w:p>
    <w:p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257F6D" wp14:editId="369631B2">
                <wp:simplePos x="0" y="0"/>
                <wp:positionH relativeFrom="column">
                  <wp:posOffset>-46355</wp:posOffset>
                </wp:positionH>
                <wp:positionV relativeFrom="paragraph">
                  <wp:posOffset>156210</wp:posOffset>
                </wp:positionV>
                <wp:extent cx="5779770" cy="241300"/>
                <wp:effectExtent l="0" t="0" r="11430" b="25400"/>
                <wp:wrapNone/>
                <wp:docPr id="8" name="Obdélní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8" o:spid="_x0000_s1026" style="position:absolute;margin-left:-3.65pt;margin-top:12.3pt;width:455.1pt;height:1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wKP1QIAAKk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1</w:t>
      </w:r>
      <w:r>
        <w:rPr>
          <w:rFonts w:ascii="Times New Roman" w:hAnsi="Times New Roman" w:cs="Times New Roman"/>
          <w:b/>
          <w:bCs/>
          <w:sz w:val="24"/>
        </w:rPr>
        <w:t xml:space="preserve"> – Daň z minerálních olejů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OSVČ natankovala celkem 35 litrů nafty při prodejní ceně včetně DPH 29,90 Kč / litr. Vypočtěte výši DPH a výši spotřební daně z minerálních olejů. Jak se změní daňové zatížení, pokud bude tankován benzín?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P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Default="00564C3A" w:rsidP="00564C3A">
      <w:pPr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 z lihu</w:t>
      </w:r>
    </w:p>
    <w:p w:rsidR="00361A09" w:rsidRPr="006D2005" w:rsidRDefault="00BD02FC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…………………….</w:t>
      </w:r>
      <w:r w:rsidR="00BC2B25" w:rsidRPr="006D2005">
        <w:rPr>
          <w:rFonts w:ascii="Times New Roman" w:hAnsi="Times New Roman" w:cs="Times New Roman"/>
          <w:b/>
          <w:bCs/>
          <w:sz w:val="24"/>
        </w:rPr>
        <w:t xml:space="preserve"> </w:t>
      </w:r>
      <w:r w:rsidR="00BC2B25" w:rsidRPr="006D2005">
        <w:rPr>
          <w:rFonts w:ascii="Times New Roman" w:hAnsi="Times New Roman" w:cs="Times New Roman"/>
          <w:sz w:val="24"/>
        </w:rPr>
        <w:t>- líh pod vybraným kódem nomenklatury přesahuje-li obsah líhu více než 1,2 % objemových etanolu</w:t>
      </w:r>
    </w:p>
    <w:p w:rsidR="00361A09" w:rsidRPr="006D2005" w:rsidRDefault="00BC2B25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Základ daně </w:t>
      </w:r>
      <w:r w:rsidRPr="006D2005">
        <w:rPr>
          <w:rFonts w:ascii="Times New Roman" w:hAnsi="Times New Roman" w:cs="Times New Roman"/>
          <w:sz w:val="24"/>
        </w:rPr>
        <w:t>– množství v hl při teplotě 20 °C</w:t>
      </w:r>
    </w:p>
    <w:p w:rsidR="00361A09" w:rsidRPr="006D2005" w:rsidRDefault="00BC2B25" w:rsidP="006D2005">
      <w:pPr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Sazba daně </w:t>
      </w:r>
      <w:r w:rsidRPr="006D2005">
        <w:rPr>
          <w:rFonts w:ascii="Times New Roman" w:hAnsi="Times New Roman" w:cs="Times New Roman"/>
          <w:sz w:val="24"/>
        </w:rPr>
        <w:t xml:space="preserve">– v Kč / hl etanolu </w:t>
      </w:r>
    </w:p>
    <w:p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5EC775" wp14:editId="1E1690F3">
                <wp:simplePos x="0" y="0"/>
                <wp:positionH relativeFrom="column">
                  <wp:posOffset>-46355</wp:posOffset>
                </wp:positionH>
                <wp:positionV relativeFrom="paragraph">
                  <wp:posOffset>124460</wp:posOffset>
                </wp:positionV>
                <wp:extent cx="5779770" cy="241300"/>
                <wp:effectExtent l="0" t="0" r="11430" b="25400"/>
                <wp:wrapNone/>
                <wp:docPr id="9" name="Obdélní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9" o:spid="_x0000_s1026" style="position:absolute;margin-left:-3.65pt;margin-top:9.8pt;width:455.1pt;height:1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2</w:t>
      </w:r>
      <w:r>
        <w:rPr>
          <w:rFonts w:ascii="Times New Roman" w:hAnsi="Times New Roman" w:cs="Times New Roman"/>
          <w:b/>
          <w:bCs/>
          <w:sz w:val="24"/>
        </w:rPr>
        <w:t xml:space="preserve"> – Daň z lihu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OSVČ provozující hotel zakoupila v tomto měsíci celkem 50 lahví 0,5 litrů lihoviny (kód nomenklatury 2207) s koncentrací alkoholu 45 %. Vypočtěte výši spotřební daně a určete, zda má možnost OSVČ uplatnit si odpočet spotřební daně. 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C2B25" w:rsidRDefault="00BC2B25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Daň z piva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Předmět </w:t>
      </w:r>
      <w:r w:rsidRPr="006D2005">
        <w:rPr>
          <w:rFonts w:ascii="Times New Roman" w:hAnsi="Times New Roman" w:cs="Times New Roman"/>
          <w:sz w:val="24"/>
        </w:rPr>
        <w:t xml:space="preserve">daně: </w:t>
      </w:r>
    </w:p>
    <w:p w:rsidR="00361A09" w:rsidRPr="006D2005" w:rsidRDefault="00BC2B25" w:rsidP="006D2005">
      <w:pPr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výrobek s kódem nomenklatury 2203 nebo 2206 obsahující více než 0.5% objemových alkoholu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Základ</w:t>
      </w:r>
      <w:r w:rsidRPr="006D2005">
        <w:rPr>
          <w:rFonts w:ascii="Times New Roman" w:hAnsi="Times New Roman" w:cs="Times New Roman"/>
          <w:sz w:val="24"/>
        </w:rPr>
        <w:t xml:space="preserve"> daně:</w:t>
      </w:r>
    </w:p>
    <w:p w:rsidR="00361A09" w:rsidRPr="006D2005" w:rsidRDefault="00BC2B25" w:rsidP="006D2005">
      <w:pPr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množství piva </w:t>
      </w:r>
      <w:r w:rsidR="00BD02FC">
        <w:rPr>
          <w:rFonts w:ascii="Times New Roman" w:hAnsi="Times New Roman" w:cs="Times New Roman"/>
          <w:sz w:val="24"/>
        </w:rPr>
        <w:t>…………………………………….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Sazba</w:t>
      </w:r>
      <w:r w:rsidRPr="006D2005">
        <w:rPr>
          <w:rFonts w:ascii="Times New Roman" w:hAnsi="Times New Roman" w:cs="Times New Roman"/>
          <w:sz w:val="24"/>
        </w:rPr>
        <w:t xml:space="preserve"> daně: </w:t>
      </w:r>
    </w:p>
    <w:p w:rsidR="00361A09" w:rsidRPr="006D2005" w:rsidRDefault="00BC2B25" w:rsidP="006D2005">
      <w:pPr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Základní 32 Kč / hl, nižší sazby pro malý nezávislý pivovar</w:t>
      </w:r>
    </w:p>
    <w:p w:rsidR="006D2005" w:rsidRDefault="00BC2B2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EBF651" wp14:editId="4C5571AB">
                <wp:simplePos x="0" y="0"/>
                <wp:positionH relativeFrom="column">
                  <wp:posOffset>-36830</wp:posOffset>
                </wp:positionH>
                <wp:positionV relativeFrom="paragraph">
                  <wp:posOffset>163830</wp:posOffset>
                </wp:positionV>
                <wp:extent cx="5779770" cy="241300"/>
                <wp:effectExtent l="0" t="0" r="11430" b="25400"/>
                <wp:wrapNone/>
                <wp:docPr id="10" name="Obdélní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0" o:spid="_x0000_s1026" style="position:absolute;margin-left:-2.9pt;margin-top:12.9pt;width:455.1pt;height:1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3</w:t>
      </w:r>
      <w:r>
        <w:rPr>
          <w:rFonts w:ascii="Times New Roman" w:hAnsi="Times New Roman" w:cs="Times New Roman"/>
          <w:b/>
          <w:bCs/>
          <w:sz w:val="24"/>
        </w:rPr>
        <w:t xml:space="preserve"> – Daň z piva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Pivovar s.r.o. je malým nezávislým pivovarem, ročně vyrobí méně než 10 000 hl piva ročně. V tomto zdaňovacím období vyrobil pivovar celkem 1 000 hl piva. Z těchto 1 000 hl bylo prodáno 750 hl, zbylých 250 hl uložil do daňového skladu. Jak velkou částku spotřební daně zaplatí pivovar za tento měsíc? Pivo má 10 stupňů plato.  </w:t>
      </w:r>
    </w:p>
    <w:p w:rsid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64C3A" w:rsidRPr="00564C3A" w:rsidRDefault="00564C3A" w:rsidP="006D2005">
      <w:pPr>
        <w:spacing w:after="0"/>
        <w:jc w:val="both"/>
      </w:pPr>
      <w:r w:rsidRPr="00564C3A">
        <w:rPr>
          <w:rFonts w:ascii="Times New Roman" w:hAnsi="Times New Roman" w:cs="Times New Roman"/>
          <w:sz w:val="24"/>
        </w:rPr>
        <w:t xml:space="preserve"> </w:t>
      </w:r>
    </w:p>
    <w:p w:rsidR="00564C3A" w:rsidRPr="00564C3A" w:rsidRDefault="00564C3A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564C3A">
        <w:rPr>
          <w:rFonts w:ascii="Times New Roman" w:hAnsi="Times New Roman" w:cs="Times New Roman"/>
          <w:sz w:val="24"/>
        </w:rPr>
        <w:t xml:space="preserve">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Daň z vína a z meziproduktů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Předmět daně</w:t>
      </w:r>
      <w:r w:rsidRPr="006D2005">
        <w:rPr>
          <w:rFonts w:ascii="Times New Roman" w:hAnsi="Times New Roman" w:cs="Times New Roman"/>
          <w:sz w:val="24"/>
        </w:rPr>
        <w:t xml:space="preserve">: </w:t>
      </w:r>
    </w:p>
    <w:p w:rsidR="00361A09" w:rsidRPr="006D2005" w:rsidRDefault="00BC2B25" w:rsidP="006D2005">
      <w:pPr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jsou jim </w:t>
      </w:r>
      <w:r w:rsidR="00BD02FC">
        <w:rPr>
          <w:rFonts w:ascii="Times New Roman" w:hAnsi="Times New Roman" w:cs="Times New Roman"/>
          <w:sz w:val="24"/>
        </w:rPr>
        <w:t>……</w:t>
      </w:r>
      <w:proofErr w:type="gramStart"/>
      <w:r w:rsidR="00BD02FC">
        <w:rPr>
          <w:rFonts w:ascii="Times New Roman" w:hAnsi="Times New Roman" w:cs="Times New Roman"/>
          <w:sz w:val="24"/>
        </w:rPr>
        <w:t>….</w:t>
      </w:r>
      <w:r w:rsidRPr="006D2005">
        <w:rPr>
          <w:rFonts w:ascii="Times New Roman" w:hAnsi="Times New Roman" w:cs="Times New Roman"/>
          <w:sz w:val="24"/>
        </w:rPr>
        <w:t xml:space="preserve"> a fermentované</w:t>
      </w:r>
      <w:proofErr w:type="gramEnd"/>
      <w:r w:rsidRPr="006D2005">
        <w:rPr>
          <w:rFonts w:ascii="Times New Roman" w:hAnsi="Times New Roman" w:cs="Times New Roman"/>
          <w:sz w:val="24"/>
        </w:rPr>
        <w:t xml:space="preserve"> nápoje a meziprodukty, které obsahují více než 1.2 % objemových alkoholu, nejvýše však 22 % objemových alkoholu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Základ daně</w:t>
      </w:r>
      <w:r w:rsidRPr="006D2005">
        <w:rPr>
          <w:rFonts w:ascii="Times New Roman" w:hAnsi="Times New Roman" w:cs="Times New Roman"/>
          <w:sz w:val="24"/>
        </w:rPr>
        <w:t>:</w:t>
      </w:r>
    </w:p>
    <w:p w:rsidR="00361A09" w:rsidRPr="006D2005" w:rsidRDefault="00BC2B25" w:rsidP="006D2005">
      <w:pPr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množství vína a meziproduktů vyjádřené v hektolitrech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Sazba daně: </w:t>
      </w:r>
    </w:p>
    <w:p w:rsidR="00361A09" w:rsidRPr="006D2005" w:rsidRDefault="00BD02FC" w:rsidP="006D2005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…………………….</w:t>
      </w:r>
    </w:p>
    <w:p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48AB186" wp14:editId="57C91B00">
                <wp:simplePos x="0" y="0"/>
                <wp:positionH relativeFrom="column">
                  <wp:posOffset>-46355</wp:posOffset>
                </wp:positionH>
                <wp:positionV relativeFrom="paragraph">
                  <wp:posOffset>177165</wp:posOffset>
                </wp:positionV>
                <wp:extent cx="5779770" cy="241300"/>
                <wp:effectExtent l="0" t="0" r="11430" b="25400"/>
                <wp:wrapNone/>
                <wp:docPr id="11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margin-left:-3.65pt;margin-top:13.95pt;width:455.1pt;height:1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4</w:t>
      </w:r>
      <w:r>
        <w:rPr>
          <w:rFonts w:ascii="Times New Roman" w:hAnsi="Times New Roman" w:cs="Times New Roman"/>
          <w:b/>
          <w:bCs/>
          <w:sz w:val="24"/>
        </w:rPr>
        <w:t xml:space="preserve"> – Daň z vína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OSVČ zakoupila pro účely reprezentačního dárku pro obchodní partnery celkem 10 lahví 0,7 litrů šumivého vína za cenu 290 Kč / lahev včetně DPH. Víno bylo zakoupeno od plátce DPH. Určete, jaká je spotřební daň a jak velkou částku si může uplatnit z hlediska odpočtu DPH uvedená OSVČ. </w:t>
      </w:r>
    </w:p>
    <w:p w:rsidR="00564C3A" w:rsidRDefault="00564C3A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Daň z tabákových výrobků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Předmět daně</w:t>
      </w:r>
      <w:r w:rsidRPr="006D2005">
        <w:rPr>
          <w:rFonts w:ascii="Times New Roman" w:hAnsi="Times New Roman" w:cs="Times New Roman"/>
          <w:sz w:val="24"/>
        </w:rPr>
        <w:t>:</w:t>
      </w:r>
    </w:p>
    <w:p w:rsidR="006D2005" w:rsidRPr="006D2005" w:rsidRDefault="00BC2B25" w:rsidP="006D2005">
      <w:pPr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tabákové výrobky = cigarety, doutníky, </w:t>
      </w:r>
      <w:proofErr w:type="spellStart"/>
      <w:r w:rsidRPr="006D2005">
        <w:rPr>
          <w:rFonts w:ascii="Times New Roman" w:hAnsi="Times New Roman" w:cs="Times New Roman"/>
          <w:sz w:val="24"/>
        </w:rPr>
        <w:t>cigarillos</w:t>
      </w:r>
      <w:proofErr w:type="spellEnd"/>
      <w:r w:rsidRPr="006D2005">
        <w:rPr>
          <w:rFonts w:ascii="Times New Roman" w:hAnsi="Times New Roman" w:cs="Times New Roman"/>
          <w:sz w:val="24"/>
        </w:rPr>
        <w:t xml:space="preserve">, tabák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 xml:space="preserve">Základ daně: </w:t>
      </w:r>
    </w:p>
    <w:p w:rsidR="00361A09" w:rsidRPr="006D2005" w:rsidRDefault="00BC2B25" w:rsidP="006D200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pro </w:t>
      </w:r>
      <w:r w:rsidR="00BD02FC">
        <w:rPr>
          <w:rFonts w:ascii="Times New Roman" w:hAnsi="Times New Roman" w:cs="Times New Roman"/>
          <w:sz w:val="24"/>
        </w:rPr>
        <w:t>…………………</w:t>
      </w:r>
      <w:r w:rsidRPr="006D2005">
        <w:rPr>
          <w:rFonts w:ascii="Times New Roman" w:hAnsi="Times New Roman" w:cs="Times New Roman"/>
          <w:sz w:val="24"/>
        </w:rPr>
        <w:t xml:space="preserve"> daně u cigaret je cena pro konečného spotřebitele</w:t>
      </w:r>
    </w:p>
    <w:p w:rsidR="00361A09" w:rsidRPr="006D2005" w:rsidRDefault="00BC2B25" w:rsidP="006D2005">
      <w:pPr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pro </w:t>
      </w:r>
      <w:r w:rsidR="00BD02FC">
        <w:rPr>
          <w:rFonts w:ascii="Times New Roman" w:hAnsi="Times New Roman" w:cs="Times New Roman"/>
          <w:sz w:val="24"/>
        </w:rPr>
        <w:t>………………</w:t>
      </w:r>
      <w:proofErr w:type="gramStart"/>
      <w:r w:rsidR="00BD02FC">
        <w:rPr>
          <w:rFonts w:ascii="Times New Roman" w:hAnsi="Times New Roman" w:cs="Times New Roman"/>
          <w:sz w:val="24"/>
        </w:rPr>
        <w:t>….</w:t>
      </w:r>
      <w:r w:rsidRPr="006D2005">
        <w:rPr>
          <w:rFonts w:ascii="Times New Roman" w:hAnsi="Times New Roman" w:cs="Times New Roman"/>
          <w:sz w:val="24"/>
        </w:rPr>
        <w:t xml:space="preserve"> u cigaret</w:t>
      </w:r>
      <w:proofErr w:type="gramEnd"/>
      <w:r w:rsidRPr="006D2005">
        <w:rPr>
          <w:rFonts w:ascii="Times New Roman" w:hAnsi="Times New Roman" w:cs="Times New Roman"/>
          <w:sz w:val="24"/>
        </w:rPr>
        <w:t xml:space="preserve"> je množství vyjádřené v kusech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Sazba daně:</w:t>
      </w:r>
    </w:p>
    <w:p w:rsidR="00361A09" w:rsidRPr="006D2005" w:rsidRDefault="00BC2B25" w:rsidP="006D2005">
      <w:pPr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>Složená sazba, samostatně pro pevnou a pro procentní část</w:t>
      </w:r>
    </w:p>
    <w:p w:rsidR="006D2005" w:rsidRDefault="00BC2B2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 w:rsidRPr="008B5AE7">
        <w:rPr>
          <w:rFonts w:ascii="Times New Roman" w:eastAsia="Calibri" w:hAnsi="Times New Roman" w:cs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EB3F396" wp14:editId="38949AA8">
                <wp:simplePos x="0" y="0"/>
                <wp:positionH relativeFrom="column">
                  <wp:posOffset>-27305</wp:posOffset>
                </wp:positionH>
                <wp:positionV relativeFrom="paragraph">
                  <wp:posOffset>141605</wp:posOffset>
                </wp:positionV>
                <wp:extent cx="5779770" cy="241300"/>
                <wp:effectExtent l="0" t="0" r="11430" b="25400"/>
                <wp:wrapNone/>
                <wp:docPr id="12" name="Obdélní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2" o:spid="_x0000_s1026" style="position:absolute;margin-left:-2.15pt;margin-top:11.15pt;width:455.1pt;height:1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" strokecolor="#c0504d" strokeweight="1pt">
                <v:fill opacity="0"/>
                <v:shadow color="#868686"/>
              </v:rect>
            </w:pict>
          </mc:Fallback>
        </mc:AlternateConten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b/>
          <w:bCs/>
          <w:sz w:val="24"/>
        </w:rPr>
        <w:t>Příklad 5</w:t>
      </w:r>
      <w:r>
        <w:rPr>
          <w:rFonts w:ascii="Times New Roman" w:hAnsi="Times New Roman" w:cs="Times New Roman"/>
          <w:b/>
          <w:bCs/>
          <w:sz w:val="24"/>
        </w:rPr>
        <w:t xml:space="preserve"> – Daň z tabákových výrobků </w:t>
      </w:r>
    </w:p>
    <w:p w:rsidR="006D2005" w:rsidRPr="006D2005" w:rsidRDefault="006D2005" w:rsidP="006D2005">
      <w:p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Vypočítejte daňové zatížení krabičky cigaret, která stojí v trafice 120 Kč. V krabičce je celkem 20 ks cigaret v délce do 80mm. </w:t>
      </w: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6D2005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Zdaňovací období a daňové přiznání </w:t>
      </w:r>
    </w:p>
    <w:p w:rsidR="00361A09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Zdaňovacím období je kalendářní měsíc </w:t>
      </w:r>
    </w:p>
    <w:p w:rsidR="00361A09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Daňové přiznání se podává do 25 dnů po skončení zdaňovacího období, ve kterém vznikla povinnost daň přiznat </w:t>
      </w:r>
    </w:p>
    <w:p w:rsidR="00361A09" w:rsidRPr="006D2005" w:rsidRDefault="00BC2B25" w:rsidP="006D2005">
      <w:pPr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6D2005">
        <w:rPr>
          <w:rFonts w:ascii="Times New Roman" w:hAnsi="Times New Roman" w:cs="Times New Roman"/>
          <w:sz w:val="24"/>
        </w:rPr>
        <w:t xml:space="preserve">Za každou daň se podává daňové přiznání samostatně </w:t>
      </w:r>
    </w:p>
    <w:p w:rsidR="006D2005" w:rsidRPr="00564C3A" w:rsidRDefault="006D2005" w:rsidP="00564C3A">
      <w:pPr>
        <w:spacing w:after="0"/>
        <w:jc w:val="both"/>
        <w:rPr>
          <w:rFonts w:ascii="Times New Roman" w:hAnsi="Times New Roman" w:cs="Times New Roman"/>
          <w:sz w:val="24"/>
        </w:rPr>
      </w:pPr>
    </w:p>
    <w:sectPr w:rsidR="006D2005" w:rsidRPr="00564C3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B25" w:rsidRDefault="00BC2B25" w:rsidP="00BC2B25">
      <w:pPr>
        <w:spacing w:after="0" w:line="240" w:lineRule="auto"/>
      </w:pPr>
      <w:r>
        <w:separator/>
      </w:r>
    </w:p>
  </w:endnote>
  <w:endnote w:type="continuationSeparator" w:id="0">
    <w:p w:rsidR="00BC2B25" w:rsidRDefault="00BC2B25" w:rsidP="00BC2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2B25" w:rsidRPr="00BC2B25" w:rsidRDefault="00BC2B25" w:rsidP="00BC352D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Daně a účetnictví malých a středních podniků           8. </w:t>
    </w:r>
    <w:proofErr w:type="gramStart"/>
    <w:r>
      <w:rPr>
        <w:rFonts w:asciiTheme="majorHAnsi" w:eastAsiaTheme="majorEastAsia" w:hAnsiTheme="majorHAnsi" w:cstheme="majorBidi"/>
      </w:rPr>
      <w:t xml:space="preserve">přednáška  </w:t>
    </w:r>
    <w:r w:rsidR="00BC352D">
      <w:rPr>
        <w:rFonts w:asciiTheme="majorHAnsi" w:eastAsiaTheme="majorEastAsia" w:hAnsiTheme="majorHAnsi" w:cstheme="majorBidi"/>
      </w:rPr>
      <w:t xml:space="preserve">         23</w:t>
    </w:r>
    <w:proofErr w:type="gramEnd"/>
    <w:r w:rsidR="00BC352D">
      <w:rPr>
        <w:rFonts w:asciiTheme="majorHAnsi" w:eastAsiaTheme="majorEastAsia" w:hAnsiTheme="majorHAnsi" w:cstheme="majorBidi"/>
      </w:rPr>
      <w:t>. 11. 2021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Stránka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BC352D" w:rsidRPr="00BC352D">
      <w:rPr>
        <w:rFonts w:asciiTheme="majorHAnsi" w:eastAsiaTheme="majorEastAsia" w:hAnsiTheme="majorHAnsi" w:cstheme="majorBidi"/>
        <w:noProof/>
      </w:rPr>
      <w:t>6</w:t>
    </w:r>
    <w:r>
      <w:rPr>
        <w:rFonts w:asciiTheme="majorHAnsi" w:eastAsiaTheme="majorEastAsia" w:hAnsiTheme="majorHAnsi" w:cstheme="majorBidi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B25" w:rsidRDefault="00BC2B25" w:rsidP="00BC2B25">
      <w:pPr>
        <w:spacing w:after="0" w:line="240" w:lineRule="auto"/>
      </w:pPr>
      <w:r>
        <w:separator/>
      </w:r>
    </w:p>
  </w:footnote>
  <w:footnote w:type="continuationSeparator" w:id="0">
    <w:p w:rsidR="00BC2B25" w:rsidRDefault="00BC2B25" w:rsidP="00BC2B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5FA"/>
    <w:multiLevelType w:val="hybridMultilevel"/>
    <w:tmpl w:val="E5DA62A6"/>
    <w:lvl w:ilvl="0" w:tplc="D91CC07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747E5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8608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CC970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C07D3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58DEC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E6BB9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4680E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F2F84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8A2931"/>
    <w:multiLevelType w:val="hybridMultilevel"/>
    <w:tmpl w:val="E61C7908"/>
    <w:lvl w:ilvl="0" w:tplc="9BC08D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AFA8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8DB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2A03B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BE743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981ED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A0A28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FA267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44EB2A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30DFE"/>
    <w:multiLevelType w:val="hybridMultilevel"/>
    <w:tmpl w:val="02D05440"/>
    <w:lvl w:ilvl="0" w:tplc="98AC9E0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616945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A8F8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A09C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796A38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2CA62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98AB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32A39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CE24A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B27CC"/>
    <w:multiLevelType w:val="hybridMultilevel"/>
    <w:tmpl w:val="DBA615BC"/>
    <w:lvl w:ilvl="0" w:tplc="30BCE43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F8563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900925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1EF9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C282A7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C64AA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642FB2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CC86C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9E651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61E34"/>
    <w:multiLevelType w:val="hybridMultilevel"/>
    <w:tmpl w:val="EE4A4E74"/>
    <w:lvl w:ilvl="0" w:tplc="3870AB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A6BAE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D0DAA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C64089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005E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814B82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050451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4A2E0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0A43F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2319FA"/>
    <w:multiLevelType w:val="hybridMultilevel"/>
    <w:tmpl w:val="8FA89F6A"/>
    <w:lvl w:ilvl="0" w:tplc="27B255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8CDF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FC01BB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945C3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2ED12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8A28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A462B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00305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73419D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A27A3A"/>
    <w:multiLevelType w:val="hybridMultilevel"/>
    <w:tmpl w:val="BB1A7834"/>
    <w:lvl w:ilvl="0" w:tplc="D70EE87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1E22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1E036E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3AA7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F2F08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7288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445A9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FC35B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24E44E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042422F"/>
    <w:multiLevelType w:val="hybridMultilevel"/>
    <w:tmpl w:val="7C8EB3C0"/>
    <w:lvl w:ilvl="0" w:tplc="7C58C81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7E83C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F411A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D6FB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025FA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7640B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C207F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703BE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6D2D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2153A1A"/>
    <w:multiLevelType w:val="hybridMultilevel"/>
    <w:tmpl w:val="8CE22950"/>
    <w:lvl w:ilvl="0" w:tplc="41C6BA9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ABAA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4C50F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4EFC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D4F3D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91E523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3B0FB5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F64A8E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D415A2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74E2688"/>
    <w:multiLevelType w:val="hybridMultilevel"/>
    <w:tmpl w:val="D0000A7C"/>
    <w:lvl w:ilvl="0" w:tplc="934436C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C626EC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B5EF4B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FCFCE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F26AC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F46A4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6ECB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A4637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08ECC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B648EC"/>
    <w:multiLevelType w:val="hybridMultilevel"/>
    <w:tmpl w:val="8AA45CC8"/>
    <w:lvl w:ilvl="0" w:tplc="D12C13A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EA3892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1AE5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862A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92AB2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1E77F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EF7C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5AB79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263A2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C3944B0"/>
    <w:multiLevelType w:val="hybridMultilevel"/>
    <w:tmpl w:val="CB18E892"/>
    <w:lvl w:ilvl="0" w:tplc="D97AB90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ED87E4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0C933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63E7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0EE32E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964AB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3831A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867DE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DB02B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D351E3"/>
    <w:multiLevelType w:val="hybridMultilevel"/>
    <w:tmpl w:val="4F7C9702"/>
    <w:lvl w:ilvl="0" w:tplc="96B0715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06209A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D834F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D0D64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AA2D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C200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88FE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2682D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8E671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FE40D8"/>
    <w:multiLevelType w:val="hybridMultilevel"/>
    <w:tmpl w:val="B7862F9E"/>
    <w:lvl w:ilvl="0" w:tplc="1F52CD5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3C8AFA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B5E244E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7A3A9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E52819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843AD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A0F02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63E19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EAF0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6342DCF"/>
    <w:multiLevelType w:val="hybridMultilevel"/>
    <w:tmpl w:val="45FE9232"/>
    <w:lvl w:ilvl="0" w:tplc="2DB4DBE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4AED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43285D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641F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01CD3B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92758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8661AC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56DC7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F862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B207A5F"/>
    <w:multiLevelType w:val="hybridMultilevel"/>
    <w:tmpl w:val="A446B3E0"/>
    <w:lvl w:ilvl="0" w:tplc="1C26619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88265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62495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521F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2AC4D5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DA481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722E5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1A799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324F6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8A4C25"/>
    <w:multiLevelType w:val="hybridMultilevel"/>
    <w:tmpl w:val="C15C762C"/>
    <w:lvl w:ilvl="0" w:tplc="D0DAE38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00089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E0A4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72FBD6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CAA7D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FE74F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58A49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20EA8E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60E241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E352EC9"/>
    <w:multiLevelType w:val="hybridMultilevel"/>
    <w:tmpl w:val="157C8D36"/>
    <w:lvl w:ilvl="0" w:tplc="B86EDD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EE821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F6745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284F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06035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40E0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CF4E4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D6F04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70C4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3675FB"/>
    <w:multiLevelType w:val="hybridMultilevel"/>
    <w:tmpl w:val="FC68BEE8"/>
    <w:lvl w:ilvl="0" w:tplc="4CDC258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852182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ED81EA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9C64A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64078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A72D38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BA2581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2EC59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3CDD5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D9F071C"/>
    <w:multiLevelType w:val="hybridMultilevel"/>
    <w:tmpl w:val="CA7A51C8"/>
    <w:lvl w:ilvl="0" w:tplc="FF34F53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16C92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029A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E8F6C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C6CFCDE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D4ABB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0232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B8523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8E25CC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3D8444C"/>
    <w:multiLevelType w:val="hybridMultilevel"/>
    <w:tmpl w:val="B9BAB9BE"/>
    <w:lvl w:ilvl="0" w:tplc="675E089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B9A053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C06454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5F8BF4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9C8F7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9CE139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7AEEA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ACC77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AE26A0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4046A2"/>
    <w:multiLevelType w:val="hybridMultilevel"/>
    <w:tmpl w:val="D3E22598"/>
    <w:lvl w:ilvl="0" w:tplc="9D1821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5AAB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808C4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286A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52C0A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6A592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CC84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4684C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0000B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5E27DA0"/>
    <w:multiLevelType w:val="hybridMultilevel"/>
    <w:tmpl w:val="72663190"/>
    <w:lvl w:ilvl="0" w:tplc="C31E0722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002914">
      <w:start w:val="518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38E0D1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4404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77C2712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7258E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E332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2C2DC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CC1F4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D4F7430"/>
    <w:multiLevelType w:val="hybridMultilevel"/>
    <w:tmpl w:val="38CE9B1C"/>
    <w:lvl w:ilvl="0" w:tplc="2EEEE6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A04EB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AEFE0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46F3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42FE4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4AA6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401D7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8028D2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E50111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D2F42"/>
    <w:multiLevelType w:val="hybridMultilevel"/>
    <w:tmpl w:val="59DA93C4"/>
    <w:lvl w:ilvl="0" w:tplc="73B442B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054DA8C">
      <w:start w:val="647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EA9FF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3A7D1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688D35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4B6AF7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046B9E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442A66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744B4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2E4928"/>
    <w:multiLevelType w:val="hybridMultilevel"/>
    <w:tmpl w:val="9474A440"/>
    <w:lvl w:ilvl="0" w:tplc="D060883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30194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6226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1C47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24675E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914F8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9AA0F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48CE4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2693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9B904B2"/>
    <w:multiLevelType w:val="hybridMultilevel"/>
    <w:tmpl w:val="BC00D4A2"/>
    <w:lvl w:ilvl="0" w:tplc="C978A55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250A7F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96EDF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5EA7A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84FFE4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8505836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BF80252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5EEF2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80B16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9"/>
  </w:num>
  <w:num w:numId="5">
    <w:abstractNumId w:val="23"/>
  </w:num>
  <w:num w:numId="6">
    <w:abstractNumId w:val="12"/>
  </w:num>
  <w:num w:numId="7">
    <w:abstractNumId w:val="8"/>
  </w:num>
  <w:num w:numId="8">
    <w:abstractNumId w:val="24"/>
  </w:num>
  <w:num w:numId="9">
    <w:abstractNumId w:val="10"/>
  </w:num>
  <w:num w:numId="10">
    <w:abstractNumId w:val="17"/>
  </w:num>
  <w:num w:numId="11">
    <w:abstractNumId w:val="3"/>
  </w:num>
  <w:num w:numId="12">
    <w:abstractNumId w:val="22"/>
  </w:num>
  <w:num w:numId="13">
    <w:abstractNumId w:val="14"/>
  </w:num>
  <w:num w:numId="14">
    <w:abstractNumId w:val="19"/>
  </w:num>
  <w:num w:numId="15">
    <w:abstractNumId w:val="16"/>
  </w:num>
  <w:num w:numId="16">
    <w:abstractNumId w:val="11"/>
  </w:num>
  <w:num w:numId="17">
    <w:abstractNumId w:val="18"/>
  </w:num>
  <w:num w:numId="18">
    <w:abstractNumId w:val="2"/>
  </w:num>
  <w:num w:numId="19">
    <w:abstractNumId w:val="26"/>
  </w:num>
  <w:num w:numId="20">
    <w:abstractNumId w:val="13"/>
  </w:num>
  <w:num w:numId="21">
    <w:abstractNumId w:val="21"/>
  </w:num>
  <w:num w:numId="22">
    <w:abstractNumId w:val="25"/>
  </w:num>
  <w:num w:numId="23">
    <w:abstractNumId w:val="5"/>
  </w:num>
  <w:num w:numId="24">
    <w:abstractNumId w:val="20"/>
  </w:num>
  <w:num w:numId="25">
    <w:abstractNumId w:val="15"/>
  </w:num>
  <w:num w:numId="26">
    <w:abstractNumId w:val="0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C3A"/>
    <w:rsid w:val="00361A09"/>
    <w:rsid w:val="00564C3A"/>
    <w:rsid w:val="005877F3"/>
    <w:rsid w:val="006D2005"/>
    <w:rsid w:val="008F6DA0"/>
    <w:rsid w:val="00B023AE"/>
    <w:rsid w:val="00BC2B25"/>
    <w:rsid w:val="00BC352D"/>
    <w:rsid w:val="00BD02FC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3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25"/>
  </w:style>
  <w:style w:type="paragraph" w:styleId="Zpat">
    <w:name w:val="footer"/>
    <w:basedOn w:val="Normln"/>
    <w:link w:val="Zpat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564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64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C3A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564C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C2B25"/>
  </w:style>
  <w:style w:type="paragraph" w:styleId="Zpat">
    <w:name w:val="footer"/>
    <w:basedOn w:val="Normln"/>
    <w:link w:val="ZpatChar"/>
    <w:uiPriority w:val="99"/>
    <w:unhideWhenUsed/>
    <w:rsid w:val="00BC2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2B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80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37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584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46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300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61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821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3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8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61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083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68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1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431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0201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52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1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1088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359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78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966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0416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028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65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9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3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9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483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8402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9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25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03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9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9126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59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69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3814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6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2465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5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11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782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1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623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625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5099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47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7529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67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3361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88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3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55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690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855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5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66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17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31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44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16821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792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431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522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4647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840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5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921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22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45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39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124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345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7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488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1467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5</cp:revision>
  <dcterms:created xsi:type="dcterms:W3CDTF">2020-10-30T15:16:00Z</dcterms:created>
  <dcterms:modified xsi:type="dcterms:W3CDTF">2021-08-27T06:33:00Z</dcterms:modified>
</cp:coreProperties>
</file>