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63" w:rsidRDefault="0065456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DAŇOVÉ ODPISY HMOTNÉHO MAJETKU </w:t>
      </w:r>
    </w:p>
    <w:p w:rsidR="00F17A60" w:rsidRDefault="00F17A60">
      <w:pPr>
        <w:spacing w:after="0" w:line="240" w:lineRule="auto"/>
        <w:rPr>
          <w:rFonts w:ascii="Times New Roman" w:hAnsi="Times New Roman" w:cs="Times New Roman"/>
          <w:b/>
          <w:sz w:val="24"/>
          <w:szCs w:val="24"/>
          <w:u w:val="single"/>
        </w:rPr>
      </w:pPr>
    </w:p>
    <w:p w:rsidR="0087766B" w:rsidRPr="00F17A60" w:rsidRDefault="00F06A5D" w:rsidP="007859E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26 – 32</w:t>
      </w:r>
      <w:r w:rsidR="005605D5" w:rsidRPr="00F17A60">
        <w:rPr>
          <w:rFonts w:ascii="Times New Roman" w:hAnsi="Times New Roman" w:cs="Times New Roman"/>
          <w:sz w:val="24"/>
          <w:szCs w:val="24"/>
        </w:rPr>
        <w:t xml:space="preserve"> ZDP </w:t>
      </w:r>
    </w:p>
    <w:p w:rsidR="0087766B" w:rsidRPr="00F17A60" w:rsidRDefault="005605D5" w:rsidP="007859E2">
      <w:pPr>
        <w:numPr>
          <w:ilvl w:val="0"/>
          <w:numId w:val="1"/>
        </w:numPr>
        <w:spacing w:after="0" w:line="240" w:lineRule="auto"/>
        <w:rPr>
          <w:rFonts w:ascii="Times New Roman" w:hAnsi="Times New Roman" w:cs="Times New Roman"/>
          <w:sz w:val="24"/>
          <w:szCs w:val="24"/>
        </w:rPr>
      </w:pPr>
      <w:r w:rsidRPr="00F17A60">
        <w:rPr>
          <w:rFonts w:ascii="Times New Roman" w:hAnsi="Times New Roman" w:cs="Times New Roman"/>
          <w:sz w:val="24"/>
          <w:szCs w:val="24"/>
        </w:rPr>
        <w:t xml:space="preserve">Hmotný majetek </w:t>
      </w:r>
    </w:p>
    <w:p w:rsidR="00036163" w:rsidRDefault="00036163">
      <w:pPr>
        <w:spacing w:after="0" w:line="240" w:lineRule="auto"/>
        <w:rPr>
          <w:rFonts w:ascii="Times New Roman" w:hAnsi="Times New Roman" w:cs="Times New Roman"/>
          <w:b/>
          <w:sz w:val="24"/>
          <w:szCs w:val="24"/>
          <w:u w:val="single"/>
        </w:rPr>
      </w:pPr>
    </w:p>
    <w:p w:rsidR="00C271FF" w:rsidRP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Hmotný majetek - § 26 </w:t>
      </w:r>
      <w:bookmarkStart w:id="0" w:name="_GoBack"/>
      <w:bookmarkEnd w:id="0"/>
    </w:p>
    <w:p w:rsidR="00206048" w:rsidRPr="00C271FF" w:rsidRDefault="00C271FF" w:rsidP="007859E2">
      <w:pPr>
        <w:numPr>
          <w:ilvl w:val="0"/>
          <w:numId w:val="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Stavby, budovy, domy, </w:t>
      </w:r>
      <w:r>
        <w:rPr>
          <w:rFonts w:ascii="Times New Roman" w:hAnsi="Times New Roman" w:cs="Times New Roman"/>
          <w:sz w:val="24"/>
          <w:szCs w:val="24"/>
        </w:rPr>
        <w:t>………………………</w:t>
      </w:r>
    </w:p>
    <w:p w:rsidR="00206048" w:rsidRPr="00C271FF" w:rsidRDefault="00C271FF" w:rsidP="007859E2">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206048" w:rsidRPr="00C271FF" w:rsidRDefault="00C271FF" w:rsidP="007859E2">
      <w:pPr>
        <w:numPr>
          <w:ilvl w:val="0"/>
          <w:numId w:val="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Pěstitelské celky trvalých porostů </w:t>
      </w:r>
    </w:p>
    <w:p w:rsidR="00206048" w:rsidRPr="00C271FF" w:rsidRDefault="00C271FF" w:rsidP="007859E2">
      <w:pPr>
        <w:numPr>
          <w:ilvl w:val="0"/>
          <w:numId w:val="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Dospělá zvířata a jejich skupiny</w:t>
      </w:r>
    </w:p>
    <w:p w:rsidR="00206048" w:rsidRPr="00C271FF" w:rsidRDefault="00C271FF" w:rsidP="007859E2">
      <w:pPr>
        <w:numPr>
          <w:ilvl w:val="0"/>
          <w:numId w:val="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Jiný hmotný majetek – technické rekultivace, TZH a výdaje na otvírky lomů, pískoven, pokud nezvyšuje vstupní nebo zůstatkovou cenu </w:t>
      </w:r>
    </w:p>
    <w:p w:rsidR="00C271FF" w:rsidRDefault="00C271FF">
      <w:pPr>
        <w:spacing w:after="0" w:line="240" w:lineRule="auto"/>
        <w:rPr>
          <w:rFonts w:ascii="Times New Roman" w:hAnsi="Times New Roman" w:cs="Times New Roman"/>
          <w:sz w:val="24"/>
          <w:szCs w:val="24"/>
        </w:rPr>
      </w:pPr>
    </w:p>
    <w:p w:rsidR="00C271FF" w:rsidRP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t>Hmotný majetek vyloučený z odpisování - § 27</w:t>
      </w:r>
    </w:p>
    <w:p w:rsidR="00206048" w:rsidRPr="00C271FF" w:rsidRDefault="00C271FF" w:rsidP="007859E2">
      <w:pPr>
        <w:numPr>
          <w:ilvl w:val="0"/>
          <w:numId w:val="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Majetek bezúplatně převedený dle smlouvy o finančním l</w:t>
      </w:r>
      <w:r>
        <w:rPr>
          <w:rFonts w:ascii="Times New Roman" w:hAnsi="Times New Roman" w:cs="Times New Roman"/>
          <w:sz w:val="24"/>
          <w:szCs w:val="24"/>
        </w:rPr>
        <w:t xml:space="preserve">easingu (výdaje s pořízením do </w:t>
      </w:r>
      <w:r w:rsidR="00F06A5D">
        <w:rPr>
          <w:rFonts w:ascii="Times New Roman" w:hAnsi="Times New Roman" w:cs="Times New Roman"/>
          <w:sz w:val="24"/>
          <w:szCs w:val="24"/>
        </w:rPr>
        <w:t>8</w:t>
      </w:r>
      <w:r w:rsidRPr="00C271FF">
        <w:rPr>
          <w:rFonts w:ascii="Times New Roman" w:hAnsi="Times New Roman" w:cs="Times New Roman"/>
          <w:sz w:val="24"/>
          <w:szCs w:val="24"/>
        </w:rPr>
        <w:t>0 000 Kč)</w:t>
      </w:r>
    </w:p>
    <w:p w:rsidR="00206048" w:rsidRPr="00C271FF" w:rsidRDefault="00C271FF" w:rsidP="007859E2">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206048" w:rsidRPr="00C271FF" w:rsidRDefault="00C271FF" w:rsidP="007859E2">
      <w:pPr>
        <w:numPr>
          <w:ilvl w:val="0"/>
          <w:numId w:val="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Inventarizační přebytky majetku, pokud nebyly účtovány do výnosů</w:t>
      </w:r>
    </w:p>
    <w:p w:rsidR="00206048" w:rsidRPr="00C271FF" w:rsidRDefault="00C271FF" w:rsidP="007859E2">
      <w:pPr>
        <w:numPr>
          <w:ilvl w:val="0"/>
          <w:numId w:val="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Majetek nabytý darováním (darování není předmětem daně nebo je osvobozeno)</w:t>
      </w:r>
    </w:p>
    <w:p w:rsidR="00C271FF" w:rsidRDefault="00C271FF">
      <w:pPr>
        <w:spacing w:after="0" w:line="240" w:lineRule="auto"/>
        <w:rPr>
          <w:rFonts w:ascii="Times New Roman" w:hAnsi="Times New Roman" w:cs="Times New Roman"/>
          <w:sz w:val="24"/>
          <w:szCs w:val="24"/>
        </w:rPr>
      </w:pPr>
    </w:p>
    <w:p w:rsidR="00C271FF" w:rsidRDefault="00C271FF">
      <w:pPr>
        <w:spacing w:after="0" w:line="240" w:lineRule="auto"/>
        <w:rPr>
          <w:rFonts w:ascii="Times New Roman" w:hAnsi="Times New Roman" w:cs="Times New Roman"/>
          <w:sz w:val="24"/>
          <w:szCs w:val="24"/>
        </w:rPr>
      </w:pPr>
    </w:p>
    <w:p w:rsid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t>Odpis a koupě na splátky</w:t>
      </w:r>
    </w:p>
    <w:p w:rsidR="00206048" w:rsidRPr="00C271FF" w:rsidRDefault="00C271FF" w:rsidP="007859E2">
      <w:pPr>
        <w:numPr>
          <w:ilvl w:val="0"/>
          <w:numId w:val="4"/>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Majetek </w:t>
      </w:r>
      <w:r>
        <w:rPr>
          <w:rFonts w:ascii="Times New Roman" w:hAnsi="Times New Roman" w:cs="Times New Roman"/>
          <w:sz w:val="24"/>
          <w:szCs w:val="24"/>
        </w:rPr>
        <w:t>……………………………………………</w:t>
      </w:r>
      <w:r w:rsidRPr="00C271FF">
        <w:rPr>
          <w:rFonts w:ascii="Times New Roman" w:hAnsi="Times New Roman" w:cs="Times New Roman"/>
          <w:sz w:val="24"/>
          <w:szCs w:val="24"/>
        </w:rPr>
        <w:t xml:space="preserve"> po dobu, kdy se platí splátky, pokud vlastnické právo přechází až zaplacením poslední splátky</w:t>
      </w:r>
    </w:p>
    <w:p w:rsidR="00206048" w:rsidRPr="00C271FF" w:rsidRDefault="00C271FF" w:rsidP="007859E2">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271FF">
        <w:rPr>
          <w:rFonts w:ascii="Times New Roman" w:hAnsi="Times New Roman" w:cs="Times New Roman"/>
          <w:sz w:val="24"/>
          <w:szCs w:val="24"/>
        </w:rPr>
        <w:t xml:space="preserve"> odpisy uplatnit lze </w:t>
      </w:r>
    </w:p>
    <w:p w:rsidR="00C271FF" w:rsidRDefault="00C271FF" w:rsidP="00C271FF">
      <w:pPr>
        <w:spacing w:after="0" w:line="240" w:lineRule="auto"/>
        <w:rPr>
          <w:rFonts w:ascii="Times New Roman" w:hAnsi="Times New Roman"/>
          <w:sz w:val="24"/>
          <w:szCs w:val="24"/>
        </w:rPr>
      </w:pPr>
    </w:p>
    <w:p w:rsidR="00902974" w:rsidRDefault="00902974" w:rsidP="00C271FF">
      <w:pPr>
        <w:spacing w:after="0" w:line="240" w:lineRule="auto"/>
        <w:rPr>
          <w:rFonts w:ascii="Times New Roman" w:hAnsi="Times New Roman"/>
          <w:sz w:val="24"/>
          <w:szCs w:val="24"/>
        </w:rPr>
      </w:pPr>
    </w:p>
    <w:p w:rsidR="00902974" w:rsidRPr="00C54E26" w:rsidRDefault="0065456C" w:rsidP="00902974">
      <w:pPr>
        <w:spacing w:after="120"/>
        <w:rPr>
          <w:rFonts w:ascii="Times New Roman" w:hAnsi="Times New Roman" w:cs="Times New Roman"/>
          <w:b/>
          <w:sz w:val="24"/>
          <w:szCs w:val="24"/>
        </w:rPr>
      </w:pPr>
      <w:r>
        <w:rPr>
          <w:noProof/>
        </w:rPr>
        <w:pict>
          <v:rect id="Obdélník 6" o:spid="_x0000_s1080" style="position:absolute;margin-left:-4.1pt;margin-top:-1.85pt;width:450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IZSsiJ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sidRPr="00C54E26">
        <w:rPr>
          <w:rFonts w:ascii="Times New Roman" w:hAnsi="Times New Roman" w:cs="Times New Roman"/>
          <w:b/>
          <w:bCs/>
          <w:sz w:val="24"/>
          <w:szCs w:val="24"/>
        </w:rPr>
        <w:t>Příklad 1</w:t>
      </w:r>
      <w:r w:rsidR="00902974">
        <w:rPr>
          <w:rFonts w:ascii="Times New Roman" w:hAnsi="Times New Roman" w:cs="Times New Roman"/>
          <w:b/>
          <w:bCs/>
          <w:sz w:val="24"/>
          <w:szCs w:val="24"/>
        </w:rPr>
        <w:t xml:space="preserve"> – Odpisy a splátky  </w:t>
      </w:r>
    </w:p>
    <w:p w:rsidR="00902974" w:rsidRDefault="00902974" w:rsidP="00902974">
      <w:pPr>
        <w:spacing w:after="120"/>
        <w:jc w:val="both"/>
        <w:rPr>
          <w:rFonts w:ascii="Times New Roman" w:hAnsi="Times New Roman" w:cs="Times New Roman"/>
          <w:sz w:val="24"/>
          <w:szCs w:val="24"/>
        </w:rPr>
      </w:pPr>
      <w:r>
        <w:rPr>
          <w:rFonts w:ascii="Times New Roman" w:hAnsi="Times New Roman" w:cs="Times New Roman"/>
          <w:sz w:val="24"/>
          <w:szCs w:val="24"/>
        </w:rPr>
        <w:t>OSVČ uzavřela kupní smlouvu – předmětem kupní smlouvy je výrobní linka. Celková kupní cena je 1 000 000 Kč, dohodnuté měsíční splátky jsou 50 000 Kč. Smlouv</w:t>
      </w:r>
      <w:r w:rsidR="00F06A5D">
        <w:rPr>
          <w:rFonts w:ascii="Times New Roman" w:hAnsi="Times New Roman" w:cs="Times New Roman"/>
          <w:sz w:val="24"/>
          <w:szCs w:val="24"/>
        </w:rPr>
        <w:t xml:space="preserve">a byla uzavřena k datu </w:t>
      </w:r>
      <w:proofErr w:type="gramStart"/>
      <w:r w:rsidR="00F06A5D">
        <w:rPr>
          <w:rFonts w:ascii="Times New Roman" w:hAnsi="Times New Roman" w:cs="Times New Roman"/>
          <w:sz w:val="24"/>
          <w:szCs w:val="24"/>
        </w:rPr>
        <w:t>20.2.2020</w:t>
      </w:r>
      <w:proofErr w:type="gramEnd"/>
      <w:r>
        <w:rPr>
          <w:rFonts w:ascii="Times New Roman" w:hAnsi="Times New Roman" w:cs="Times New Roman"/>
          <w:sz w:val="24"/>
          <w:szCs w:val="24"/>
        </w:rPr>
        <w:t xml:space="preserve"> (zároveň proběhla k tomuto datu první splátka), s tím, že poslední </w:t>
      </w:r>
      <w:r w:rsidR="00F06A5D">
        <w:rPr>
          <w:rFonts w:ascii="Times New Roman" w:hAnsi="Times New Roman" w:cs="Times New Roman"/>
          <w:sz w:val="24"/>
          <w:szCs w:val="24"/>
        </w:rPr>
        <w:t>splátka bude uhrazena 20.1.2022</w:t>
      </w:r>
      <w:r>
        <w:rPr>
          <w:rFonts w:ascii="Times New Roman" w:hAnsi="Times New Roman" w:cs="Times New Roman"/>
          <w:sz w:val="24"/>
          <w:szCs w:val="24"/>
        </w:rPr>
        <w:t>. Určete, zda:</w:t>
      </w:r>
    </w:p>
    <w:p w:rsidR="00902974" w:rsidRDefault="00902974" w:rsidP="00902974">
      <w:pPr>
        <w:pStyle w:val="Odstavecseseznamem"/>
        <w:numPr>
          <w:ilvl w:val="0"/>
          <w:numId w:val="20"/>
        </w:numPr>
        <w:spacing w:after="120"/>
        <w:rPr>
          <w:rFonts w:ascii="Times New Roman" w:hAnsi="Times New Roman" w:cs="Times New Roman"/>
          <w:sz w:val="24"/>
          <w:szCs w:val="24"/>
        </w:rPr>
      </w:pPr>
      <w:r>
        <w:rPr>
          <w:rFonts w:ascii="Times New Roman" w:hAnsi="Times New Roman" w:cs="Times New Roman"/>
          <w:sz w:val="24"/>
          <w:szCs w:val="24"/>
        </w:rPr>
        <w:t>Může si OSVČ uplatnit daňové do</w:t>
      </w:r>
      <w:r w:rsidR="00F06A5D">
        <w:rPr>
          <w:rFonts w:ascii="Times New Roman" w:hAnsi="Times New Roman" w:cs="Times New Roman"/>
          <w:sz w:val="24"/>
          <w:szCs w:val="24"/>
        </w:rPr>
        <w:t>pisy výrobní linky v letech 2020 a 2021</w:t>
      </w:r>
      <w:r>
        <w:rPr>
          <w:rFonts w:ascii="Times New Roman" w:hAnsi="Times New Roman" w:cs="Times New Roman"/>
          <w:sz w:val="24"/>
          <w:szCs w:val="24"/>
        </w:rPr>
        <w:t xml:space="preserve"> </w:t>
      </w:r>
    </w:p>
    <w:p w:rsidR="00902974" w:rsidRDefault="00902974" w:rsidP="00902974">
      <w:pPr>
        <w:spacing w:after="120"/>
        <w:ind w:left="708"/>
        <w:rPr>
          <w:rFonts w:ascii="Times New Roman" w:hAnsi="Times New Roman" w:cs="Times New Roman"/>
          <w:sz w:val="24"/>
          <w:szCs w:val="24"/>
        </w:rPr>
      </w:pPr>
    </w:p>
    <w:p w:rsidR="00902974" w:rsidRPr="0066162B" w:rsidRDefault="00902974" w:rsidP="00902974">
      <w:pPr>
        <w:spacing w:after="120"/>
        <w:ind w:left="708"/>
        <w:rPr>
          <w:rFonts w:ascii="Times New Roman" w:hAnsi="Times New Roman" w:cs="Times New Roman"/>
          <w:sz w:val="24"/>
          <w:szCs w:val="24"/>
        </w:rPr>
      </w:pPr>
    </w:p>
    <w:p w:rsidR="00902974" w:rsidRDefault="00902974" w:rsidP="00902974">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 xml:space="preserve">Může si OSVČ v souvislosti s využíváním výrobní linky uplatňovat jako daňově uznatelný výdaj částky související s opravou výrobní linky </w:t>
      </w:r>
      <w:r w:rsidR="00F06A5D">
        <w:rPr>
          <w:rFonts w:ascii="Times New Roman" w:hAnsi="Times New Roman" w:cs="Times New Roman"/>
          <w:sz w:val="24"/>
          <w:szCs w:val="24"/>
        </w:rPr>
        <w:t>v letech 2020 a 2021</w:t>
      </w:r>
    </w:p>
    <w:p w:rsidR="00902974" w:rsidRPr="00C27DA9" w:rsidRDefault="00902974" w:rsidP="00902974">
      <w:pPr>
        <w:pStyle w:val="Odstavecseseznamem"/>
        <w:spacing w:after="120"/>
        <w:rPr>
          <w:rFonts w:ascii="Times New Roman" w:hAnsi="Times New Roman" w:cs="Times New Roman"/>
          <w:color w:val="FF0000"/>
          <w:sz w:val="24"/>
          <w:szCs w:val="24"/>
        </w:rPr>
      </w:pPr>
    </w:p>
    <w:p w:rsidR="00902974" w:rsidRDefault="00902974" w:rsidP="00902974">
      <w:pPr>
        <w:pStyle w:val="Odstavecseseznamem"/>
        <w:spacing w:after="120"/>
        <w:rPr>
          <w:rFonts w:ascii="Times New Roman" w:hAnsi="Times New Roman" w:cs="Times New Roman"/>
          <w:sz w:val="24"/>
          <w:szCs w:val="24"/>
        </w:rPr>
      </w:pPr>
    </w:p>
    <w:p w:rsidR="00902974" w:rsidRDefault="00902974" w:rsidP="00902974">
      <w:pPr>
        <w:pStyle w:val="Odstavecseseznamem"/>
        <w:numPr>
          <w:ilvl w:val="0"/>
          <w:numId w:val="20"/>
        </w:numPr>
        <w:spacing w:after="120"/>
        <w:rPr>
          <w:rFonts w:ascii="Times New Roman" w:hAnsi="Times New Roman" w:cs="Times New Roman"/>
          <w:sz w:val="24"/>
          <w:szCs w:val="24"/>
        </w:rPr>
      </w:pPr>
      <w:r>
        <w:rPr>
          <w:rFonts w:ascii="Times New Roman" w:hAnsi="Times New Roman" w:cs="Times New Roman"/>
          <w:sz w:val="24"/>
          <w:szCs w:val="24"/>
        </w:rPr>
        <w:t xml:space="preserve">Jak by se změnila situace, pokud by poslední </w:t>
      </w:r>
      <w:r w:rsidR="00F06A5D">
        <w:rPr>
          <w:rFonts w:ascii="Times New Roman" w:hAnsi="Times New Roman" w:cs="Times New Roman"/>
          <w:sz w:val="24"/>
          <w:szCs w:val="24"/>
        </w:rPr>
        <w:t xml:space="preserve">splátka byla uhrazena </w:t>
      </w:r>
      <w:proofErr w:type="gramStart"/>
      <w:r w:rsidR="00F06A5D">
        <w:rPr>
          <w:rFonts w:ascii="Times New Roman" w:hAnsi="Times New Roman" w:cs="Times New Roman"/>
          <w:sz w:val="24"/>
          <w:szCs w:val="24"/>
        </w:rPr>
        <w:t>20.1.2021</w:t>
      </w:r>
      <w:proofErr w:type="gramEnd"/>
    </w:p>
    <w:p w:rsidR="00F06A5D" w:rsidRPr="00F06A5D" w:rsidRDefault="00F06A5D" w:rsidP="00F06A5D">
      <w:pPr>
        <w:spacing w:after="120"/>
        <w:rPr>
          <w:rFonts w:ascii="Times New Roman" w:hAnsi="Times New Roman" w:cs="Times New Roman"/>
          <w:sz w:val="24"/>
          <w:szCs w:val="24"/>
        </w:rPr>
      </w:pPr>
    </w:p>
    <w:p w:rsidR="00902974" w:rsidRDefault="00902974" w:rsidP="00C271FF">
      <w:pPr>
        <w:spacing w:after="0" w:line="240" w:lineRule="auto"/>
        <w:rPr>
          <w:rFonts w:ascii="Times New Roman" w:hAnsi="Times New Roman"/>
          <w:sz w:val="24"/>
          <w:szCs w:val="24"/>
        </w:rPr>
      </w:pPr>
    </w:p>
    <w:p w:rsidR="00C271FF" w:rsidRDefault="00C271FF" w:rsidP="00C271FF">
      <w:pPr>
        <w:spacing w:after="0"/>
        <w:rPr>
          <w:rFonts w:ascii="Times New Roman" w:hAnsi="Times New Roman" w:cs="Times New Roman"/>
          <w:bCs/>
          <w:sz w:val="24"/>
          <w:szCs w:val="24"/>
        </w:rPr>
      </w:pPr>
    </w:p>
    <w:p w:rsidR="00902974" w:rsidRDefault="00902974" w:rsidP="00C271FF">
      <w:pPr>
        <w:spacing w:after="0"/>
        <w:rPr>
          <w:rFonts w:ascii="Times New Roman" w:hAnsi="Times New Roman" w:cs="Times New Roman"/>
          <w:bCs/>
          <w:sz w:val="24"/>
          <w:szCs w:val="24"/>
        </w:rPr>
      </w:pPr>
    </w:p>
    <w:p w:rsidR="00902974" w:rsidRDefault="00902974" w:rsidP="00C271FF">
      <w:pPr>
        <w:spacing w:after="0"/>
        <w:rPr>
          <w:rFonts w:ascii="Times New Roman" w:hAnsi="Times New Roman" w:cs="Times New Roman"/>
          <w:bCs/>
          <w:sz w:val="24"/>
          <w:szCs w:val="24"/>
        </w:rPr>
      </w:pPr>
    </w:p>
    <w:p w:rsidR="00902974" w:rsidRDefault="00902974" w:rsidP="00C271FF">
      <w:pPr>
        <w:spacing w:after="0"/>
        <w:rPr>
          <w:rFonts w:ascii="Times New Roman" w:hAnsi="Times New Roman" w:cs="Times New Roman"/>
          <w:bCs/>
          <w:sz w:val="24"/>
          <w:szCs w:val="24"/>
        </w:rPr>
      </w:pPr>
    </w:p>
    <w:p w:rsidR="00C271FF" w:rsidRPr="00C271FF" w:rsidRDefault="00C271FF" w:rsidP="00C271FF">
      <w:pPr>
        <w:spacing w:after="0"/>
        <w:rPr>
          <w:rFonts w:ascii="Times New Roman" w:hAnsi="Times New Roman" w:cs="Times New Roman"/>
          <w:bCs/>
          <w:sz w:val="24"/>
          <w:szCs w:val="24"/>
        </w:rPr>
      </w:pPr>
      <w:r>
        <w:rPr>
          <w:rFonts w:ascii="Times New Roman" w:hAnsi="Times New Roman" w:cs="Times New Roman"/>
          <w:b/>
          <w:bCs/>
          <w:sz w:val="24"/>
          <w:szCs w:val="24"/>
        </w:rPr>
        <w:lastRenderedPageBreak/>
        <w:t>Vstupní cena majetku – § 29</w:t>
      </w:r>
    </w:p>
    <w:p w:rsidR="00C271FF" w:rsidRPr="00C271FF" w:rsidRDefault="00C271FF">
      <w:pPr>
        <w:spacing w:after="0" w:line="240" w:lineRule="auto"/>
        <w:rPr>
          <w:rFonts w:ascii="Times New Roman" w:hAnsi="Times New Roman" w:cs="Times New Roman"/>
          <w:sz w:val="24"/>
          <w:szCs w:val="24"/>
        </w:rPr>
      </w:pPr>
    </w:p>
    <w:p w:rsidR="00206048" w:rsidRDefault="00C271FF" w:rsidP="007859E2">
      <w:pPr>
        <w:numPr>
          <w:ilvl w:val="0"/>
          <w:numId w:val="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Daňové ocenění</w:t>
      </w:r>
    </w:p>
    <w:p w:rsidR="00C271FF" w:rsidRPr="00C271FF" w:rsidRDefault="00C271FF" w:rsidP="00C271FF">
      <w:pPr>
        <w:spacing w:after="0" w:line="240" w:lineRule="auto"/>
        <w:ind w:left="720"/>
        <w:rPr>
          <w:rFonts w:ascii="Times New Roman" w:hAnsi="Times New Roman" w:cs="Times New Roman"/>
          <w:sz w:val="24"/>
          <w:szCs w:val="24"/>
        </w:rPr>
      </w:pPr>
    </w:p>
    <w:p w:rsidR="00206048" w:rsidRPr="00C271FF" w:rsidRDefault="00C271FF" w:rsidP="007859E2">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271FF">
        <w:rPr>
          <w:rFonts w:ascii="Times New Roman" w:hAnsi="Times New Roman" w:cs="Times New Roman"/>
          <w:sz w:val="24"/>
          <w:szCs w:val="24"/>
        </w:rPr>
        <w:t xml:space="preserve"> (úplatné nebytí) </w:t>
      </w:r>
    </w:p>
    <w:p w:rsidR="00206048" w:rsidRPr="00C271FF" w:rsidRDefault="00C271FF" w:rsidP="007859E2">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271FF">
        <w:rPr>
          <w:rFonts w:ascii="Times New Roman" w:hAnsi="Times New Roman" w:cs="Times New Roman"/>
          <w:sz w:val="24"/>
          <w:szCs w:val="24"/>
        </w:rPr>
        <w:t xml:space="preserve"> (vlastní režie)</w:t>
      </w:r>
    </w:p>
    <w:p w:rsidR="00206048" w:rsidRPr="00C271FF" w:rsidRDefault="00C271FF" w:rsidP="007859E2">
      <w:pPr>
        <w:numPr>
          <w:ilvl w:val="0"/>
          <w:numId w:val="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Reprodukční pořizovací cena </w:t>
      </w:r>
    </w:p>
    <w:p w:rsidR="00206048" w:rsidRPr="00C271FF" w:rsidRDefault="00C271FF" w:rsidP="007859E2">
      <w:pPr>
        <w:numPr>
          <w:ilvl w:val="0"/>
          <w:numId w:val="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Hodnota </w:t>
      </w:r>
      <w:r>
        <w:rPr>
          <w:rFonts w:ascii="Times New Roman" w:hAnsi="Times New Roman" w:cs="Times New Roman"/>
          <w:sz w:val="24"/>
          <w:szCs w:val="24"/>
        </w:rPr>
        <w:t>……………</w:t>
      </w:r>
      <w:proofErr w:type="gramStart"/>
      <w:r>
        <w:rPr>
          <w:rFonts w:ascii="Times New Roman" w:hAnsi="Times New Roman" w:cs="Times New Roman"/>
          <w:sz w:val="24"/>
          <w:szCs w:val="24"/>
        </w:rPr>
        <w:t>….</w:t>
      </w:r>
      <w:r w:rsidRPr="00C271FF">
        <w:rPr>
          <w:rFonts w:ascii="Times New Roman" w:hAnsi="Times New Roman" w:cs="Times New Roman"/>
          <w:sz w:val="24"/>
          <w:szCs w:val="24"/>
        </w:rPr>
        <w:t>pohledávky</w:t>
      </w:r>
      <w:proofErr w:type="gramEnd"/>
      <w:r w:rsidRPr="00C271FF">
        <w:rPr>
          <w:rFonts w:ascii="Times New Roman" w:hAnsi="Times New Roman" w:cs="Times New Roman"/>
          <w:sz w:val="24"/>
          <w:szCs w:val="24"/>
        </w:rPr>
        <w:t xml:space="preserve"> </w:t>
      </w:r>
    </w:p>
    <w:p w:rsidR="00206048" w:rsidRPr="00C271FF" w:rsidRDefault="00C271FF" w:rsidP="007859E2">
      <w:pPr>
        <w:numPr>
          <w:ilvl w:val="0"/>
          <w:numId w:val="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Cena stanovená zvláštním předpisem (dar, dědictví)</w:t>
      </w:r>
    </w:p>
    <w:p w:rsidR="00902974" w:rsidRDefault="00902974" w:rsidP="00902974">
      <w:pPr>
        <w:spacing w:after="120"/>
        <w:rPr>
          <w:rFonts w:ascii="Times New Roman" w:hAnsi="Times New Roman" w:cs="Times New Roman"/>
          <w:b/>
          <w:bCs/>
          <w:sz w:val="28"/>
          <w:szCs w:val="24"/>
        </w:rPr>
      </w:pPr>
    </w:p>
    <w:p w:rsidR="00902974" w:rsidRPr="00C54E26" w:rsidRDefault="0065456C" w:rsidP="00902974">
      <w:pPr>
        <w:spacing w:after="120"/>
        <w:rPr>
          <w:rFonts w:ascii="Times New Roman" w:hAnsi="Times New Roman" w:cs="Times New Roman"/>
          <w:b/>
          <w:sz w:val="24"/>
          <w:szCs w:val="24"/>
        </w:rPr>
      </w:pPr>
      <w:r>
        <w:rPr>
          <w:noProof/>
        </w:rPr>
        <w:pict>
          <v:rect id="Obdélník 2" o:spid="_x0000_s1081" style="position:absolute;margin-left:-4.1pt;margin-top:-1.85pt;width:450pt;height:18.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6hmvL5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2 – Vstupní cena majetku   </w:t>
      </w:r>
    </w:p>
    <w:p w:rsidR="00902974" w:rsidRDefault="00902974" w:rsidP="00902974">
      <w:pPr>
        <w:rPr>
          <w:rFonts w:ascii="Times New Roman" w:hAnsi="Times New Roman" w:cs="Times New Roman"/>
          <w:sz w:val="24"/>
        </w:rPr>
      </w:pPr>
      <w:r>
        <w:rPr>
          <w:rFonts w:ascii="Times New Roman" w:hAnsi="Times New Roman" w:cs="Times New Roman"/>
          <w:sz w:val="24"/>
        </w:rPr>
        <w:t>Určete vstupní cenu dlouhodobého hmotného majetku pro účely odpisování:</w:t>
      </w:r>
    </w:p>
    <w:p w:rsidR="00902974" w:rsidRDefault="00902974" w:rsidP="00902974">
      <w:pPr>
        <w:pStyle w:val="Odstavecseseznamem"/>
        <w:numPr>
          <w:ilvl w:val="0"/>
          <w:numId w:val="21"/>
        </w:numPr>
        <w:jc w:val="both"/>
        <w:rPr>
          <w:rFonts w:ascii="Times New Roman" w:hAnsi="Times New Roman" w:cs="Times New Roman"/>
          <w:sz w:val="24"/>
        </w:rPr>
      </w:pPr>
      <w:r>
        <w:rPr>
          <w:rFonts w:ascii="Times New Roman" w:hAnsi="Times New Roman" w:cs="Times New Roman"/>
          <w:sz w:val="24"/>
        </w:rPr>
        <w:t xml:space="preserve">OSVČ zakoupila výrobní linku, jejíž cena pořízení je 800 000 Kč. Za dopravu linky bylo zaplaceno 20 000 Kč, montáž linky stála 10 000 Kč. Jelikož nebyla faktura za výrobní linku uhrazena včas, musela OSVČ uhradit také smluvní pokutu 5 000 Kč a zároveň čerpala u banky úvěr 100 000 Kč </w:t>
      </w:r>
    </w:p>
    <w:tbl>
      <w:tblPr>
        <w:tblStyle w:val="Mkatabulky"/>
        <w:tblW w:w="0" w:type="auto"/>
        <w:tblLook w:val="04A0" w:firstRow="1" w:lastRow="0" w:firstColumn="1" w:lastColumn="0" w:noHBand="0" w:noVBand="1"/>
      </w:tblPr>
      <w:tblGrid>
        <w:gridCol w:w="2972"/>
        <w:gridCol w:w="2268"/>
        <w:gridCol w:w="2268"/>
      </w:tblGrid>
      <w:tr w:rsidR="00902974" w:rsidRPr="00C27DA9" w:rsidTr="006E43C6">
        <w:tc>
          <w:tcPr>
            <w:tcW w:w="2972" w:type="dxa"/>
          </w:tcPr>
          <w:p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 xml:space="preserve">Položka </w:t>
            </w:r>
          </w:p>
        </w:tc>
        <w:tc>
          <w:tcPr>
            <w:tcW w:w="2268" w:type="dxa"/>
          </w:tcPr>
          <w:p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Je součástí ceny</w:t>
            </w:r>
          </w:p>
        </w:tc>
        <w:tc>
          <w:tcPr>
            <w:tcW w:w="2268" w:type="dxa"/>
          </w:tcPr>
          <w:p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Není součástí ceny</w:t>
            </w:r>
          </w:p>
        </w:tc>
      </w:tr>
      <w:tr w:rsidR="00902974" w:rsidRPr="00C27DA9" w:rsidTr="006E43C6">
        <w:tc>
          <w:tcPr>
            <w:tcW w:w="2972" w:type="dxa"/>
          </w:tcPr>
          <w:p w:rsidR="00902974" w:rsidRPr="00C27DA9" w:rsidRDefault="0065456C" w:rsidP="006E43C6">
            <w:pPr>
              <w:rPr>
                <w:rFonts w:ascii="Times New Roman" w:hAnsi="Times New Roman" w:cs="Times New Roman"/>
                <w:color w:val="FF0000"/>
                <w:sz w:val="24"/>
              </w:rPr>
            </w:pPr>
            <w:r>
              <w:rPr>
                <w:rFonts w:ascii="Times New Roman" w:hAnsi="Times New Roman" w:cs="Times New Roman"/>
                <w:color w:val="FF0000"/>
                <w:sz w:val="24"/>
              </w:rPr>
              <w:t xml:space="preserve">Cena pořízení </w:t>
            </w: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65456C" w:rsidP="006E43C6">
            <w:pPr>
              <w:rPr>
                <w:rFonts w:ascii="Times New Roman" w:hAnsi="Times New Roman" w:cs="Times New Roman"/>
                <w:color w:val="FF0000"/>
                <w:sz w:val="24"/>
              </w:rPr>
            </w:pPr>
            <w:r>
              <w:rPr>
                <w:rFonts w:ascii="Times New Roman" w:hAnsi="Times New Roman" w:cs="Times New Roman"/>
                <w:color w:val="FF0000"/>
                <w:sz w:val="24"/>
              </w:rPr>
              <w:t xml:space="preserve">Doprava </w:t>
            </w: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65456C" w:rsidP="006E43C6">
            <w:pPr>
              <w:rPr>
                <w:rFonts w:ascii="Times New Roman" w:hAnsi="Times New Roman" w:cs="Times New Roman"/>
                <w:color w:val="FF0000"/>
                <w:sz w:val="24"/>
              </w:rPr>
            </w:pPr>
            <w:r>
              <w:rPr>
                <w:rFonts w:ascii="Times New Roman" w:hAnsi="Times New Roman" w:cs="Times New Roman"/>
                <w:color w:val="FF0000"/>
                <w:sz w:val="24"/>
              </w:rPr>
              <w:t>Montáž</w:t>
            </w: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65456C" w:rsidP="006E43C6">
            <w:pPr>
              <w:rPr>
                <w:rFonts w:ascii="Times New Roman" w:hAnsi="Times New Roman" w:cs="Times New Roman"/>
                <w:color w:val="FF0000"/>
                <w:sz w:val="24"/>
              </w:rPr>
            </w:pPr>
            <w:r>
              <w:rPr>
                <w:rFonts w:ascii="Times New Roman" w:hAnsi="Times New Roman" w:cs="Times New Roman"/>
                <w:color w:val="FF0000"/>
                <w:sz w:val="24"/>
              </w:rPr>
              <w:t>Pokuta</w:t>
            </w: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65456C" w:rsidP="006E43C6">
            <w:pPr>
              <w:rPr>
                <w:rFonts w:ascii="Times New Roman" w:hAnsi="Times New Roman" w:cs="Times New Roman"/>
                <w:color w:val="FF0000"/>
                <w:sz w:val="24"/>
              </w:rPr>
            </w:pPr>
            <w:r>
              <w:rPr>
                <w:rFonts w:ascii="Times New Roman" w:hAnsi="Times New Roman" w:cs="Times New Roman"/>
                <w:color w:val="FF0000"/>
                <w:sz w:val="24"/>
              </w:rPr>
              <w:t xml:space="preserve">Úvěr </w:t>
            </w: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bl>
    <w:p w:rsidR="00902974" w:rsidRDefault="00902974" w:rsidP="00902974">
      <w:pPr>
        <w:rPr>
          <w:rFonts w:ascii="Times New Roman" w:hAnsi="Times New Roman" w:cs="Times New Roman"/>
          <w:sz w:val="24"/>
        </w:rPr>
      </w:pPr>
    </w:p>
    <w:p w:rsidR="00902974" w:rsidRDefault="00902974" w:rsidP="00902974">
      <w:pPr>
        <w:rPr>
          <w:rFonts w:ascii="Times New Roman" w:hAnsi="Times New Roman" w:cs="Times New Roman"/>
          <w:sz w:val="24"/>
        </w:rPr>
      </w:pPr>
    </w:p>
    <w:p w:rsidR="00902974" w:rsidRDefault="00902974" w:rsidP="00902974">
      <w:pPr>
        <w:rPr>
          <w:rFonts w:ascii="Times New Roman" w:hAnsi="Times New Roman" w:cs="Times New Roman"/>
          <w:sz w:val="24"/>
        </w:rPr>
      </w:pPr>
    </w:p>
    <w:p w:rsidR="00902974" w:rsidRDefault="00902974" w:rsidP="00902974">
      <w:pPr>
        <w:rPr>
          <w:rFonts w:ascii="Times New Roman" w:hAnsi="Times New Roman" w:cs="Times New Roman"/>
          <w:sz w:val="24"/>
        </w:rPr>
      </w:pPr>
    </w:p>
    <w:p w:rsidR="00902974" w:rsidRDefault="00902974" w:rsidP="00902974">
      <w:pPr>
        <w:pStyle w:val="Odstavecseseznamem"/>
        <w:numPr>
          <w:ilvl w:val="0"/>
          <w:numId w:val="21"/>
        </w:numPr>
        <w:jc w:val="both"/>
        <w:rPr>
          <w:rFonts w:ascii="Times New Roman" w:hAnsi="Times New Roman" w:cs="Times New Roman"/>
          <w:sz w:val="24"/>
        </w:rPr>
      </w:pPr>
      <w:r>
        <w:rPr>
          <w:rFonts w:ascii="Times New Roman" w:hAnsi="Times New Roman" w:cs="Times New Roman"/>
          <w:sz w:val="24"/>
        </w:rPr>
        <w:t xml:space="preserve">OSVČ, která podniká v oblasti stavebnictví, si postavila garáž pro nákladní automobil. Za materiál na výstavbu bylo zaplaceno 290 000 Kč, za zpracování projektu výstavby zaplatil 10 000 Kč, za dopravu materiálu 5 000 Kč. Vlastní práci při výstavbě ocenil podnikatel na 85 000 Kč (jedná se o částku, kterou by zaúčtoval za stejnou práci svým zákazníkům). </w:t>
      </w:r>
    </w:p>
    <w:tbl>
      <w:tblPr>
        <w:tblStyle w:val="Mkatabulky"/>
        <w:tblW w:w="0" w:type="auto"/>
        <w:tblLook w:val="04A0" w:firstRow="1" w:lastRow="0" w:firstColumn="1" w:lastColumn="0" w:noHBand="0" w:noVBand="1"/>
      </w:tblPr>
      <w:tblGrid>
        <w:gridCol w:w="2972"/>
        <w:gridCol w:w="2268"/>
        <w:gridCol w:w="2268"/>
      </w:tblGrid>
      <w:tr w:rsidR="00902974" w:rsidRPr="00C27DA9" w:rsidTr="006E43C6">
        <w:tc>
          <w:tcPr>
            <w:tcW w:w="2972" w:type="dxa"/>
          </w:tcPr>
          <w:p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 xml:space="preserve">Položka </w:t>
            </w:r>
          </w:p>
        </w:tc>
        <w:tc>
          <w:tcPr>
            <w:tcW w:w="2268" w:type="dxa"/>
          </w:tcPr>
          <w:p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Je součástí ceny</w:t>
            </w:r>
          </w:p>
        </w:tc>
        <w:tc>
          <w:tcPr>
            <w:tcW w:w="2268" w:type="dxa"/>
          </w:tcPr>
          <w:p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Není součástí ceny</w:t>
            </w:r>
          </w:p>
        </w:tc>
      </w:tr>
      <w:tr w:rsidR="00902974" w:rsidRPr="00C27DA9" w:rsidTr="006E43C6">
        <w:tc>
          <w:tcPr>
            <w:tcW w:w="2972"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r w:rsidR="00902974" w:rsidRPr="00C27DA9" w:rsidTr="006E43C6">
        <w:tc>
          <w:tcPr>
            <w:tcW w:w="2972"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c>
          <w:tcPr>
            <w:tcW w:w="2268" w:type="dxa"/>
          </w:tcPr>
          <w:p w:rsidR="00902974" w:rsidRPr="00C27DA9" w:rsidRDefault="00902974" w:rsidP="006E43C6">
            <w:pPr>
              <w:rPr>
                <w:rFonts w:ascii="Times New Roman" w:hAnsi="Times New Roman" w:cs="Times New Roman"/>
                <w:color w:val="FF0000"/>
                <w:sz w:val="24"/>
              </w:rPr>
            </w:pPr>
          </w:p>
        </w:tc>
      </w:tr>
    </w:tbl>
    <w:p w:rsidR="00C271FF" w:rsidRPr="00C271FF" w:rsidRDefault="00C271FF">
      <w:pPr>
        <w:spacing w:after="0" w:line="240" w:lineRule="auto"/>
        <w:rPr>
          <w:rFonts w:ascii="Times New Roman" w:hAnsi="Times New Roman" w:cs="Times New Roman"/>
          <w:sz w:val="24"/>
          <w:szCs w:val="24"/>
        </w:rPr>
      </w:pPr>
    </w:p>
    <w:p w:rsidR="00C271FF" w:rsidRDefault="00C271FF">
      <w:pPr>
        <w:spacing w:after="0" w:line="240" w:lineRule="auto"/>
        <w:rPr>
          <w:rFonts w:ascii="Times New Roman" w:hAnsi="Times New Roman" w:cs="Times New Roman"/>
          <w:sz w:val="24"/>
          <w:szCs w:val="24"/>
        </w:rPr>
      </w:pPr>
    </w:p>
    <w:p w:rsidR="006A422C" w:rsidRDefault="006A422C">
      <w:pPr>
        <w:spacing w:after="0" w:line="240" w:lineRule="auto"/>
        <w:rPr>
          <w:rFonts w:ascii="Times New Roman" w:hAnsi="Times New Roman" w:cs="Times New Roman"/>
          <w:sz w:val="24"/>
          <w:szCs w:val="24"/>
        </w:rPr>
      </w:pPr>
    </w:p>
    <w:p w:rsidR="00EE0819" w:rsidRDefault="00EE0819">
      <w:pPr>
        <w:spacing w:after="0" w:line="240" w:lineRule="auto"/>
        <w:rPr>
          <w:rFonts w:ascii="Times New Roman" w:hAnsi="Times New Roman" w:cs="Times New Roman"/>
          <w:sz w:val="24"/>
          <w:szCs w:val="24"/>
        </w:rPr>
      </w:pPr>
    </w:p>
    <w:p w:rsidR="00902974" w:rsidRDefault="00902974">
      <w:pPr>
        <w:spacing w:after="0" w:line="240" w:lineRule="auto"/>
        <w:rPr>
          <w:rFonts w:ascii="Times New Roman" w:hAnsi="Times New Roman" w:cs="Times New Roman"/>
          <w:sz w:val="24"/>
          <w:szCs w:val="24"/>
        </w:rPr>
      </w:pPr>
    </w:p>
    <w:p w:rsid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Odpisové skupiny</w:t>
      </w:r>
    </w:p>
    <w:p w:rsidR="00C271FF" w:rsidRDefault="00C271FF">
      <w:pPr>
        <w:spacing w:after="0" w:line="240" w:lineRule="auto"/>
        <w:rPr>
          <w:rFonts w:ascii="Times New Roman" w:hAnsi="Times New Roman" w:cs="Times New Roman"/>
          <w:sz w:val="24"/>
          <w:szCs w:val="24"/>
        </w:rPr>
      </w:pPr>
    </w:p>
    <w:p w:rsidR="00206048" w:rsidRPr="00C271FF" w:rsidRDefault="00C271FF" w:rsidP="007859E2">
      <w:pPr>
        <w:numPr>
          <w:ilvl w:val="0"/>
          <w:numId w:val="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Hmotný majetek rozdělen do </w:t>
      </w:r>
      <w:r w:rsidR="00F16531">
        <w:rPr>
          <w:rFonts w:ascii="Times New Roman" w:hAnsi="Times New Roman" w:cs="Times New Roman"/>
          <w:sz w:val="24"/>
          <w:szCs w:val="24"/>
        </w:rPr>
        <w:t>6</w:t>
      </w:r>
      <w:r w:rsidRPr="00C271FF">
        <w:rPr>
          <w:rFonts w:ascii="Times New Roman" w:hAnsi="Times New Roman" w:cs="Times New Roman"/>
          <w:sz w:val="24"/>
          <w:szCs w:val="24"/>
        </w:rPr>
        <w:t xml:space="preserve"> odpisových skupin </w:t>
      </w:r>
    </w:p>
    <w:p w:rsidR="00206048" w:rsidRPr="00C271FF" w:rsidRDefault="00C271FF" w:rsidP="007859E2">
      <w:pPr>
        <w:numPr>
          <w:ilvl w:val="0"/>
          <w:numId w:val="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Stanovena </w:t>
      </w:r>
      <w:r>
        <w:rPr>
          <w:rFonts w:ascii="Times New Roman" w:hAnsi="Times New Roman" w:cs="Times New Roman"/>
          <w:sz w:val="24"/>
          <w:szCs w:val="24"/>
        </w:rPr>
        <w:t>………………………</w:t>
      </w:r>
      <w:proofErr w:type="gramStart"/>
      <w:r>
        <w:rPr>
          <w:rFonts w:ascii="Times New Roman" w:hAnsi="Times New Roman" w:cs="Times New Roman"/>
          <w:sz w:val="24"/>
          <w:szCs w:val="24"/>
        </w:rPr>
        <w:t>…..</w:t>
      </w:r>
      <w:r w:rsidRPr="00C271FF">
        <w:rPr>
          <w:rFonts w:ascii="Times New Roman" w:hAnsi="Times New Roman" w:cs="Times New Roman"/>
          <w:sz w:val="24"/>
          <w:szCs w:val="24"/>
        </w:rPr>
        <w:t xml:space="preserve"> odpisování</w:t>
      </w:r>
      <w:proofErr w:type="gramEnd"/>
      <w:r w:rsidRPr="00C271FF">
        <w:rPr>
          <w:rFonts w:ascii="Times New Roman" w:hAnsi="Times New Roman" w:cs="Times New Roman"/>
          <w:sz w:val="24"/>
          <w:szCs w:val="24"/>
        </w:rPr>
        <w:t xml:space="preserve"> (3 – 50 let)</w:t>
      </w:r>
    </w:p>
    <w:p w:rsidR="00C271FF" w:rsidRDefault="00C271FF">
      <w:pPr>
        <w:spacing w:after="0" w:line="240" w:lineRule="auto"/>
        <w:rPr>
          <w:rFonts w:ascii="Times New Roman" w:hAnsi="Times New Roman" w:cs="Times New Roman"/>
          <w:sz w:val="24"/>
          <w:szCs w:val="24"/>
        </w:rPr>
      </w:pPr>
    </w:p>
    <w:tbl>
      <w:tblPr>
        <w:tblW w:w="7905" w:type="dxa"/>
        <w:tblCellMar>
          <w:left w:w="0" w:type="dxa"/>
          <w:right w:w="0" w:type="dxa"/>
        </w:tblCellMar>
        <w:tblLook w:val="0420" w:firstRow="1" w:lastRow="0" w:firstColumn="0" w:lastColumn="0" w:noHBand="0" w:noVBand="1"/>
      </w:tblPr>
      <w:tblGrid>
        <w:gridCol w:w="1951"/>
        <w:gridCol w:w="1985"/>
        <w:gridCol w:w="3969"/>
      </w:tblGrid>
      <w:tr w:rsidR="00C271FF" w:rsidRPr="00C271FF" w:rsidTr="00C271FF">
        <w:trPr>
          <w:trHeight w:val="584"/>
        </w:trPr>
        <w:tc>
          <w:tcPr>
            <w:tcW w:w="1951"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Odpisová skupina</w:t>
            </w:r>
          </w:p>
        </w:tc>
        <w:tc>
          <w:tcPr>
            <w:tcW w:w="1985"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Doba odpisování</w:t>
            </w:r>
          </w:p>
        </w:tc>
        <w:tc>
          <w:tcPr>
            <w:tcW w:w="3969"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Příklad DHM</w:t>
            </w:r>
          </w:p>
        </w:tc>
      </w:tr>
      <w:tr w:rsidR="00C271FF" w:rsidRPr="00C271FF" w:rsidTr="00C271FF">
        <w:trPr>
          <w:trHeight w:val="186"/>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Počítače, kancelářské stroje</w:t>
            </w:r>
          </w:p>
        </w:tc>
      </w:tr>
      <w:tr w:rsidR="00C271FF" w:rsidRPr="00C271FF" w:rsidTr="00C271FF">
        <w:trPr>
          <w:trHeight w:val="264"/>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Automobily, autobusy, nábytek</w:t>
            </w:r>
          </w:p>
        </w:tc>
      </w:tr>
      <w:tr w:rsidR="00C271FF" w:rsidRPr="00C271FF" w:rsidTr="00C271FF">
        <w:trPr>
          <w:trHeight w:val="256"/>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Výtahy, trezory, lodě</w:t>
            </w:r>
          </w:p>
        </w:tc>
      </w:tr>
      <w:tr w:rsidR="00C271FF" w:rsidRPr="00C271FF" w:rsidTr="00C271FF">
        <w:trPr>
          <w:trHeight w:val="22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Elektrické vedení, dřevěné budovy</w:t>
            </w:r>
          </w:p>
        </w:tc>
      </w:tr>
      <w:tr w:rsidR="00C271FF" w:rsidRPr="00C271FF" w:rsidTr="00C271FF">
        <w:trPr>
          <w:trHeight w:val="128"/>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Byty, nebytové jednotky </w:t>
            </w:r>
          </w:p>
        </w:tc>
      </w:tr>
      <w:tr w:rsidR="00C271FF" w:rsidRPr="00C271FF" w:rsidTr="00C271FF">
        <w:trPr>
          <w:trHeight w:val="12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Hotely, obchodní domy </w:t>
            </w:r>
          </w:p>
        </w:tc>
      </w:tr>
    </w:tbl>
    <w:p w:rsidR="00C271FF" w:rsidRDefault="00C271FF">
      <w:pPr>
        <w:spacing w:after="0" w:line="240" w:lineRule="auto"/>
        <w:rPr>
          <w:rFonts w:ascii="Times New Roman" w:hAnsi="Times New Roman" w:cs="Times New Roman"/>
          <w:sz w:val="24"/>
          <w:szCs w:val="24"/>
        </w:rPr>
      </w:pPr>
    </w:p>
    <w:p w:rsid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Způsoby odpisování </w:t>
      </w:r>
    </w:p>
    <w:p w:rsidR="00206048" w:rsidRPr="00C271FF" w:rsidRDefault="00C271FF" w:rsidP="007859E2">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271FF">
        <w:rPr>
          <w:rFonts w:ascii="Times New Roman" w:hAnsi="Times New Roman" w:cs="Times New Roman"/>
          <w:sz w:val="24"/>
          <w:szCs w:val="24"/>
        </w:rPr>
        <w:t xml:space="preserve"> odpisy - § 31</w:t>
      </w:r>
    </w:p>
    <w:p w:rsidR="00206048" w:rsidRPr="00C271FF" w:rsidRDefault="00C271FF" w:rsidP="007859E2">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Pr="00C271FF">
        <w:rPr>
          <w:rFonts w:ascii="Times New Roman" w:hAnsi="Times New Roman" w:cs="Times New Roman"/>
          <w:sz w:val="24"/>
          <w:szCs w:val="24"/>
        </w:rPr>
        <w:t>odpisy</w:t>
      </w:r>
      <w:proofErr w:type="gramEnd"/>
      <w:r w:rsidRPr="00C271FF">
        <w:rPr>
          <w:rFonts w:ascii="Times New Roman" w:hAnsi="Times New Roman" w:cs="Times New Roman"/>
          <w:sz w:val="24"/>
          <w:szCs w:val="24"/>
        </w:rPr>
        <w:t xml:space="preserve"> - § 32</w:t>
      </w:r>
    </w:p>
    <w:p w:rsidR="00206048" w:rsidRDefault="00C271FF" w:rsidP="007859E2">
      <w:pPr>
        <w:numPr>
          <w:ilvl w:val="0"/>
          <w:numId w:val="7"/>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Mimořádné odpisy - § 30a</w:t>
      </w:r>
    </w:p>
    <w:p w:rsidR="00C271FF" w:rsidRPr="00C271FF" w:rsidRDefault="00C271FF" w:rsidP="00C271FF">
      <w:pPr>
        <w:spacing w:after="0" w:line="240" w:lineRule="auto"/>
        <w:ind w:left="720"/>
        <w:rPr>
          <w:rFonts w:ascii="Times New Roman" w:hAnsi="Times New Roman" w:cs="Times New Roman"/>
          <w:sz w:val="24"/>
          <w:szCs w:val="24"/>
        </w:rPr>
      </w:pPr>
    </w:p>
    <w:p w:rsidR="00C271FF" w:rsidRPr="00C271FF" w:rsidRDefault="00C271FF" w:rsidP="007859E2">
      <w:pPr>
        <w:numPr>
          <w:ilvl w:val="0"/>
          <w:numId w:val="7"/>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Způsob odpisování stanuje vlastník </w:t>
      </w:r>
    </w:p>
    <w:p w:rsidR="00206048" w:rsidRPr="00C271FF" w:rsidRDefault="00C271FF" w:rsidP="007859E2">
      <w:pPr>
        <w:numPr>
          <w:ilvl w:val="0"/>
          <w:numId w:val="7"/>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Zvolený způsob odpisování nelze měnit</w:t>
      </w:r>
    </w:p>
    <w:p w:rsidR="00206048" w:rsidRPr="00C271FF" w:rsidRDefault="00C271FF" w:rsidP="007859E2">
      <w:pPr>
        <w:numPr>
          <w:ilvl w:val="0"/>
          <w:numId w:val="7"/>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Lze odepsat max. do hodnoty vstupní (případně zvýšené vstupní) ceny</w:t>
      </w:r>
    </w:p>
    <w:p w:rsidR="00206048" w:rsidRPr="00C271FF" w:rsidRDefault="00C271FF" w:rsidP="007859E2">
      <w:pPr>
        <w:numPr>
          <w:ilvl w:val="0"/>
          <w:numId w:val="7"/>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Odpisy se zaokrouhlují </w:t>
      </w:r>
      <w:r>
        <w:rPr>
          <w:rFonts w:ascii="Times New Roman" w:hAnsi="Times New Roman" w:cs="Times New Roman"/>
          <w:sz w:val="24"/>
          <w:szCs w:val="24"/>
        </w:rPr>
        <w:t>………………</w:t>
      </w:r>
      <w:r w:rsidRPr="00C271FF">
        <w:rPr>
          <w:rFonts w:ascii="Times New Roman" w:hAnsi="Times New Roman" w:cs="Times New Roman"/>
          <w:sz w:val="24"/>
          <w:szCs w:val="24"/>
        </w:rPr>
        <w:t xml:space="preserve"> nahoru</w:t>
      </w:r>
    </w:p>
    <w:p w:rsidR="00C271FF" w:rsidRDefault="00C271FF">
      <w:pPr>
        <w:spacing w:after="0" w:line="240" w:lineRule="auto"/>
        <w:rPr>
          <w:rFonts w:ascii="Times New Roman" w:hAnsi="Times New Roman" w:cs="Times New Roman"/>
          <w:sz w:val="24"/>
          <w:szCs w:val="24"/>
        </w:rPr>
      </w:pPr>
    </w:p>
    <w:p w:rsidR="00902974" w:rsidRDefault="00902974" w:rsidP="00902974">
      <w:pPr>
        <w:spacing w:after="120"/>
        <w:rPr>
          <w:rFonts w:ascii="Times New Roman" w:hAnsi="Times New Roman" w:cs="Times New Roman"/>
          <w:b/>
          <w:bCs/>
          <w:sz w:val="28"/>
          <w:szCs w:val="24"/>
        </w:rPr>
      </w:pPr>
    </w:p>
    <w:p w:rsidR="00902974" w:rsidRPr="00C54E26" w:rsidRDefault="0065456C" w:rsidP="00902974">
      <w:pPr>
        <w:spacing w:after="120"/>
        <w:rPr>
          <w:rFonts w:ascii="Times New Roman" w:hAnsi="Times New Roman" w:cs="Times New Roman"/>
          <w:b/>
          <w:sz w:val="24"/>
          <w:szCs w:val="24"/>
        </w:rPr>
      </w:pPr>
      <w:r>
        <w:rPr>
          <w:noProof/>
        </w:rPr>
        <w:pict>
          <v:rect id="_x0000_s1082" style="position:absolute;margin-left:-4.1pt;margin-top:-1.85pt;width:450pt;height:18.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6hmvL5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3 – Odpisy    </w:t>
      </w:r>
    </w:p>
    <w:p w:rsidR="00902974" w:rsidRDefault="00902974" w:rsidP="00902974">
      <w:pPr>
        <w:jc w:val="both"/>
        <w:rPr>
          <w:rFonts w:ascii="Times New Roman" w:hAnsi="Times New Roman" w:cs="Times New Roman"/>
          <w:sz w:val="24"/>
        </w:rPr>
      </w:pPr>
      <w:r>
        <w:rPr>
          <w:rFonts w:ascii="Times New Roman" w:hAnsi="Times New Roman" w:cs="Times New Roman"/>
          <w:sz w:val="24"/>
        </w:rPr>
        <w:t>Osoba samostatně výdělečně činná podniká v Plané u Mariánských Lázní v budově, která má 1 nadzemním podlaží, které je určeno pro bydlení (50 %). Výměra podlahové plochy přízemí a nadzemního podlaží je 250 m</w:t>
      </w:r>
      <w:r w:rsidRPr="00F22302">
        <w:rPr>
          <w:rFonts w:ascii="Times New Roman" w:hAnsi="Times New Roman" w:cs="Times New Roman"/>
          <w:sz w:val="24"/>
          <w:vertAlign w:val="superscript"/>
        </w:rPr>
        <w:t>2</w:t>
      </w:r>
      <w:r>
        <w:rPr>
          <w:rFonts w:ascii="Times New Roman" w:hAnsi="Times New Roman" w:cs="Times New Roman"/>
          <w:sz w:val="24"/>
        </w:rPr>
        <w:t xml:space="preserve">. Předpokládejte, že roční daňový odpis celé budovy je 200 000 Kč. Určete, jak velkou část je možno zahrnout do daňových nákladů. </w:t>
      </w:r>
    </w:p>
    <w:p w:rsidR="00902974" w:rsidRDefault="00902974" w:rsidP="00902974">
      <w:pPr>
        <w:spacing w:after="120"/>
        <w:rPr>
          <w:rFonts w:ascii="Times New Roman" w:hAnsi="Times New Roman" w:cs="Times New Roman"/>
          <w:b/>
          <w:bCs/>
          <w:sz w:val="28"/>
          <w:szCs w:val="24"/>
        </w:rPr>
      </w:pPr>
    </w:p>
    <w:p w:rsidR="00902974" w:rsidRDefault="00902974" w:rsidP="00C271FF">
      <w:pPr>
        <w:spacing w:after="0" w:line="240" w:lineRule="auto"/>
        <w:rPr>
          <w:rFonts w:ascii="Times New Roman" w:hAnsi="Times New Roman" w:cs="Times New Roman"/>
          <w:sz w:val="24"/>
          <w:szCs w:val="24"/>
        </w:rPr>
      </w:pPr>
    </w:p>
    <w:p w:rsidR="00902974" w:rsidRDefault="00902974" w:rsidP="00C271FF">
      <w:pPr>
        <w:spacing w:after="0" w:line="240" w:lineRule="auto"/>
        <w:rPr>
          <w:rFonts w:ascii="Times New Roman" w:hAnsi="Times New Roman" w:cs="Times New Roman"/>
          <w:sz w:val="24"/>
          <w:szCs w:val="24"/>
        </w:rPr>
      </w:pPr>
    </w:p>
    <w:p w:rsidR="00C271FF" w:rsidRPr="00C271FF" w:rsidRDefault="00C271FF" w:rsidP="00C271FF">
      <w:pPr>
        <w:spacing w:after="0" w:line="240" w:lineRule="auto"/>
        <w:rPr>
          <w:rFonts w:ascii="Times New Roman" w:hAnsi="Times New Roman" w:cs="Times New Roman"/>
          <w:sz w:val="24"/>
          <w:szCs w:val="24"/>
        </w:rPr>
      </w:pPr>
    </w:p>
    <w:p w:rsidR="00902974" w:rsidRDefault="00902974">
      <w:pPr>
        <w:rPr>
          <w:rFonts w:ascii="Times New Roman" w:hAnsi="Times New Roman" w:cs="Times New Roman"/>
          <w:sz w:val="24"/>
          <w:szCs w:val="24"/>
        </w:rPr>
      </w:pPr>
      <w:r>
        <w:rPr>
          <w:rFonts w:ascii="Times New Roman" w:hAnsi="Times New Roman" w:cs="Times New Roman"/>
          <w:sz w:val="24"/>
          <w:szCs w:val="24"/>
        </w:rPr>
        <w:br w:type="page"/>
      </w:r>
    </w:p>
    <w:p w:rsid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Rovnoměrný odpis - § 31 </w:t>
      </w:r>
    </w:p>
    <w:p w:rsidR="00C271FF" w:rsidRDefault="00C271FF">
      <w:pPr>
        <w:spacing w:after="0" w:line="240" w:lineRule="auto"/>
        <w:rPr>
          <w:rFonts w:ascii="Times New Roman" w:hAnsi="Times New Roman" w:cs="Times New Roman"/>
          <w:sz w:val="24"/>
          <w:szCs w:val="24"/>
        </w:rPr>
      </w:pPr>
    </w:p>
    <w:p w:rsidR="00C271FF"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Rovnoměrný odpis = </w:t>
      </w:r>
    </w:p>
    <w:p w:rsidR="00C271FF" w:rsidRDefault="00C271FF">
      <w:pPr>
        <w:spacing w:after="0" w:line="240" w:lineRule="auto"/>
        <w:rPr>
          <w:rFonts w:ascii="Times New Roman" w:hAnsi="Times New Roman" w:cs="Times New Roman"/>
          <w:sz w:val="24"/>
          <w:szCs w:val="24"/>
        </w:rPr>
      </w:pP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04"/>
        <w:gridCol w:w="2440"/>
        <w:gridCol w:w="2440"/>
        <w:gridCol w:w="2440"/>
      </w:tblGrid>
      <w:tr w:rsidR="00C271FF" w:rsidRPr="00C271FF" w:rsidTr="00A64C7D">
        <w:trPr>
          <w:trHeight w:val="312"/>
          <w:jc w:val="center"/>
        </w:trPr>
        <w:tc>
          <w:tcPr>
            <w:tcW w:w="1704" w:type="dxa"/>
            <w:vMerge w:val="restart"/>
            <w:shd w:val="clear" w:color="auto" w:fill="C00000"/>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Skupina</w:t>
            </w:r>
          </w:p>
        </w:tc>
        <w:tc>
          <w:tcPr>
            <w:tcW w:w="7320" w:type="dxa"/>
            <w:gridSpan w:val="3"/>
            <w:shd w:val="clear" w:color="auto" w:fill="C00000"/>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Roční odpisová sazba v %</w:t>
            </w:r>
          </w:p>
        </w:tc>
      </w:tr>
      <w:tr w:rsidR="00C271FF" w:rsidRPr="00C271FF" w:rsidTr="00A64C7D">
        <w:trPr>
          <w:trHeight w:val="226"/>
          <w:jc w:val="center"/>
        </w:trPr>
        <w:tc>
          <w:tcPr>
            <w:tcW w:w="1704" w:type="dxa"/>
            <w:vMerge/>
            <w:vAlign w:val="center"/>
            <w:hideMark/>
          </w:tcPr>
          <w:p w:rsidR="00C271FF" w:rsidRPr="00C271FF" w:rsidRDefault="00C271FF" w:rsidP="00C271FF">
            <w:pPr>
              <w:spacing w:after="0" w:line="240" w:lineRule="auto"/>
              <w:rPr>
                <w:rFonts w:ascii="Times New Roman" w:hAnsi="Times New Roman" w:cs="Times New Roman"/>
                <w:sz w:val="24"/>
                <w:szCs w:val="24"/>
              </w:rPr>
            </w:pPr>
          </w:p>
        </w:tc>
        <w:tc>
          <w:tcPr>
            <w:tcW w:w="2440" w:type="dxa"/>
            <w:shd w:val="clear" w:color="auto" w:fill="C00000"/>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1. rok</w:t>
            </w:r>
          </w:p>
        </w:tc>
        <w:tc>
          <w:tcPr>
            <w:tcW w:w="2440" w:type="dxa"/>
            <w:shd w:val="clear" w:color="auto" w:fill="C00000"/>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následující roky</w:t>
            </w:r>
          </w:p>
        </w:tc>
        <w:tc>
          <w:tcPr>
            <w:tcW w:w="2440" w:type="dxa"/>
            <w:shd w:val="clear" w:color="auto" w:fill="C00000"/>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zvýšenou VC</w:t>
            </w:r>
          </w:p>
        </w:tc>
      </w:tr>
      <w:tr w:rsidR="00C271FF" w:rsidRPr="00C271FF" w:rsidTr="00A64C7D">
        <w:trPr>
          <w:trHeight w:val="214"/>
          <w:jc w:val="center"/>
        </w:trPr>
        <w:tc>
          <w:tcPr>
            <w:tcW w:w="1704"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40</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33,3</w:t>
            </w:r>
          </w:p>
        </w:tc>
      </w:tr>
      <w:tr w:rsidR="00C271FF" w:rsidRPr="00C271FF" w:rsidTr="00A64C7D">
        <w:trPr>
          <w:trHeight w:val="48"/>
          <w:jc w:val="center"/>
        </w:trPr>
        <w:tc>
          <w:tcPr>
            <w:tcW w:w="1704"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11</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22,25</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r>
      <w:tr w:rsidR="00C271FF" w:rsidRPr="00C271FF" w:rsidTr="00A64C7D">
        <w:trPr>
          <w:trHeight w:val="182"/>
          <w:jc w:val="center"/>
        </w:trPr>
        <w:tc>
          <w:tcPr>
            <w:tcW w:w="1704"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5,5</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10,5</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w:t>
            </w:r>
          </w:p>
        </w:tc>
      </w:tr>
      <w:tr w:rsidR="00C271FF" w:rsidRPr="00C271FF" w:rsidTr="00A64C7D">
        <w:trPr>
          <w:trHeight w:val="59"/>
          <w:jc w:val="center"/>
        </w:trPr>
        <w:tc>
          <w:tcPr>
            <w:tcW w:w="1704"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2,15</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5,15</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5,0</w:t>
            </w:r>
          </w:p>
        </w:tc>
      </w:tr>
      <w:tr w:rsidR="00C271FF" w:rsidRPr="00C271FF" w:rsidTr="00A64C7D">
        <w:trPr>
          <w:trHeight w:val="59"/>
          <w:jc w:val="center"/>
        </w:trPr>
        <w:tc>
          <w:tcPr>
            <w:tcW w:w="1704"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1,40</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3,4</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3,4</w:t>
            </w:r>
          </w:p>
        </w:tc>
      </w:tr>
      <w:tr w:rsidR="00C271FF" w:rsidRPr="00C271FF" w:rsidTr="00A64C7D">
        <w:trPr>
          <w:trHeight w:val="69"/>
          <w:jc w:val="center"/>
        </w:trPr>
        <w:tc>
          <w:tcPr>
            <w:tcW w:w="1704"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6</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1,02</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2,02</w:t>
            </w:r>
          </w:p>
        </w:tc>
        <w:tc>
          <w:tcPr>
            <w:tcW w:w="2440" w:type="dxa"/>
            <w:shd w:val="clear" w:color="auto" w:fill="auto"/>
            <w:tcMar>
              <w:top w:w="72" w:type="dxa"/>
              <w:left w:w="144" w:type="dxa"/>
              <w:bottom w:w="72" w:type="dxa"/>
              <w:right w:w="144" w:type="dxa"/>
            </w:tcMar>
            <w:hideMark/>
          </w:tcPr>
          <w:p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r>
    </w:tbl>
    <w:p w:rsidR="00902974" w:rsidRDefault="00902974" w:rsidP="00902974">
      <w:pPr>
        <w:spacing w:after="120"/>
        <w:rPr>
          <w:rFonts w:ascii="Times New Roman" w:hAnsi="Times New Roman" w:cs="Times New Roman"/>
          <w:b/>
          <w:bCs/>
          <w:sz w:val="28"/>
          <w:szCs w:val="24"/>
        </w:rPr>
      </w:pPr>
    </w:p>
    <w:p w:rsidR="00902974" w:rsidRPr="00C54E26" w:rsidRDefault="0065456C" w:rsidP="00902974">
      <w:pPr>
        <w:spacing w:after="120"/>
        <w:rPr>
          <w:rFonts w:ascii="Times New Roman" w:hAnsi="Times New Roman" w:cs="Times New Roman"/>
          <w:b/>
          <w:sz w:val="24"/>
          <w:szCs w:val="24"/>
        </w:rPr>
      </w:pPr>
      <w:r>
        <w:rPr>
          <w:noProof/>
        </w:rPr>
        <w:pict>
          <v:rect id="Obdélník 3" o:spid="_x0000_s1083" style="position:absolute;margin-left:-4.1pt;margin-top:-1.85pt;width:450pt;height:18.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KDgLnZ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4 – Rovnoměrné odpisy   </w:t>
      </w:r>
    </w:p>
    <w:p w:rsidR="00902974" w:rsidRDefault="00902974" w:rsidP="00902974">
      <w:pPr>
        <w:jc w:val="both"/>
        <w:rPr>
          <w:rFonts w:ascii="Times New Roman" w:hAnsi="Times New Roman" w:cs="Times New Roman"/>
          <w:sz w:val="24"/>
        </w:rPr>
      </w:pPr>
      <w:r>
        <w:rPr>
          <w:rFonts w:ascii="Times New Roman" w:hAnsi="Times New Roman" w:cs="Times New Roman"/>
          <w:sz w:val="24"/>
        </w:rPr>
        <w:t>Vypočítejte daňový odpis prodejního automatu (kód 28.29.43), který je odpisován rovnoměrně. Majetek byl poříz</w:t>
      </w:r>
      <w:r w:rsidR="00F06A5D">
        <w:rPr>
          <w:rFonts w:ascii="Times New Roman" w:hAnsi="Times New Roman" w:cs="Times New Roman"/>
          <w:sz w:val="24"/>
        </w:rPr>
        <w:t xml:space="preserve">en a uveden do užívání </w:t>
      </w:r>
      <w:proofErr w:type="gramStart"/>
      <w:r w:rsidR="00F06A5D">
        <w:rPr>
          <w:rFonts w:ascii="Times New Roman" w:hAnsi="Times New Roman" w:cs="Times New Roman"/>
          <w:sz w:val="24"/>
        </w:rPr>
        <w:t>15.1.2021</w:t>
      </w:r>
      <w:proofErr w:type="gramEnd"/>
      <w:r>
        <w:rPr>
          <w:rFonts w:ascii="Times New Roman" w:hAnsi="Times New Roman" w:cs="Times New Roman"/>
          <w:sz w:val="24"/>
        </w:rPr>
        <w:t xml:space="preserve">. Předpokládejte, že cena pořízení je 95 000 Kč, náklady na dopravu byly 5 000 Kč. </w:t>
      </w:r>
    </w:p>
    <w:tbl>
      <w:tblPr>
        <w:tblStyle w:val="Mkatabulky"/>
        <w:tblW w:w="0" w:type="auto"/>
        <w:tblLook w:val="04A0" w:firstRow="1" w:lastRow="0" w:firstColumn="1" w:lastColumn="0" w:noHBand="0" w:noVBand="1"/>
      </w:tblPr>
      <w:tblGrid>
        <w:gridCol w:w="2265"/>
        <w:gridCol w:w="2265"/>
        <w:gridCol w:w="2266"/>
        <w:gridCol w:w="2266"/>
      </w:tblGrid>
      <w:tr w:rsidR="00902974" w:rsidTr="006E43C6">
        <w:tc>
          <w:tcPr>
            <w:tcW w:w="2265" w:type="dxa"/>
          </w:tcPr>
          <w:p w:rsidR="00902974" w:rsidRPr="006F06F8" w:rsidRDefault="00902974" w:rsidP="006E43C6">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rsidR="00902974" w:rsidRPr="006F06F8" w:rsidRDefault="00902974" w:rsidP="006E43C6">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rsidR="00902974" w:rsidRPr="006F06F8" w:rsidRDefault="00902974" w:rsidP="006E43C6">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rsidR="00902974" w:rsidRPr="006F06F8" w:rsidRDefault="00902974" w:rsidP="006E43C6">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902974" w:rsidTr="006E43C6">
        <w:tc>
          <w:tcPr>
            <w:tcW w:w="2265" w:type="dxa"/>
          </w:tcPr>
          <w:p w:rsidR="00902974" w:rsidRPr="006F06F8" w:rsidRDefault="00F06A5D" w:rsidP="006E43C6">
            <w:pPr>
              <w:rPr>
                <w:rFonts w:ascii="Times New Roman" w:hAnsi="Times New Roman" w:cs="Times New Roman"/>
                <w:color w:val="FF0000"/>
                <w:sz w:val="24"/>
              </w:rPr>
            </w:pPr>
            <w:r>
              <w:rPr>
                <w:rFonts w:ascii="Times New Roman" w:hAnsi="Times New Roman" w:cs="Times New Roman"/>
                <w:color w:val="FF0000"/>
                <w:sz w:val="24"/>
              </w:rPr>
              <w:t>2021</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F06A5D" w:rsidP="006E43C6">
            <w:pPr>
              <w:rPr>
                <w:rFonts w:ascii="Times New Roman" w:hAnsi="Times New Roman" w:cs="Times New Roman"/>
                <w:color w:val="FF0000"/>
                <w:sz w:val="24"/>
              </w:rPr>
            </w:pPr>
            <w:r>
              <w:rPr>
                <w:rFonts w:ascii="Times New Roman" w:hAnsi="Times New Roman" w:cs="Times New Roman"/>
                <w:color w:val="FF0000"/>
                <w:sz w:val="24"/>
              </w:rPr>
              <w:t>2022</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F06A5D" w:rsidP="006E43C6">
            <w:pPr>
              <w:rPr>
                <w:rFonts w:ascii="Times New Roman" w:hAnsi="Times New Roman" w:cs="Times New Roman"/>
                <w:color w:val="FF0000"/>
                <w:sz w:val="24"/>
              </w:rPr>
            </w:pPr>
            <w:r>
              <w:rPr>
                <w:rFonts w:ascii="Times New Roman" w:hAnsi="Times New Roman" w:cs="Times New Roman"/>
                <w:color w:val="FF0000"/>
                <w:sz w:val="24"/>
              </w:rPr>
              <w:t>2023</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F06A5D" w:rsidP="006E43C6">
            <w:pPr>
              <w:rPr>
                <w:rFonts w:ascii="Times New Roman" w:hAnsi="Times New Roman" w:cs="Times New Roman"/>
                <w:color w:val="FF0000"/>
                <w:sz w:val="24"/>
              </w:rPr>
            </w:pPr>
            <w:r>
              <w:rPr>
                <w:rFonts w:ascii="Times New Roman" w:hAnsi="Times New Roman" w:cs="Times New Roman"/>
                <w:color w:val="FF0000"/>
                <w:sz w:val="24"/>
              </w:rPr>
              <w:t>2024</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bl>
    <w:p w:rsidR="00902974" w:rsidRDefault="00902974">
      <w:pPr>
        <w:spacing w:after="0" w:line="240" w:lineRule="auto"/>
        <w:rPr>
          <w:rFonts w:ascii="Times New Roman" w:hAnsi="Times New Roman" w:cs="Times New Roman"/>
          <w:sz w:val="24"/>
          <w:szCs w:val="24"/>
        </w:rPr>
      </w:pPr>
    </w:p>
    <w:p w:rsidR="00902974" w:rsidRDefault="00902974">
      <w:pPr>
        <w:spacing w:after="0" w:line="240" w:lineRule="auto"/>
        <w:rPr>
          <w:rFonts w:ascii="Times New Roman" w:hAnsi="Times New Roman" w:cs="Times New Roman"/>
          <w:sz w:val="24"/>
          <w:szCs w:val="24"/>
        </w:rPr>
      </w:pPr>
    </w:p>
    <w:p w:rsidR="00C271FF" w:rsidRDefault="00C271FF" w:rsidP="00C271FF">
      <w:pPr>
        <w:spacing w:after="0" w:line="240" w:lineRule="auto"/>
        <w:rPr>
          <w:rFonts w:ascii="Times New Roman" w:hAnsi="Times New Roman" w:cs="Times New Roman"/>
          <w:sz w:val="24"/>
        </w:rPr>
      </w:pPr>
      <w:r>
        <w:rPr>
          <w:rFonts w:ascii="Times New Roman" w:hAnsi="Times New Roman" w:cs="Times New Roman"/>
          <w:sz w:val="24"/>
        </w:rPr>
        <w:t xml:space="preserve">Rovnoměrný odpis zvýšený </w:t>
      </w:r>
    </w:p>
    <w:p w:rsidR="00206048" w:rsidRPr="00C271FF" w:rsidRDefault="00C271FF" w:rsidP="007859E2">
      <w:pPr>
        <w:numPr>
          <w:ilvl w:val="0"/>
          <w:numId w:val="8"/>
        </w:numPr>
        <w:spacing w:after="0" w:line="240" w:lineRule="auto"/>
        <w:rPr>
          <w:rFonts w:ascii="Times New Roman" w:hAnsi="Times New Roman" w:cs="Times New Roman"/>
          <w:sz w:val="24"/>
        </w:rPr>
      </w:pPr>
      <w:r w:rsidRPr="00C271FF">
        <w:rPr>
          <w:rFonts w:ascii="Times New Roman" w:hAnsi="Times New Roman" w:cs="Times New Roman"/>
          <w:sz w:val="24"/>
        </w:rPr>
        <w:t xml:space="preserve">Majetek v odpisové skupině </w:t>
      </w:r>
      <w:r>
        <w:rPr>
          <w:rFonts w:ascii="Times New Roman" w:hAnsi="Times New Roman" w:cs="Times New Roman"/>
          <w:sz w:val="24"/>
        </w:rPr>
        <w:t>………………………</w:t>
      </w:r>
    </w:p>
    <w:p w:rsidR="00206048" w:rsidRPr="00C271FF" w:rsidRDefault="00C271FF" w:rsidP="007859E2">
      <w:pPr>
        <w:numPr>
          <w:ilvl w:val="0"/>
          <w:numId w:val="8"/>
        </w:numPr>
        <w:spacing w:after="0" w:line="240" w:lineRule="auto"/>
        <w:rPr>
          <w:rFonts w:ascii="Times New Roman" w:hAnsi="Times New Roman" w:cs="Times New Roman"/>
          <w:sz w:val="24"/>
        </w:rPr>
      </w:pPr>
      <w:r>
        <w:rPr>
          <w:rFonts w:ascii="Times New Roman" w:hAnsi="Times New Roman" w:cs="Times New Roman"/>
          <w:sz w:val="24"/>
        </w:rPr>
        <w:t>………………………..</w:t>
      </w:r>
    </w:p>
    <w:p w:rsidR="00206048" w:rsidRPr="00C271FF" w:rsidRDefault="00C271FF" w:rsidP="007859E2">
      <w:pPr>
        <w:numPr>
          <w:ilvl w:val="0"/>
          <w:numId w:val="8"/>
        </w:numPr>
        <w:spacing w:after="0" w:line="240" w:lineRule="auto"/>
        <w:rPr>
          <w:rFonts w:ascii="Times New Roman" w:hAnsi="Times New Roman" w:cs="Times New Roman"/>
          <w:sz w:val="24"/>
        </w:rPr>
      </w:pPr>
      <w:r w:rsidRPr="00C271FF">
        <w:rPr>
          <w:rFonts w:ascii="Times New Roman" w:hAnsi="Times New Roman" w:cs="Times New Roman"/>
          <w:sz w:val="24"/>
        </w:rPr>
        <w:t>Zvýšení odpisu</w:t>
      </w:r>
    </w:p>
    <w:p w:rsidR="00206048" w:rsidRPr="00C271FF" w:rsidRDefault="00AB397B" w:rsidP="007859E2">
      <w:pPr>
        <w:numPr>
          <w:ilvl w:val="1"/>
          <w:numId w:val="8"/>
        </w:numPr>
        <w:spacing w:after="0" w:line="240" w:lineRule="auto"/>
        <w:rPr>
          <w:rFonts w:ascii="Times New Roman" w:hAnsi="Times New Roman" w:cs="Times New Roman"/>
          <w:sz w:val="24"/>
        </w:rPr>
      </w:pPr>
      <w:r>
        <w:rPr>
          <w:rFonts w:ascii="Times New Roman" w:hAnsi="Times New Roman" w:cs="Times New Roman"/>
          <w:sz w:val="24"/>
        </w:rPr>
        <w:t>20</w:t>
      </w:r>
      <w:r w:rsidR="00C271FF" w:rsidRPr="00C271FF">
        <w:rPr>
          <w:rFonts w:ascii="Times New Roman" w:hAnsi="Times New Roman" w:cs="Times New Roman"/>
          <w:sz w:val="24"/>
        </w:rPr>
        <w:t xml:space="preserve"> % - poplatník se zemědělskou a lesní výrobou</w:t>
      </w:r>
    </w:p>
    <w:p w:rsidR="00206048" w:rsidRPr="00C271FF" w:rsidRDefault="00C271FF" w:rsidP="007859E2">
      <w:pPr>
        <w:numPr>
          <w:ilvl w:val="1"/>
          <w:numId w:val="8"/>
        </w:numPr>
        <w:spacing w:after="0" w:line="240" w:lineRule="auto"/>
        <w:rPr>
          <w:rFonts w:ascii="Times New Roman" w:hAnsi="Times New Roman" w:cs="Times New Roman"/>
          <w:sz w:val="24"/>
        </w:rPr>
      </w:pPr>
      <w:r>
        <w:rPr>
          <w:rFonts w:ascii="Times New Roman" w:hAnsi="Times New Roman" w:cs="Times New Roman"/>
          <w:sz w:val="24"/>
        </w:rPr>
        <w:t>….</w:t>
      </w:r>
      <w:r w:rsidRPr="00C271FF">
        <w:rPr>
          <w:rFonts w:ascii="Times New Roman" w:hAnsi="Times New Roman" w:cs="Times New Roman"/>
          <w:sz w:val="24"/>
        </w:rPr>
        <w:t xml:space="preserve"> % - čistírny odpadních vod a zpracování druhotného odpadu</w:t>
      </w:r>
    </w:p>
    <w:p w:rsidR="00206048" w:rsidRPr="00C271FF" w:rsidRDefault="00AB397B" w:rsidP="007859E2">
      <w:pPr>
        <w:numPr>
          <w:ilvl w:val="1"/>
          <w:numId w:val="8"/>
        </w:numPr>
        <w:spacing w:after="0" w:line="240" w:lineRule="auto"/>
        <w:rPr>
          <w:rFonts w:ascii="Times New Roman" w:hAnsi="Times New Roman" w:cs="Times New Roman"/>
          <w:sz w:val="24"/>
        </w:rPr>
      </w:pPr>
      <w:r>
        <w:rPr>
          <w:rFonts w:ascii="Times New Roman" w:hAnsi="Times New Roman" w:cs="Times New Roman"/>
          <w:sz w:val="24"/>
        </w:rPr>
        <w:t>10</w:t>
      </w:r>
      <w:r w:rsidR="00C271FF" w:rsidRPr="00C271FF">
        <w:rPr>
          <w:rFonts w:ascii="Times New Roman" w:hAnsi="Times New Roman" w:cs="Times New Roman"/>
          <w:sz w:val="24"/>
        </w:rPr>
        <w:t xml:space="preserve"> % - ostatní  </w:t>
      </w:r>
    </w:p>
    <w:p w:rsidR="00C271FF" w:rsidRPr="00C271FF" w:rsidRDefault="00C271FF" w:rsidP="00C271FF">
      <w:pPr>
        <w:spacing w:after="0" w:line="240" w:lineRule="auto"/>
        <w:rPr>
          <w:rFonts w:ascii="Times New Roman" w:hAnsi="Times New Roman" w:cs="Times New Roman"/>
          <w:sz w:val="24"/>
        </w:rPr>
      </w:pPr>
    </w:p>
    <w:p w:rsidR="00206048" w:rsidRPr="00C271FF" w:rsidRDefault="00C271FF" w:rsidP="007859E2">
      <w:pPr>
        <w:numPr>
          <w:ilvl w:val="0"/>
          <w:numId w:val="9"/>
        </w:numPr>
        <w:spacing w:after="0" w:line="240" w:lineRule="auto"/>
        <w:rPr>
          <w:rFonts w:ascii="Times New Roman" w:hAnsi="Times New Roman" w:cs="Times New Roman"/>
          <w:sz w:val="24"/>
        </w:rPr>
      </w:pPr>
      <w:r w:rsidRPr="00C271FF">
        <w:rPr>
          <w:rFonts w:ascii="Times New Roman" w:hAnsi="Times New Roman" w:cs="Times New Roman"/>
          <w:sz w:val="24"/>
        </w:rPr>
        <w:t xml:space="preserve">Nelze </w:t>
      </w:r>
      <w:r w:rsidR="00206048">
        <w:rPr>
          <w:rFonts w:ascii="Times New Roman" w:hAnsi="Times New Roman" w:cs="Times New Roman"/>
          <w:sz w:val="24"/>
        </w:rPr>
        <w:t>………….</w:t>
      </w:r>
      <w:r w:rsidRPr="00C271FF">
        <w:rPr>
          <w:rFonts w:ascii="Times New Roman" w:hAnsi="Times New Roman" w:cs="Times New Roman"/>
          <w:sz w:val="24"/>
        </w:rPr>
        <w:t xml:space="preserve"> pro </w:t>
      </w:r>
    </w:p>
    <w:p w:rsidR="00206048" w:rsidRPr="00C271FF" w:rsidRDefault="00C271FF" w:rsidP="007859E2">
      <w:pPr>
        <w:numPr>
          <w:ilvl w:val="1"/>
          <w:numId w:val="9"/>
        </w:numPr>
        <w:spacing w:after="0" w:line="240" w:lineRule="auto"/>
        <w:rPr>
          <w:rFonts w:ascii="Times New Roman" w:hAnsi="Times New Roman" w:cs="Times New Roman"/>
          <w:sz w:val="24"/>
        </w:rPr>
      </w:pPr>
      <w:r w:rsidRPr="00C271FF">
        <w:rPr>
          <w:rFonts w:ascii="Times New Roman" w:hAnsi="Times New Roman" w:cs="Times New Roman"/>
          <w:sz w:val="24"/>
        </w:rPr>
        <w:t xml:space="preserve">letadla, motocykly a osobní vozidla (výjimky, kdy lze uplatnit) </w:t>
      </w:r>
    </w:p>
    <w:p w:rsidR="00206048" w:rsidRPr="00C271FF" w:rsidRDefault="00C271FF" w:rsidP="007859E2">
      <w:pPr>
        <w:numPr>
          <w:ilvl w:val="1"/>
          <w:numId w:val="9"/>
        </w:numPr>
        <w:spacing w:after="0" w:line="240" w:lineRule="auto"/>
        <w:rPr>
          <w:rFonts w:ascii="Times New Roman" w:hAnsi="Times New Roman" w:cs="Times New Roman"/>
          <w:sz w:val="24"/>
        </w:rPr>
      </w:pPr>
      <w:r w:rsidRPr="00C271FF">
        <w:rPr>
          <w:rFonts w:ascii="Times New Roman" w:hAnsi="Times New Roman" w:cs="Times New Roman"/>
          <w:sz w:val="24"/>
        </w:rPr>
        <w:t xml:space="preserve">Spotřebiče pro domácnost (kód 27.5) </w:t>
      </w:r>
    </w:p>
    <w:p w:rsidR="00206048" w:rsidRPr="00C271FF" w:rsidRDefault="00206048" w:rsidP="007859E2">
      <w:pPr>
        <w:numPr>
          <w:ilvl w:val="1"/>
          <w:numId w:val="9"/>
        </w:numPr>
        <w:spacing w:after="0" w:line="240" w:lineRule="auto"/>
        <w:rPr>
          <w:rFonts w:ascii="Times New Roman" w:hAnsi="Times New Roman" w:cs="Times New Roman"/>
          <w:sz w:val="24"/>
        </w:rPr>
      </w:pPr>
      <w:r>
        <w:rPr>
          <w:rFonts w:ascii="Times New Roman" w:hAnsi="Times New Roman" w:cs="Times New Roman"/>
          <w:sz w:val="24"/>
        </w:rPr>
        <w:t>…………………………………………………</w:t>
      </w:r>
      <w:r w:rsidR="00C271FF" w:rsidRPr="00C271FF">
        <w:rPr>
          <w:rFonts w:ascii="Times New Roman" w:hAnsi="Times New Roman" w:cs="Times New Roman"/>
          <w:sz w:val="24"/>
        </w:rPr>
        <w:t xml:space="preserve">kód 30.12) </w:t>
      </w:r>
    </w:p>
    <w:p w:rsidR="00206048" w:rsidRDefault="00206048" w:rsidP="00206048">
      <w:pPr>
        <w:spacing w:after="0" w:line="240" w:lineRule="auto"/>
        <w:ind w:left="720"/>
        <w:rPr>
          <w:rFonts w:ascii="Times New Roman" w:hAnsi="Times New Roman" w:cs="Times New Roman"/>
          <w:sz w:val="24"/>
        </w:rPr>
      </w:pPr>
    </w:p>
    <w:p w:rsidR="00206048" w:rsidRPr="00C271FF" w:rsidRDefault="00C271FF" w:rsidP="007859E2">
      <w:pPr>
        <w:numPr>
          <w:ilvl w:val="0"/>
          <w:numId w:val="9"/>
        </w:numPr>
        <w:spacing w:after="0" w:line="240" w:lineRule="auto"/>
        <w:rPr>
          <w:rFonts w:ascii="Times New Roman" w:hAnsi="Times New Roman" w:cs="Times New Roman"/>
          <w:sz w:val="24"/>
        </w:rPr>
      </w:pPr>
      <w:r w:rsidRPr="00C271FF">
        <w:rPr>
          <w:rFonts w:ascii="Times New Roman" w:hAnsi="Times New Roman" w:cs="Times New Roman"/>
          <w:sz w:val="24"/>
        </w:rPr>
        <w:t xml:space="preserve">Odpisové sazby - § 31/1/b - § 31/1/d </w:t>
      </w:r>
    </w:p>
    <w:p w:rsidR="00C271FF" w:rsidRDefault="00C271FF" w:rsidP="00C271FF">
      <w:pPr>
        <w:spacing w:after="0" w:line="240" w:lineRule="auto"/>
        <w:rPr>
          <w:rFonts w:ascii="Times New Roman" w:hAnsi="Times New Roman" w:cs="Times New Roman"/>
          <w:sz w:val="24"/>
        </w:rPr>
      </w:pPr>
    </w:p>
    <w:p w:rsidR="00206048" w:rsidRPr="00C271FF" w:rsidRDefault="00206048" w:rsidP="00C271FF">
      <w:pPr>
        <w:spacing w:after="0" w:line="240" w:lineRule="auto"/>
        <w:rPr>
          <w:rFonts w:ascii="Times New Roman" w:hAnsi="Times New Roman" w:cs="Times New Roman"/>
          <w:sz w:val="24"/>
        </w:rPr>
      </w:pPr>
    </w:p>
    <w:p w:rsidR="00206048" w:rsidRDefault="00206048" w:rsidP="00206048">
      <w:pPr>
        <w:spacing w:after="0" w:line="240" w:lineRule="auto"/>
        <w:rPr>
          <w:rFonts w:ascii="Times New Roman" w:hAnsi="Times New Roman" w:cs="Times New Roman"/>
          <w:sz w:val="24"/>
          <w:szCs w:val="24"/>
        </w:rPr>
      </w:pPr>
    </w:p>
    <w:p w:rsidR="00902974" w:rsidRPr="00C54E26" w:rsidRDefault="0065456C" w:rsidP="00902974">
      <w:pPr>
        <w:spacing w:after="120"/>
        <w:rPr>
          <w:rFonts w:ascii="Times New Roman" w:hAnsi="Times New Roman" w:cs="Times New Roman"/>
          <w:b/>
          <w:sz w:val="24"/>
          <w:szCs w:val="24"/>
        </w:rPr>
      </w:pPr>
      <w:r>
        <w:rPr>
          <w:noProof/>
        </w:rPr>
        <w:lastRenderedPageBreak/>
        <w:pict>
          <v:rect id="Obdélník 4" o:spid="_x0000_s1085" style="position:absolute;margin-left:-4.1pt;margin-top:-1.85pt;width:450pt;height:18.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5NGVNp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5 – Rovnoměrný odpis – zvýšený    </w:t>
      </w:r>
    </w:p>
    <w:p w:rsidR="00902974" w:rsidRDefault="00902974" w:rsidP="00902974">
      <w:pPr>
        <w:jc w:val="both"/>
        <w:rPr>
          <w:rFonts w:ascii="Times New Roman" w:hAnsi="Times New Roman" w:cs="Times New Roman"/>
          <w:sz w:val="24"/>
        </w:rPr>
      </w:pPr>
      <w:r>
        <w:rPr>
          <w:rFonts w:ascii="Times New Roman" w:hAnsi="Times New Roman" w:cs="Times New Roman"/>
          <w:sz w:val="24"/>
        </w:rPr>
        <w:t>Osobní automobil (kó</w:t>
      </w:r>
      <w:r w:rsidR="00F06A5D">
        <w:rPr>
          <w:rFonts w:ascii="Times New Roman" w:hAnsi="Times New Roman" w:cs="Times New Roman"/>
          <w:sz w:val="24"/>
        </w:rPr>
        <w:t>d 29.10.2) zakoupený v roce 2021</w:t>
      </w:r>
      <w:r>
        <w:rPr>
          <w:rFonts w:ascii="Times New Roman" w:hAnsi="Times New Roman" w:cs="Times New Roman"/>
          <w:sz w:val="24"/>
        </w:rPr>
        <w:t xml:space="preserve"> vlastní provozovatel taxislužby na základě vydané koncese. Automobil je používán pouze pro účely podnikání – taxislužba. Vstupní cena vozidla byla 500 000 Kč. Vypočítejte daňový odpis – rovnoměrný – a je-li to možné, uplatněte v prvním roce používání vozidla zvýšený odpis. </w:t>
      </w:r>
    </w:p>
    <w:p w:rsidR="00902974" w:rsidRDefault="00902974" w:rsidP="00902974">
      <w:pPr>
        <w:jc w:val="both"/>
        <w:rPr>
          <w:rFonts w:ascii="Times New Roman" w:hAnsi="Times New Roman" w:cs="Times New Roman"/>
          <w:color w:val="FF0000"/>
          <w:sz w:val="24"/>
        </w:rPr>
      </w:pPr>
    </w:p>
    <w:p w:rsidR="00902974" w:rsidRPr="00F22302" w:rsidRDefault="00902974" w:rsidP="00902974">
      <w:pPr>
        <w:jc w:val="both"/>
        <w:rPr>
          <w:rFonts w:ascii="Times New Roman" w:hAnsi="Times New Roman" w:cs="Times New Roman"/>
          <w:color w:val="FF0000"/>
          <w:sz w:val="24"/>
        </w:rPr>
      </w:pPr>
    </w:p>
    <w:tbl>
      <w:tblPr>
        <w:tblStyle w:val="Mkatabulky"/>
        <w:tblW w:w="0" w:type="auto"/>
        <w:tblLook w:val="04A0" w:firstRow="1" w:lastRow="0" w:firstColumn="1" w:lastColumn="0" w:noHBand="0" w:noVBand="1"/>
      </w:tblPr>
      <w:tblGrid>
        <w:gridCol w:w="2265"/>
        <w:gridCol w:w="2265"/>
        <w:gridCol w:w="2266"/>
        <w:gridCol w:w="2266"/>
      </w:tblGrid>
      <w:tr w:rsidR="00902974" w:rsidTr="006E43C6">
        <w:tc>
          <w:tcPr>
            <w:tcW w:w="2265"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Rok</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F06A5D" w:rsidP="006E43C6">
            <w:pPr>
              <w:rPr>
                <w:rFonts w:ascii="Times New Roman" w:hAnsi="Times New Roman" w:cs="Times New Roman"/>
                <w:color w:val="FF0000"/>
                <w:sz w:val="24"/>
              </w:rPr>
            </w:pPr>
            <w:r>
              <w:rPr>
                <w:rFonts w:ascii="Times New Roman" w:hAnsi="Times New Roman" w:cs="Times New Roman"/>
                <w:color w:val="FF0000"/>
                <w:sz w:val="24"/>
              </w:rPr>
              <w:t>2021</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F06A5D" w:rsidP="006E43C6">
            <w:pPr>
              <w:rPr>
                <w:rFonts w:ascii="Times New Roman" w:hAnsi="Times New Roman" w:cs="Times New Roman"/>
                <w:color w:val="FF0000"/>
                <w:sz w:val="24"/>
              </w:rPr>
            </w:pPr>
            <w:r>
              <w:rPr>
                <w:rFonts w:ascii="Times New Roman" w:hAnsi="Times New Roman" w:cs="Times New Roman"/>
                <w:color w:val="FF0000"/>
                <w:sz w:val="24"/>
              </w:rPr>
              <w:t>2022</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F06A5D" w:rsidP="006E43C6">
            <w:pPr>
              <w:rPr>
                <w:rFonts w:ascii="Times New Roman" w:hAnsi="Times New Roman" w:cs="Times New Roman"/>
                <w:color w:val="FF0000"/>
                <w:sz w:val="24"/>
              </w:rPr>
            </w:pPr>
            <w:r>
              <w:rPr>
                <w:rFonts w:ascii="Times New Roman" w:hAnsi="Times New Roman" w:cs="Times New Roman"/>
                <w:color w:val="FF0000"/>
                <w:sz w:val="24"/>
              </w:rPr>
              <w:t>2023</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F06A5D" w:rsidP="006E43C6">
            <w:pPr>
              <w:rPr>
                <w:rFonts w:ascii="Times New Roman" w:hAnsi="Times New Roman" w:cs="Times New Roman"/>
                <w:color w:val="FF0000"/>
                <w:sz w:val="24"/>
              </w:rPr>
            </w:pPr>
            <w:r>
              <w:rPr>
                <w:rFonts w:ascii="Times New Roman" w:hAnsi="Times New Roman" w:cs="Times New Roman"/>
                <w:color w:val="FF0000"/>
                <w:sz w:val="24"/>
              </w:rPr>
              <w:t>2024</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F06A5D" w:rsidP="006E43C6">
            <w:pPr>
              <w:rPr>
                <w:rFonts w:ascii="Times New Roman" w:hAnsi="Times New Roman" w:cs="Times New Roman"/>
                <w:color w:val="FF0000"/>
                <w:sz w:val="24"/>
              </w:rPr>
            </w:pPr>
            <w:r>
              <w:rPr>
                <w:rFonts w:ascii="Times New Roman" w:hAnsi="Times New Roman" w:cs="Times New Roman"/>
                <w:color w:val="FF0000"/>
                <w:sz w:val="24"/>
              </w:rPr>
              <w:t>2025</w:t>
            </w: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bl>
    <w:p w:rsidR="00902974" w:rsidRDefault="00902974" w:rsidP="00902974">
      <w:pPr>
        <w:jc w:val="both"/>
        <w:rPr>
          <w:rFonts w:ascii="Times New Roman" w:hAnsi="Times New Roman" w:cs="Times New Roman"/>
          <w:color w:val="FFFFFF" w:themeColor="background1"/>
          <w:sz w:val="24"/>
        </w:rPr>
      </w:pPr>
      <w:r w:rsidRPr="00596C22">
        <w:rPr>
          <w:rFonts w:ascii="Times New Roman" w:hAnsi="Times New Roman" w:cs="Times New Roman"/>
          <w:color w:val="FFFFFF" w:themeColor="background1"/>
          <w:sz w:val="24"/>
        </w:rPr>
        <w:t>Petr, OSVČ, p</w:t>
      </w:r>
    </w:p>
    <w:p w:rsidR="00902974" w:rsidRDefault="0065456C" w:rsidP="00902974">
      <w:pPr>
        <w:jc w:val="both"/>
        <w:rPr>
          <w:rFonts w:ascii="Times New Roman" w:hAnsi="Times New Roman" w:cs="Times New Roman"/>
          <w:color w:val="FFFFFF" w:themeColor="background1"/>
          <w:sz w:val="24"/>
        </w:rPr>
      </w:pPr>
      <w:r>
        <w:rPr>
          <w:noProof/>
        </w:rPr>
        <w:pict>
          <v:rect id="Obdélník 5" o:spid="_x0000_s1084" style="position:absolute;left:0;text-align:left;margin-left:-7.15pt;margin-top:19.1pt;width:450pt;height:18.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" fillcolor="white [3212]" strokecolor="#1f4d78 [1604]" strokeweight="1pt">
            <v:fill opacity="0"/>
          </v:rect>
        </w:pict>
      </w:r>
    </w:p>
    <w:p w:rsidR="00902974" w:rsidRPr="00833FD6" w:rsidRDefault="00902974" w:rsidP="00902974">
      <w:pPr>
        <w:jc w:val="both"/>
        <w:rPr>
          <w:rFonts w:ascii="Times New Roman" w:hAnsi="Times New Roman" w:cs="Times New Roman"/>
          <w:sz w:val="24"/>
        </w:rPr>
      </w:pPr>
      <w:r w:rsidRPr="00833FD6">
        <w:rPr>
          <w:rFonts w:ascii="Times New Roman" w:hAnsi="Times New Roman" w:cs="Times New Roman"/>
          <w:b/>
          <w:bCs/>
          <w:sz w:val="24"/>
        </w:rPr>
        <w:t>Příklad 6</w:t>
      </w:r>
    </w:p>
    <w:p w:rsidR="00902974" w:rsidRPr="00833FD6" w:rsidRDefault="00902974" w:rsidP="00902974">
      <w:pPr>
        <w:jc w:val="both"/>
        <w:rPr>
          <w:rFonts w:ascii="Times New Roman" w:hAnsi="Times New Roman" w:cs="Times New Roman"/>
          <w:sz w:val="24"/>
        </w:rPr>
      </w:pPr>
      <w:r w:rsidRPr="00833FD6">
        <w:rPr>
          <w:rFonts w:ascii="Times New Roman" w:hAnsi="Times New Roman" w:cs="Times New Roman"/>
          <w:sz w:val="24"/>
        </w:rPr>
        <w:t xml:space="preserve">Pan Petr, OSVČ, poskytující služby v oblasti bankovnictví a pojišťovnictví má v obchodním majetku mimo jiné osobní automobil Škoda Octavia, který používá k podnikání i pro soukromé účely. Vstupní cena automobilu je 290 000 (včetně DPH 21 %), poplatník je neplátcem DPH. Vypočtěte odpis za předpokladu, že majetek – osobní automobil byl zakoupen v tomto roce, OSVČ uplatňuje skutečné výdaje a neuplatňuje paušální výdaje na dopravu. Pro soukromé účely byl automobil využit v rozsahu 25 %. </w:t>
      </w:r>
    </w:p>
    <w:p w:rsidR="00902974" w:rsidRDefault="00902974" w:rsidP="00902974">
      <w:pPr>
        <w:jc w:val="both"/>
        <w:rPr>
          <w:rFonts w:ascii="Times New Roman" w:hAnsi="Times New Roman" w:cs="Times New Roman"/>
          <w:color w:val="FFFFFF" w:themeColor="background1"/>
          <w:sz w:val="24"/>
        </w:rPr>
      </w:pPr>
    </w:p>
    <w:p w:rsidR="00206048" w:rsidRDefault="00206048" w:rsidP="00902974">
      <w:pPr>
        <w:spacing w:after="0" w:line="240" w:lineRule="auto"/>
        <w:rPr>
          <w:rFonts w:ascii="Verdana" w:hAnsi="Verdana"/>
          <w:b/>
          <w:color w:val="C00000"/>
          <w:sz w:val="24"/>
        </w:rPr>
      </w:pPr>
    </w:p>
    <w:p w:rsidR="00206048" w:rsidRDefault="00206048" w:rsidP="00206048">
      <w:pPr>
        <w:spacing w:after="0" w:line="240" w:lineRule="auto"/>
        <w:rPr>
          <w:rFonts w:ascii="Times New Roman" w:hAnsi="Times New Roman" w:cs="Times New Roman"/>
          <w:sz w:val="24"/>
        </w:rPr>
      </w:pPr>
    </w:p>
    <w:p w:rsidR="00206048" w:rsidRPr="00206048" w:rsidRDefault="00206048" w:rsidP="00206048">
      <w:pPr>
        <w:spacing w:after="0" w:line="240" w:lineRule="auto"/>
        <w:rPr>
          <w:rFonts w:ascii="Verdana" w:hAnsi="Verdana"/>
          <w:b/>
          <w:sz w:val="24"/>
        </w:rPr>
      </w:pPr>
      <w:r w:rsidRPr="00206048">
        <w:rPr>
          <w:rFonts w:ascii="Times New Roman" w:hAnsi="Times New Roman" w:cs="Times New Roman"/>
          <w:sz w:val="24"/>
        </w:rPr>
        <w:t>Zrychlené odpisy - § 32</w:t>
      </w:r>
      <w:r w:rsidRPr="00206048">
        <w:rPr>
          <w:rFonts w:ascii="Verdana" w:hAnsi="Verdana"/>
          <w:b/>
          <w:sz w:val="24"/>
        </w:rPr>
        <w:t xml:space="preserve">    </w:t>
      </w:r>
    </w:p>
    <w:p w:rsidR="00C271FF"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vstupní cena </w:t>
      </w:r>
    </w:p>
    <w:p w:rsidR="00206048"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Výpočet odpisu v prvním roce = ------------------------------------------------</w:t>
      </w:r>
    </w:p>
    <w:p w:rsidR="00206048" w:rsidRDefault="00206048">
      <w:pPr>
        <w:spacing w:after="0" w:line="240" w:lineRule="auto"/>
        <w:rPr>
          <w:rFonts w:ascii="Times New Roman" w:hAnsi="Times New Roman" w:cs="Times New Roman"/>
          <w:sz w:val="24"/>
          <w:szCs w:val="24"/>
        </w:rPr>
      </w:pPr>
    </w:p>
    <w:p w:rsidR="00206048"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koeficient v prvním roce odpisování</w:t>
      </w:r>
    </w:p>
    <w:p w:rsidR="00206048" w:rsidRDefault="00206048">
      <w:pPr>
        <w:spacing w:after="0" w:line="240" w:lineRule="auto"/>
        <w:rPr>
          <w:rFonts w:ascii="Times New Roman" w:hAnsi="Times New Roman" w:cs="Times New Roman"/>
          <w:sz w:val="24"/>
          <w:szCs w:val="24"/>
        </w:rPr>
      </w:pPr>
    </w:p>
    <w:p w:rsidR="00AB397B" w:rsidRDefault="00AB397B">
      <w:pPr>
        <w:spacing w:after="0" w:line="240" w:lineRule="auto"/>
        <w:rPr>
          <w:rFonts w:ascii="Times New Roman" w:hAnsi="Times New Roman" w:cs="Times New Roman"/>
          <w:sz w:val="24"/>
          <w:szCs w:val="24"/>
        </w:rPr>
      </w:pPr>
    </w:p>
    <w:p w:rsidR="00AB397B" w:rsidRDefault="00AB397B">
      <w:pPr>
        <w:spacing w:after="0" w:line="240" w:lineRule="auto"/>
        <w:rPr>
          <w:rFonts w:ascii="Times New Roman" w:hAnsi="Times New Roman" w:cs="Times New Roman"/>
          <w:sz w:val="24"/>
          <w:szCs w:val="24"/>
        </w:rPr>
      </w:pPr>
    </w:p>
    <w:p w:rsidR="00206048"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x (vstupní cena – oprávky)</w:t>
      </w:r>
    </w:p>
    <w:p w:rsidR="00206048"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Odpis v následujících letech = ---------------------------------------------------</w:t>
      </w:r>
    </w:p>
    <w:p w:rsidR="00206048" w:rsidRDefault="00206048">
      <w:pPr>
        <w:spacing w:after="0" w:line="240" w:lineRule="auto"/>
        <w:rPr>
          <w:rFonts w:ascii="Times New Roman" w:hAnsi="Times New Roman" w:cs="Times New Roman"/>
          <w:sz w:val="24"/>
          <w:szCs w:val="24"/>
        </w:rPr>
      </w:pPr>
    </w:p>
    <w:p w:rsidR="00206048"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2974">
        <w:rPr>
          <w:rFonts w:ascii="Times New Roman" w:hAnsi="Times New Roman" w:cs="Times New Roman"/>
          <w:sz w:val="24"/>
          <w:szCs w:val="24"/>
        </w:rPr>
        <w:t xml:space="preserve"> </w:t>
      </w:r>
      <w:r>
        <w:rPr>
          <w:rFonts w:ascii="Times New Roman" w:hAnsi="Times New Roman" w:cs="Times New Roman"/>
          <w:sz w:val="24"/>
          <w:szCs w:val="24"/>
        </w:rPr>
        <w:t xml:space="preserve"> koeficient - </w:t>
      </w:r>
    </w:p>
    <w:p w:rsidR="00206048" w:rsidRDefault="00206048">
      <w:pPr>
        <w:spacing w:after="0" w:line="240" w:lineRule="auto"/>
        <w:rPr>
          <w:rFonts w:ascii="Times New Roman" w:hAnsi="Times New Roman" w:cs="Times New Roman"/>
          <w:sz w:val="24"/>
          <w:szCs w:val="24"/>
        </w:rPr>
      </w:pPr>
    </w:p>
    <w:p w:rsidR="00206048" w:rsidRDefault="00206048">
      <w:pPr>
        <w:spacing w:after="0" w:line="240" w:lineRule="auto"/>
        <w:rPr>
          <w:rFonts w:ascii="Times New Roman" w:hAnsi="Times New Roman" w:cs="Times New Roman"/>
          <w:sz w:val="24"/>
          <w:szCs w:val="24"/>
        </w:rPr>
      </w:pPr>
    </w:p>
    <w:p w:rsidR="00206048" w:rsidRDefault="00206048">
      <w:pPr>
        <w:spacing w:after="0" w:line="240" w:lineRule="auto"/>
        <w:rPr>
          <w:rFonts w:ascii="Times New Roman" w:hAnsi="Times New Roman" w:cs="Times New Roman"/>
          <w:sz w:val="24"/>
          <w:szCs w:val="24"/>
        </w:rPr>
      </w:pPr>
    </w:p>
    <w:p w:rsidR="00206048" w:rsidRDefault="00206048">
      <w:pPr>
        <w:spacing w:after="0" w:line="240" w:lineRule="auto"/>
        <w:rPr>
          <w:rFonts w:ascii="Times New Roman" w:hAnsi="Times New Roman" w:cs="Times New Roman"/>
          <w:sz w:val="24"/>
          <w:szCs w:val="24"/>
        </w:rPr>
      </w:pPr>
    </w:p>
    <w:p w:rsidR="00206048" w:rsidRDefault="00902974" w:rsidP="002060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K</w:t>
      </w:r>
      <w:r w:rsidR="00206048" w:rsidRPr="00206048">
        <w:rPr>
          <w:rFonts w:ascii="Times New Roman" w:hAnsi="Times New Roman" w:cs="Times New Roman"/>
          <w:sz w:val="24"/>
          <w:szCs w:val="24"/>
        </w:rPr>
        <w:t>oeficienty určené pro zrych</w:t>
      </w:r>
      <w:r w:rsidR="00206048">
        <w:rPr>
          <w:rFonts w:ascii="Times New Roman" w:hAnsi="Times New Roman" w:cs="Times New Roman"/>
          <w:sz w:val="24"/>
          <w:szCs w:val="24"/>
        </w:rPr>
        <w:t xml:space="preserve">lené odpisování majetku platné </w:t>
      </w:r>
      <w:r w:rsidR="00F06A5D">
        <w:rPr>
          <w:rFonts w:ascii="Times New Roman" w:hAnsi="Times New Roman" w:cs="Times New Roman"/>
          <w:sz w:val="24"/>
          <w:szCs w:val="24"/>
        </w:rPr>
        <w:t>v roce 2021</w:t>
      </w:r>
      <w:r w:rsidR="001902E6">
        <w:rPr>
          <w:rFonts w:ascii="Times New Roman" w:hAnsi="Times New Roman" w:cs="Times New Roman"/>
          <w:sz w:val="24"/>
          <w:szCs w:val="24"/>
        </w:rPr>
        <w:t xml:space="preserve"> dle z</w:t>
      </w:r>
      <w:r w:rsidR="00206048">
        <w:rPr>
          <w:rFonts w:ascii="Times New Roman" w:hAnsi="Times New Roman" w:cs="Times New Roman"/>
          <w:sz w:val="24"/>
          <w:szCs w:val="24"/>
        </w:rPr>
        <w:t>ákona o daních z příjmů:</w:t>
      </w:r>
    </w:p>
    <w:p w:rsidR="00206048" w:rsidRDefault="00206048">
      <w:pPr>
        <w:spacing w:after="0" w:line="240" w:lineRule="auto"/>
        <w:rPr>
          <w:rFonts w:ascii="Times New Roman" w:hAnsi="Times New Roman" w:cs="Times New Roman"/>
          <w:sz w:val="24"/>
          <w:szCs w:val="24"/>
        </w:rPr>
      </w:pPr>
      <w:r>
        <w:rPr>
          <w:noProof/>
          <w:lang w:eastAsia="cs-CZ"/>
        </w:rPr>
        <w:drawing>
          <wp:inline distT="0" distB="0" distL="0" distR="0" wp14:anchorId="3F8FF8A4" wp14:editId="1ED1378A">
            <wp:extent cx="4160849" cy="2095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809" t="42987" r="30556" b="28287"/>
                    <a:stretch/>
                  </pic:blipFill>
                  <pic:spPr bwMode="auto">
                    <a:xfrm>
                      <a:off x="0" y="0"/>
                      <a:ext cx="4163030" cy="2096598"/>
                    </a:xfrm>
                    <a:prstGeom prst="rect">
                      <a:avLst/>
                    </a:prstGeom>
                    <a:ln>
                      <a:noFill/>
                    </a:ln>
                    <a:extLst>
                      <a:ext uri="{53640926-AAD7-44D8-BBD7-CCE9431645EC}">
                        <a14:shadowObscured xmlns:a14="http://schemas.microsoft.com/office/drawing/2010/main"/>
                      </a:ext>
                    </a:extLst>
                  </pic:spPr>
                </pic:pic>
              </a:graphicData>
            </a:graphic>
          </wp:inline>
        </w:drawing>
      </w:r>
    </w:p>
    <w:p w:rsidR="00902974" w:rsidRDefault="00902974" w:rsidP="00902974">
      <w:pPr>
        <w:jc w:val="both"/>
        <w:rPr>
          <w:rFonts w:ascii="Times New Roman" w:hAnsi="Times New Roman" w:cs="Times New Roman"/>
          <w:b/>
          <w:bCs/>
          <w:sz w:val="28"/>
          <w:szCs w:val="24"/>
        </w:rPr>
      </w:pPr>
      <w:r w:rsidRPr="00596C22">
        <w:rPr>
          <w:rFonts w:ascii="Times New Roman" w:hAnsi="Times New Roman" w:cs="Times New Roman"/>
          <w:color w:val="FFFFFF" w:themeColor="background1"/>
          <w:sz w:val="24"/>
        </w:rPr>
        <w:t xml:space="preserve"> bankovnictví a pojišťovnictví má v obchodním </w:t>
      </w:r>
    </w:p>
    <w:p w:rsidR="00902974" w:rsidRPr="00C54E26" w:rsidRDefault="0065456C" w:rsidP="00902974">
      <w:pPr>
        <w:spacing w:after="120"/>
        <w:rPr>
          <w:rFonts w:ascii="Times New Roman" w:hAnsi="Times New Roman" w:cs="Times New Roman"/>
          <w:b/>
          <w:sz w:val="24"/>
          <w:szCs w:val="24"/>
        </w:rPr>
      </w:pPr>
      <w:r>
        <w:rPr>
          <w:noProof/>
        </w:rPr>
        <w:pict>
          <v:rect id="Obdélník 7" o:spid="_x0000_s1086" style="position:absolute;margin-left:-4.1pt;margin-top:-1.85pt;width:450pt;height:1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47UIOp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7 – Zrychlené odpisy     </w:t>
      </w:r>
    </w:p>
    <w:p w:rsidR="00902974" w:rsidRDefault="00902974" w:rsidP="00902974">
      <w:pPr>
        <w:jc w:val="both"/>
        <w:rPr>
          <w:rFonts w:ascii="Times New Roman" w:hAnsi="Times New Roman" w:cs="Times New Roman"/>
          <w:sz w:val="24"/>
        </w:rPr>
      </w:pPr>
      <w:r>
        <w:rPr>
          <w:rFonts w:ascii="Times New Roman" w:hAnsi="Times New Roman" w:cs="Times New Roman"/>
          <w:sz w:val="24"/>
        </w:rPr>
        <w:t xml:space="preserve">Vypočítejte daňový odpis prodejního automatu (kód 28.29.43), který je odpisován </w:t>
      </w:r>
      <w:r w:rsidRPr="00B52B0E">
        <w:rPr>
          <w:rFonts w:ascii="Times New Roman" w:hAnsi="Times New Roman" w:cs="Times New Roman"/>
          <w:b/>
          <w:sz w:val="24"/>
        </w:rPr>
        <w:t>zrychleně</w:t>
      </w:r>
      <w:r>
        <w:rPr>
          <w:rFonts w:ascii="Times New Roman" w:hAnsi="Times New Roman" w:cs="Times New Roman"/>
          <w:sz w:val="24"/>
        </w:rPr>
        <w:t>. Majetek byl poříz</w:t>
      </w:r>
      <w:r w:rsidR="00F06A5D">
        <w:rPr>
          <w:rFonts w:ascii="Times New Roman" w:hAnsi="Times New Roman" w:cs="Times New Roman"/>
          <w:sz w:val="24"/>
        </w:rPr>
        <w:t xml:space="preserve">en a uveden do užívání </w:t>
      </w:r>
      <w:proofErr w:type="gramStart"/>
      <w:r w:rsidR="00F06A5D">
        <w:rPr>
          <w:rFonts w:ascii="Times New Roman" w:hAnsi="Times New Roman" w:cs="Times New Roman"/>
          <w:sz w:val="24"/>
        </w:rPr>
        <w:t>15.1.2021</w:t>
      </w:r>
      <w:proofErr w:type="gramEnd"/>
      <w:r>
        <w:rPr>
          <w:rFonts w:ascii="Times New Roman" w:hAnsi="Times New Roman" w:cs="Times New Roman"/>
          <w:sz w:val="24"/>
        </w:rPr>
        <w:t xml:space="preserve">. Předpokládejte, že cena pořízení je 95 000 Kč, náklady na dopravu byly 5 000 Kč. </w:t>
      </w:r>
    </w:p>
    <w:tbl>
      <w:tblPr>
        <w:tblStyle w:val="Mkatabulky"/>
        <w:tblW w:w="0" w:type="auto"/>
        <w:tblLook w:val="04A0" w:firstRow="1" w:lastRow="0" w:firstColumn="1" w:lastColumn="0" w:noHBand="0" w:noVBand="1"/>
      </w:tblPr>
      <w:tblGrid>
        <w:gridCol w:w="2265"/>
        <w:gridCol w:w="2265"/>
        <w:gridCol w:w="2266"/>
        <w:gridCol w:w="2266"/>
      </w:tblGrid>
      <w:tr w:rsidR="00902974" w:rsidTr="006E43C6">
        <w:tc>
          <w:tcPr>
            <w:tcW w:w="2265"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Rok</w:t>
            </w:r>
          </w:p>
        </w:tc>
        <w:tc>
          <w:tcPr>
            <w:tcW w:w="2265"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Výpočet</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Odpis</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ZC</w:t>
            </w: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2265" w:type="dxa"/>
          </w:tcPr>
          <w:p w:rsidR="00902974" w:rsidRPr="006F06F8" w:rsidRDefault="00902974" w:rsidP="006E43C6">
            <w:pPr>
              <w:rPr>
                <w:rFonts w:ascii="Times New Roman" w:hAnsi="Times New Roman" w:cs="Times New Roman"/>
                <w:color w:val="FF0000"/>
                <w:sz w:val="24"/>
              </w:rPr>
            </w:pPr>
          </w:p>
        </w:tc>
        <w:tc>
          <w:tcPr>
            <w:tcW w:w="2265"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bl>
    <w:p w:rsidR="00902974" w:rsidRDefault="00902974" w:rsidP="00902974">
      <w:pPr>
        <w:rPr>
          <w:rFonts w:ascii="Times New Roman" w:hAnsi="Times New Roman" w:cs="Times New Roman"/>
          <w:sz w:val="24"/>
        </w:rPr>
      </w:pPr>
    </w:p>
    <w:p w:rsidR="00206048" w:rsidRDefault="00206048" w:rsidP="00206048">
      <w:pPr>
        <w:spacing w:after="0" w:line="240" w:lineRule="auto"/>
        <w:rPr>
          <w:rFonts w:ascii="Verdana" w:hAnsi="Verdana"/>
          <w:b/>
          <w:color w:val="C00000"/>
          <w:sz w:val="24"/>
        </w:rPr>
      </w:pPr>
    </w:p>
    <w:p w:rsidR="00206048" w:rsidRPr="00206048" w:rsidRDefault="00206048" w:rsidP="00206048">
      <w:pPr>
        <w:spacing w:after="0" w:line="240" w:lineRule="auto"/>
        <w:rPr>
          <w:rFonts w:ascii="Times New Roman" w:hAnsi="Times New Roman" w:cs="Times New Roman"/>
          <w:sz w:val="24"/>
        </w:rPr>
      </w:pPr>
      <w:r w:rsidRPr="00206048">
        <w:rPr>
          <w:rFonts w:ascii="Times New Roman" w:hAnsi="Times New Roman" w:cs="Times New Roman"/>
          <w:sz w:val="24"/>
        </w:rPr>
        <w:t xml:space="preserve">Zrychlené odpisy zvýšené </w:t>
      </w:r>
    </w:p>
    <w:p w:rsidR="00206048" w:rsidRPr="00206048" w:rsidRDefault="00206048" w:rsidP="007859E2">
      <w:pPr>
        <w:numPr>
          <w:ilvl w:val="0"/>
          <w:numId w:val="10"/>
        </w:numPr>
        <w:spacing w:after="0" w:line="240" w:lineRule="auto"/>
        <w:rPr>
          <w:rFonts w:ascii="Times New Roman" w:hAnsi="Times New Roman" w:cs="Times New Roman"/>
          <w:sz w:val="24"/>
        </w:rPr>
      </w:pPr>
      <w:r w:rsidRPr="00206048">
        <w:rPr>
          <w:rFonts w:ascii="Times New Roman" w:hAnsi="Times New Roman" w:cs="Times New Roman"/>
          <w:sz w:val="24"/>
        </w:rPr>
        <w:t xml:space="preserve">Stejné podmínky pro uplatnění jako u rovnoměrného zvýšeného odpisu </w:t>
      </w:r>
    </w:p>
    <w:p w:rsidR="00206048" w:rsidRDefault="00206048" w:rsidP="007859E2">
      <w:pPr>
        <w:numPr>
          <w:ilvl w:val="0"/>
          <w:numId w:val="10"/>
        </w:numPr>
        <w:spacing w:after="0" w:line="240" w:lineRule="auto"/>
        <w:rPr>
          <w:rFonts w:ascii="Times New Roman" w:hAnsi="Times New Roman" w:cs="Times New Roman"/>
          <w:sz w:val="24"/>
        </w:rPr>
      </w:pPr>
      <w:r w:rsidRPr="00206048">
        <w:rPr>
          <w:rFonts w:ascii="Times New Roman" w:hAnsi="Times New Roman" w:cs="Times New Roman"/>
          <w:sz w:val="24"/>
        </w:rPr>
        <w:t xml:space="preserve">Zvýšení odpisu o </w:t>
      </w:r>
      <w:r w:rsidR="00F16531">
        <w:rPr>
          <w:rFonts w:ascii="Times New Roman" w:hAnsi="Times New Roman" w:cs="Times New Roman"/>
          <w:sz w:val="24"/>
        </w:rPr>
        <w:t xml:space="preserve">10 %, 15 % nebo </w:t>
      </w:r>
      <w:r>
        <w:rPr>
          <w:rFonts w:ascii="Times New Roman" w:hAnsi="Times New Roman" w:cs="Times New Roman"/>
          <w:sz w:val="24"/>
        </w:rPr>
        <w:t>…………</w:t>
      </w:r>
    </w:p>
    <w:p w:rsidR="00206048" w:rsidRDefault="00206048" w:rsidP="00206048">
      <w:pPr>
        <w:spacing w:after="0" w:line="240" w:lineRule="auto"/>
        <w:rPr>
          <w:rFonts w:ascii="Times New Roman" w:hAnsi="Times New Roman" w:cs="Times New Roman"/>
          <w:sz w:val="24"/>
        </w:rPr>
      </w:pPr>
    </w:p>
    <w:p w:rsidR="00902974" w:rsidRPr="00C54E26" w:rsidRDefault="0065456C" w:rsidP="00902974">
      <w:pPr>
        <w:spacing w:after="120"/>
        <w:rPr>
          <w:rFonts w:ascii="Times New Roman" w:hAnsi="Times New Roman" w:cs="Times New Roman"/>
          <w:b/>
          <w:sz w:val="24"/>
          <w:szCs w:val="24"/>
        </w:rPr>
      </w:pPr>
      <w:r>
        <w:rPr>
          <w:noProof/>
        </w:rPr>
        <w:pict>
          <v:rect id="Obdélník 8" o:spid="_x0000_s1087" style="position:absolute;margin-left:-4.1pt;margin-top:-1.85pt;width:450pt;height:18.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" fillcolor="white [3212]" strokecolor="#1f4d78 [1604]" strokeweight="1pt">
            <v:fill opacity="0"/>
          </v:rect>
        </w:pict>
      </w:r>
      <w:r w:rsidR="00902974">
        <w:rPr>
          <w:rFonts w:ascii="Times New Roman" w:hAnsi="Times New Roman" w:cs="Times New Roman"/>
          <w:b/>
          <w:bCs/>
          <w:sz w:val="24"/>
          <w:szCs w:val="24"/>
        </w:rPr>
        <w:t xml:space="preserve">Příklad 8 – Zrychlený odpis – zvýšený    </w:t>
      </w:r>
    </w:p>
    <w:p w:rsidR="00902974" w:rsidRPr="00F22302" w:rsidRDefault="00902974" w:rsidP="00902974">
      <w:pPr>
        <w:jc w:val="both"/>
        <w:rPr>
          <w:rFonts w:ascii="Times New Roman" w:hAnsi="Times New Roman" w:cs="Times New Roman"/>
          <w:color w:val="FF0000"/>
          <w:sz w:val="24"/>
        </w:rPr>
      </w:pPr>
      <w:r>
        <w:rPr>
          <w:rFonts w:ascii="Times New Roman" w:hAnsi="Times New Roman" w:cs="Times New Roman"/>
          <w:sz w:val="24"/>
        </w:rPr>
        <w:t>Osobní automobil (kó</w:t>
      </w:r>
      <w:r w:rsidR="00F06A5D">
        <w:rPr>
          <w:rFonts w:ascii="Times New Roman" w:hAnsi="Times New Roman" w:cs="Times New Roman"/>
          <w:sz w:val="24"/>
        </w:rPr>
        <w:t>d 29.10.2) zakoupený v roce 2021</w:t>
      </w:r>
      <w:r>
        <w:rPr>
          <w:rFonts w:ascii="Times New Roman" w:hAnsi="Times New Roman" w:cs="Times New Roman"/>
          <w:sz w:val="24"/>
        </w:rPr>
        <w:t xml:space="preserve"> vlastní provozovatel taxislužby na základě vydané koncese. Automobil je používán pouze pro účely podnikání – taxislužba. Vstupní cena vozidla byla 500 000 Kč. Vypočítejte daňový odpis – zrychlený – a je-li to možné, uplatněte v prvním roce používání vozidla zvýšený odpis. </w:t>
      </w:r>
    </w:p>
    <w:tbl>
      <w:tblPr>
        <w:tblStyle w:val="Mkatabulky"/>
        <w:tblW w:w="0" w:type="auto"/>
        <w:tblLook w:val="04A0" w:firstRow="1" w:lastRow="0" w:firstColumn="1" w:lastColumn="0" w:noHBand="0" w:noVBand="1"/>
      </w:tblPr>
      <w:tblGrid>
        <w:gridCol w:w="1384"/>
        <w:gridCol w:w="3119"/>
        <w:gridCol w:w="2266"/>
        <w:gridCol w:w="2266"/>
      </w:tblGrid>
      <w:tr w:rsidR="00902974" w:rsidTr="006E43C6">
        <w:tc>
          <w:tcPr>
            <w:tcW w:w="1384"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Rok</w:t>
            </w:r>
          </w:p>
        </w:tc>
        <w:tc>
          <w:tcPr>
            <w:tcW w:w="3119"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Výpočet </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Odpis </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ZC</w:t>
            </w: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bl>
    <w:p w:rsidR="00902974" w:rsidRDefault="00902974">
      <w:pPr>
        <w:spacing w:after="0" w:line="240" w:lineRule="auto"/>
        <w:rPr>
          <w:rFonts w:ascii="Times New Roman" w:hAnsi="Times New Roman" w:cs="Times New Roman"/>
          <w:sz w:val="24"/>
          <w:szCs w:val="24"/>
        </w:rPr>
      </w:pPr>
    </w:p>
    <w:p w:rsidR="00902974" w:rsidRDefault="00902974">
      <w:pPr>
        <w:spacing w:after="0" w:line="240" w:lineRule="auto"/>
        <w:rPr>
          <w:rFonts w:ascii="Times New Roman" w:hAnsi="Times New Roman" w:cs="Times New Roman"/>
          <w:sz w:val="24"/>
          <w:szCs w:val="24"/>
        </w:rPr>
      </w:pPr>
    </w:p>
    <w:p w:rsidR="00206048" w:rsidRDefault="002060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Přerušení odpisování</w:t>
      </w:r>
    </w:p>
    <w:p w:rsidR="00206048" w:rsidRPr="00206048" w:rsidRDefault="00206048" w:rsidP="007859E2">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6048">
        <w:rPr>
          <w:rFonts w:ascii="Times New Roman" w:hAnsi="Times New Roman" w:cs="Times New Roman"/>
          <w:sz w:val="24"/>
          <w:szCs w:val="24"/>
        </w:rPr>
        <w:t xml:space="preserve"> přerušit, při pokračování se pokračuje stejným způsobem odpisování </w:t>
      </w:r>
    </w:p>
    <w:p w:rsidR="00206048" w:rsidRPr="00206048" w:rsidRDefault="00206048" w:rsidP="007859E2">
      <w:pPr>
        <w:numPr>
          <w:ilvl w:val="0"/>
          <w:numId w:val="11"/>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 xml:space="preserve">Odpisování nelze snížit či přerušit: </w:t>
      </w:r>
    </w:p>
    <w:p w:rsidR="00206048" w:rsidRPr="00206048" w:rsidRDefault="00206048" w:rsidP="007859E2">
      <w:pPr>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6048">
        <w:rPr>
          <w:rFonts w:ascii="Times New Roman" w:hAnsi="Times New Roman" w:cs="Times New Roman"/>
          <w:sz w:val="24"/>
          <w:szCs w:val="24"/>
        </w:rPr>
        <w:t xml:space="preserve"> (§ 7/7) </w:t>
      </w:r>
    </w:p>
    <w:p w:rsidR="00206048" w:rsidRPr="00206048" w:rsidRDefault="00206048" w:rsidP="007859E2">
      <w:pPr>
        <w:numPr>
          <w:ilvl w:val="1"/>
          <w:numId w:val="11"/>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Odpisování nehmotného majetku (§ 32a)</w:t>
      </w:r>
    </w:p>
    <w:p w:rsidR="00206048" w:rsidRPr="00206048" w:rsidRDefault="00F16531" w:rsidP="007859E2">
      <w:pPr>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Mimořádné </w:t>
      </w:r>
      <w:r w:rsidR="00206048" w:rsidRPr="00206048">
        <w:rPr>
          <w:rFonts w:ascii="Times New Roman" w:hAnsi="Times New Roman" w:cs="Times New Roman"/>
          <w:sz w:val="24"/>
          <w:szCs w:val="24"/>
        </w:rPr>
        <w:t>odpisy (§ 30a)</w:t>
      </w:r>
    </w:p>
    <w:p w:rsidR="00206048" w:rsidRDefault="00206048">
      <w:pPr>
        <w:spacing w:after="0" w:line="240" w:lineRule="auto"/>
        <w:rPr>
          <w:rFonts w:ascii="Times New Roman" w:hAnsi="Times New Roman" w:cs="Times New Roman"/>
          <w:sz w:val="24"/>
          <w:szCs w:val="24"/>
        </w:rPr>
      </w:pPr>
    </w:p>
    <w:p w:rsidR="00206048" w:rsidRPr="00206048" w:rsidRDefault="00206048">
      <w:pPr>
        <w:spacing w:after="0" w:line="240" w:lineRule="auto"/>
        <w:rPr>
          <w:rFonts w:ascii="Times New Roman" w:hAnsi="Times New Roman" w:cs="Times New Roman"/>
          <w:b/>
          <w:sz w:val="24"/>
          <w:szCs w:val="24"/>
        </w:rPr>
      </w:pPr>
      <w:r w:rsidRPr="00206048">
        <w:rPr>
          <w:rFonts w:ascii="Times New Roman" w:hAnsi="Times New Roman" w:cs="Times New Roman"/>
          <w:b/>
          <w:sz w:val="24"/>
          <w:szCs w:val="24"/>
        </w:rPr>
        <w:t>Technické zhodnocení</w:t>
      </w:r>
    </w:p>
    <w:p w:rsidR="00206048" w:rsidRPr="00206048" w:rsidRDefault="00206048" w:rsidP="007859E2">
      <w:pPr>
        <w:numPr>
          <w:ilvl w:val="0"/>
          <w:numId w:val="12"/>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 xml:space="preserve">Modernizace, rekonstrukce, přístavby, nástavby, jež u jednoho majetku za jedno zdaňovací období přesáhly hodnotu </w:t>
      </w:r>
      <w:r>
        <w:rPr>
          <w:rFonts w:ascii="Times New Roman" w:hAnsi="Times New Roman" w:cs="Times New Roman"/>
          <w:b/>
          <w:bCs/>
          <w:sz w:val="24"/>
          <w:szCs w:val="24"/>
        </w:rPr>
        <w:t>…………………………….</w:t>
      </w:r>
      <w:r w:rsidRPr="00206048">
        <w:rPr>
          <w:rFonts w:ascii="Times New Roman" w:hAnsi="Times New Roman" w:cs="Times New Roman"/>
          <w:b/>
          <w:bCs/>
          <w:sz w:val="24"/>
          <w:szCs w:val="24"/>
        </w:rPr>
        <w:t xml:space="preserve"> </w:t>
      </w:r>
    </w:p>
    <w:p w:rsidR="00206048" w:rsidRPr="00206048" w:rsidRDefault="00F16531" w:rsidP="007859E2">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Technické zhodnocení</w:t>
      </w:r>
      <w:r w:rsidR="00206048">
        <w:rPr>
          <w:rFonts w:ascii="Times New Roman" w:hAnsi="Times New Roman" w:cs="Times New Roman"/>
          <w:sz w:val="24"/>
          <w:szCs w:val="24"/>
        </w:rPr>
        <w:t>……………………………………</w:t>
      </w:r>
      <w:proofErr w:type="gramStart"/>
      <w:r w:rsidR="00206048">
        <w:rPr>
          <w:rFonts w:ascii="Times New Roman" w:hAnsi="Times New Roman" w:cs="Times New Roman"/>
          <w:sz w:val="24"/>
          <w:szCs w:val="24"/>
        </w:rPr>
        <w:t>…..</w:t>
      </w:r>
      <w:r w:rsidR="00206048" w:rsidRPr="00206048">
        <w:rPr>
          <w:rFonts w:ascii="Times New Roman" w:hAnsi="Times New Roman" w:cs="Times New Roman"/>
          <w:sz w:val="24"/>
          <w:szCs w:val="24"/>
        </w:rPr>
        <w:t>, dle</w:t>
      </w:r>
      <w:proofErr w:type="gramEnd"/>
      <w:r w:rsidR="00206048" w:rsidRPr="00206048">
        <w:rPr>
          <w:rFonts w:ascii="Times New Roman" w:hAnsi="Times New Roman" w:cs="Times New Roman"/>
          <w:sz w:val="24"/>
          <w:szCs w:val="24"/>
        </w:rPr>
        <w:t xml:space="preserve"> § 25/1/p není daňově uznatelným nákladem (výdajem) – stává se jím pomocí odpisů</w:t>
      </w:r>
    </w:p>
    <w:p w:rsidR="00206048" w:rsidRDefault="00206048" w:rsidP="007859E2">
      <w:pPr>
        <w:numPr>
          <w:ilvl w:val="0"/>
          <w:numId w:val="12"/>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TZH – v roce pořízení majetku</w:t>
      </w:r>
      <w:r w:rsidR="00D0519E">
        <w:rPr>
          <w:rFonts w:ascii="Times New Roman" w:hAnsi="Times New Roman" w:cs="Times New Roman"/>
          <w:sz w:val="24"/>
          <w:szCs w:val="24"/>
        </w:rPr>
        <w:t xml:space="preserve"> - …</w:t>
      </w:r>
    </w:p>
    <w:p w:rsidR="00206048" w:rsidRPr="00206048" w:rsidRDefault="00206048" w:rsidP="00206048">
      <w:pPr>
        <w:spacing w:after="0" w:line="240" w:lineRule="auto"/>
        <w:ind w:left="720"/>
        <w:rPr>
          <w:rFonts w:ascii="Times New Roman" w:hAnsi="Times New Roman" w:cs="Times New Roman"/>
          <w:sz w:val="24"/>
          <w:szCs w:val="24"/>
        </w:rPr>
      </w:pPr>
    </w:p>
    <w:p w:rsidR="00206048" w:rsidRPr="00206048" w:rsidRDefault="00F16531" w:rsidP="007859E2">
      <w:pPr>
        <w:numPr>
          <w:ilvl w:val="0"/>
          <w:numId w:val="12"/>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Drobné </w:t>
      </w:r>
      <w:r w:rsidR="00206048">
        <w:rPr>
          <w:rFonts w:ascii="Times New Roman" w:hAnsi="Times New Roman" w:cs="Times New Roman"/>
          <w:b/>
          <w:bCs/>
          <w:sz w:val="24"/>
          <w:szCs w:val="24"/>
        </w:rPr>
        <w:t>……………………………</w:t>
      </w:r>
      <w:r w:rsidR="00206048" w:rsidRPr="00206048">
        <w:rPr>
          <w:rFonts w:ascii="Times New Roman" w:hAnsi="Times New Roman" w:cs="Times New Roman"/>
          <w:b/>
          <w:bCs/>
          <w:sz w:val="24"/>
          <w:szCs w:val="24"/>
        </w:rPr>
        <w:t xml:space="preserve"> zhodnocení </w:t>
      </w:r>
      <w:r w:rsidR="00206048" w:rsidRPr="00206048">
        <w:rPr>
          <w:rFonts w:ascii="Times New Roman" w:hAnsi="Times New Roman" w:cs="Times New Roman"/>
          <w:sz w:val="24"/>
          <w:szCs w:val="24"/>
        </w:rPr>
        <w:t xml:space="preserve">lze zachytit přímo jako daňově uznatelný náklad (výdaj) </w:t>
      </w:r>
    </w:p>
    <w:p w:rsidR="00206048" w:rsidRDefault="00206048">
      <w:pPr>
        <w:spacing w:after="0" w:line="240" w:lineRule="auto"/>
        <w:rPr>
          <w:rFonts w:ascii="Times New Roman" w:hAnsi="Times New Roman" w:cs="Times New Roman"/>
          <w:sz w:val="24"/>
          <w:szCs w:val="24"/>
        </w:rPr>
      </w:pPr>
    </w:p>
    <w:p w:rsidR="00DC2399" w:rsidRPr="00D0519E" w:rsidRDefault="00D0519E" w:rsidP="00D0519E">
      <w:pPr>
        <w:rPr>
          <w:rFonts w:ascii="Times New Roman" w:hAnsi="Times New Roman" w:cs="Times New Roman"/>
          <w:sz w:val="24"/>
          <w:szCs w:val="24"/>
        </w:rPr>
      </w:pPr>
      <w:r>
        <w:rPr>
          <w:rFonts w:ascii="Times New Roman" w:hAnsi="Times New Roman" w:cs="Times New Roman"/>
          <w:sz w:val="24"/>
          <w:szCs w:val="24"/>
        </w:rPr>
        <w:t>…………….</w:t>
      </w:r>
      <w:r w:rsidRPr="00D0519E">
        <w:rPr>
          <w:rFonts w:ascii="Times New Roman" w:hAnsi="Times New Roman" w:cs="Times New Roman"/>
          <w:sz w:val="24"/>
          <w:szCs w:val="24"/>
        </w:rPr>
        <w:t xml:space="preserve"> odpis – použije se sazba pro zvýšenou vstupní cenu</w:t>
      </w:r>
    </w:p>
    <w:p w:rsidR="00D0519E" w:rsidRPr="00D0519E" w:rsidRDefault="00D0519E" w:rsidP="00D0519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0519E">
        <w:rPr>
          <w:rFonts w:ascii="Times New Roman" w:hAnsi="Times New Roman" w:cs="Times New Roman"/>
          <w:sz w:val="24"/>
          <w:szCs w:val="24"/>
        </w:rPr>
        <w:t xml:space="preserve"> odpis – použije se koeficient pro zvýšenou zůstatkovou cenu</w:t>
      </w:r>
    </w:p>
    <w:p w:rsidR="00D0519E" w:rsidRDefault="00D0519E">
      <w:pPr>
        <w:spacing w:after="0" w:line="240" w:lineRule="auto"/>
        <w:rPr>
          <w:rFonts w:ascii="Times New Roman" w:hAnsi="Times New Roman" w:cs="Times New Roman"/>
          <w:sz w:val="24"/>
          <w:szCs w:val="24"/>
        </w:rPr>
      </w:pPr>
    </w:p>
    <w:p w:rsidR="00206048" w:rsidRDefault="00206048">
      <w:pPr>
        <w:spacing w:after="0" w:line="240" w:lineRule="auto"/>
        <w:rPr>
          <w:rFonts w:ascii="Times New Roman" w:hAnsi="Times New Roman" w:cs="Times New Roman"/>
          <w:sz w:val="24"/>
          <w:szCs w:val="24"/>
        </w:rPr>
      </w:pPr>
      <w:r>
        <w:rPr>
          <w:rFonts w:ascii="Times New Roman" w:hAnsi="Times New Roman" w:cs="Times New Roman"/>
          <w:sz w:val="24"/>
          <w:szCs w:val="24"/>
        </w:rPr>
        <w:t>Výpočet rovnoměrných odpisů</w:t>
      </w:r>
    </w:p>
    <w:p w:rsidR="00206048" w:rsidRDefault="00206048">
      <w:pPr>
        <w:spacing w:after="0" w:line="240" w:lineRule="auto"/>
        <w:rPr>
          <w:rFonts w:ascii="Times New Roman" w:hAnsi="Times New Roman" w:cs="Times New Roman"/>
          <w:sz w:val="24"/>
          <w:szCs w:val="24"/>
        </w:rPr>
      </w:pPr>
    </w:p>
    <w:p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vstupní cena x odpisová sazba pro zvýšenou vstupní cenu </w:t>
      </w:r>
    </w:p>
    <w:p w:rsidR="00206048" w:rsidRDefault="00206048">
      <w:pPr>
        <w:spacing w:after="0" w:line="240" w:lineRule="auto"/>
        <w:rPr>
          <w:rFonts w:ascii="Times New Roman" w:hAnsi="Times New Roman" w:cs="Times New Roman"/>
          <w:sz w:val="24"/>
          <w:szCs w:val="24"/>
        </w:rPr>
      </w:pPr>
    </w:p>
    <w:p w:rsidR="00206048" w:rsidRDefault="00206048">
      <w:pPr>
        <w:spacing w:after="0" w:line="240" w:lineRule="auto"/>
        <w:rPr>
          <w:rFonts w:ascii="Times New Roman" w:hAnsi="Times New Roman" w:cs="Times New Roman"/>
          <w:sz w:val="24"/>
          <w:szCs w:val="24"/>
        </w:rPr>
      </w:pPr>
    </w:p>
    <w:p w:rsidR="00206048" w:rsidRDefault="002060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Výpočet zrychlených odpisů </w:t>
      </w:r>
    </w:p>
    <w:p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x (zůstatková cena + TZH)</w:t>
      </w:r>
    </w:p>
    <w:p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Odpis v roce TZH = --------------------------------------------</w:t>
      </w:r>
    </w:p>
    <w:p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koeficient pro ZZC</w:t>
      </w:r>
    </w:p>
    <w:p w:rsidR="00F16531" w:rsidRDefault="00F16531">
      <w:pPr>
        <w:spacing w:after="0" w:line="240" w:lineRule="auto"/>
        <w:rPr>
          <w:rFonts w:ascii="Times New Roman" w:hAnsi="Times New Roman" w:cs="Times New Roman"/>
          <w:sz w:val="24"/>
          <w:szCs w:val="24"/>
        </w:rPr>
      </w:pPr>
    </w:p>
    <w:p w:rsidR="00F16531"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x (</w:t>
      </w:r>
    </w:p>
    <w:p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Odpis v následujících letech = -----------------------------------------------</w:t>
      </w:r>
    </w:p>
    <w:p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koeficient – počet </w:t>
      </w:r>
    </w:p>
    <w:p w:rsidR="00206048" w:rsidRDefault="00206048">
      <w:pPr>
        <w:spacing w:after="0" w:line="240" w:lineRule="auto"/>
        <w:rPr>
          <w:rFonts w:ascii="Times New Roman" w:hAnsi="Times New Roman" w:cs="Times New Roman"/>
          <w:sz w:val="24"/>
          <w:szCs w:val="24"/>
        </w:rPr>
      </w:pPr>
    </w:p>
    <w:p w:rsidR="00206048" w:rsidRDefault="00206048" w:rsidP="00206048">
      <w:pPr>
        <w:spacing w:after="0" w:line="240" w:lineRule="auto"/>
        <w:rPr>
          <w:rFonts w:ascii="Times New Roman" w:hAnsi="Times New Roman" w:cs="Times New Roman"/>
          <w:sz w:val="24"/>
          <w:szCs w:val="24"/>
        </w:rPr>
      </w:pPr>
    </w:p>
    <w:p w:rsidR="00206048" w:rsidRPr="00206048" w:rsidRDefault="00206048" w:rsidP="00206048">
      <w:p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 xml:space="preserve">Technické zhodnocení = modernizace a rekonstrukce, přístavby, nástavby </w:t>
      </w:r>
    </w:p>
    <w:p w:rsidR="00206048" w:rsidRPr="00206048" w:rsidRDefault="00206048" w:rsidP="007859E2">
      <w:pPr>
        <w:numPr>
          <w:ilvl w:val="0"/>
          <w:numId w:val="13"/>
        </w:numPr>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sidRPr="00206048">
        <w:rPr>
          <w:rFonts w:ascii="Times New Roman" w:hAnsi="Times New Roman" w:cs="Times New Roman"/>
          <w:sz w:val="24"/>
          <w:szCs w:val="24"/>
        </w:rPr>
        <w:t xml:space="preserve"> = rozšíření vybavenosti nebo využitelnosti</w:t>
      </w:r>
    </w:p>
    <w:p w:rsidR="00206048" w:rsidRPr="00206048" w:rsidRDefault="00206048" w:rsidP="007859E2">
      <w:pPr>
        <w:numPr>
          <w:ilvl w:val="0"/>
          <w:numId w:val="13"/>
        </w:numPr>
        <w:spacing w:after="0" w:line="240" w:lineRule="auto"/>
        <w:rPr>
          <w:rFonts w:ascii="Times New Roman" w:hAnsi="Times New Roman" w:cs="Times New Roman"/>
          <w:sz w:val="24"/>
          <w:szCs w:val="24"/>
        </w:rPr>
      </w:pPr>
      <w:r w:rsidRPr="00206048">
        <w:rPr>
          <w:rFonts w:ascii="Times New Roman" w:hAnsi="Times New Roman" w:cs="Times New Roman"/>
          <w:b/>
          <w:bCs/>
          <w:sz w:val="24"/>
          <w:szCs w:val="24"/>
        </w:rPr>
        <w:t>Rekonstrukce</w:t>
      </w:r>
      <w:r w:rsidRPr="00206048">
        <w:rPr>
          <w:rFonts w:ascii="Times New Roman" w:hAnsi="Times New Roman" w:cs="Times New Roman"/>
          <w:sz w:val="24"/>
          <w:szCs w:val="24"/>
        </w:rPr>
        <w:t xml:space="preserve"> = změna účelu, technických parametrů</w:t>
      </w:r>
    </w:p>
    <w:p w:rsidR="00206048" w:rsidRPr="00206048" w:rsidRDefault="00206048" w:rsidP="007859E2">
      <w:pPr>
        <w:numPr>
          <w:ilvl w:val="0"/>
          <w:numId w:val="13"/>
        </w:numPr>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sidRPr="00206048">
        <w:rPr>
          <w:rFonts w:ascii="Times New Roman" w:hAnsi="Times New Roman" w:cs="Times New Roman"/>
          <w:b/>
          <w:bCs/>
          <w:sz w:val="24"/>
          <w:szCs w:val="24"/>
        </w:rPr>
        <w:t xml:space="preserve"> =</w:t>
      </w:r>
      <w:r w:rsidRPr="00206048">
        <w:rPr>
          <w:rFonts w:ascii="Times New Roman" w:hAnsi="Times New Roman" w:cs="Times New Roman"/>
          <w:sz w:val="24"/>
          <w:szCs w:val="24"/>
        </w:rPr>
        <w:t xml:space="preserve"> půdorysné rozšíření stavby </w:t>
      </w:r>
    </w:p>
    <w:p w:rsidR="00206048" w:rsidRPr="00206048" w:rsidRDefault="00206048" w:rsidP="007859E2">
      <w:pPr>
        <w:numPr>
          <w:ilvl w:val="0"/>
          <w:numId w:val="13"/>
        </w:numPr>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sidRPr="00206048">
        <w:rPr>
          <w:rFonts w:ascii="Times New Roman" w:hAnsi="Times New Roman" w:cs="Times New Roman"/>
          <w:b/>
          <w:bCs/>
          <w:sz w:val="24"/>
          <w:szCs w:val="24"/>
        </w:rPr>
        <w:t xml:space="preserve"> </w:t>
      </w:r>
      <w:r w:rsidRPr="00206048">
        <w:rPr>
          <w:rFonts w:ascii="Times New Roman" w:hAnsi="Times New Roman" w:cs="Times New Roman"/>
          <w:sz w:val="24"/>
          <w:szCs w:val="24"/>
        </w:rPr>
        <w:t xml:space="preserve">= zvýšení stavby </w:t>
      </w:r>
    </w:p>
    <w:p w:rsidR="00206048" w:rsidRPr="00206048" w:rsidRDefault="00F16531" w:rsidP="007859E2">
      <w:pPr>
        <w:numPr>
          <w:ilvl w:val="0"/>
          <w:numId w:val="13"/>
        </w:numPr>
        <w:spacing w:after="0" w:line="240" w:lineRule="auto"/>
        <w:rPr>
          <w:rFonts w:ascii="Times New Roman" w:hAnsi="Times New Roman" w:cs="Times New Roman"/>
          <w:sz w:val="24"/>
          <w:szCs w:val="24"/>
        </w:rPr>
      </w:pPr>
      <w:r>
        <w:rPr>
          <w:rFonts w:ascii="Times New Roman" w:hAnsi="Times New Roman" w:cs="Times New Roman"/>
          <w:b/>
          <w:bCs/>
          <w:sz w:val="24"/>
          <w:szCs w:val="24"/>
        </w:rPr>
        <w:t>Opravy</w:t>
      </w:r>
      <w:r w:rsidR="00206048" w:rsidRPr="00206048">
        <w:rPr>
          <w:rFonts w:ascii="Times New Roman" w:hAnsi="Times New Roman" w:cs="Times New Roman"/>
          <w:sz w:val="24"/>
          <w:szCs w:val="24"/>
        </w:rPr>
        <w:t xml:space="preserve"> = odstranění poškození</w:t>
      </w:r>
    </w:p>
    <w:p w:rsidR="00206048" w:rsidRPr="00206048" w:rsidRDefault="00206048" w:rsidP="007859E2">
      <w:pPr>
        <w:numPr>
          <w:ilvl w:val="0"/>
          <w:numId w:val="13"/>
        </w:numPr>
        <w:spacing w:after="0" w:line="240" w:lineRule="auto"/>
        <w:rPr>
          <w:rFonts w:ascii="Times New Roman" w:hAnsi="Times New Roman" w:cs="Times New Roman"/>
          <w:sz w:val="24"/>
          <w:szCs w:val="24"/>
        </w:rPr>
      </w:pPr>
      <w:r w:rsidRPr="00206048">
        <w:rPr>
          <w:rFonts w:ascii="Times New Roman" w:hAnsi="Times New Roman" w:cs="Times New Roman"/>
          <w:b/>
          <w:bCs/>
          <w:sz w:val="24"/>
          <w:szCs w:val="24"/>
        </w:rPr>
        <w:t>Údržby</w:t>
      </w:r>
      <w:r w:rsidRPr="00206048">
        <w:rPr>
          <w:rFonts w:ascii="Times New Roman" w:hAnsi="Times New Roman" w:cs="Times New Roman"/>
          <w:sz w:val="24"/>
          <w:szCs w:val="24"/>
        </w:rPr>
        <w:t xml:space="preserve"> = předcházení opotřebení, poškození </w:t>
      </w:r>
    </w:p>
    <w:p w:rsidR="00206048" w:rsidRDefault="00206048">
      <w:pPr>
        <w:spacing w:after="0" w:line="240" w:lineRule="auto"/>
        <w:rPr>
          <w:rFonts w:ascii="Times New Roman" w:hAnsi="Times New Roman" w:cs="Times New Roman"/>
          <w:sz w:val="24"/>
          <w:szCs w:val="24"/>
        </w:rPr>
      </w:pPr>
    </w:p>
    <w:p w:rsidR="00206048" w:rsidRDefault="00206048" w:rsidP="007859E2">
      <w:pPr>
        <w:numPr>
          <w:ilvl w:val="0"/>
          <w:numId w:val="14"/>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Opravy a</w:t>
      </w:r>
      <w:r>
        <w:rPr>
          <w:rFonts w:ascii="Times New Roman" w:hAnsi="Times New Roman" w:cs="Times New Roman"/>
          <w:sz w:val="24"/>
          <w:szCs w:val="24"/>
        </w:rPr>
        <w:t xml:space="preserve"> údržby se zachytí do daňových </w:t>
      </w:r>
      <w:r>
        <w:rPr>
          <w:rFonts w:ascii="Times New Roman" w:hAnsi="Times New Roman" w:cs="Times New Roman"/>
          <w:b/>
          <w:bCs/>
          <w:sz w:val="24"/>
          <w:szCs w:val="24"/>
        </w:rPr>
        <w:t>……………………………</w:t>
      </w:r>
      <w:proofErr w:type="gramStart"/>
      <w:r>
        <w:rPr>
          <w:rFonts w:ascii="Times New Roman" w:hAnsi="Times New Roman" w:cs="Times New Roman"/>
          <w:b/>
          <w:bCs/>
          <w:sz w:val="24"/>
          <w:szCs w:val="24"/>
        </w:rPr>
        <w:t>….</w:t>
      </w:r>
      <w:r w:rsidRPr="00206048">
        <w:rPr>
          <w:rFonts w:ascii="Times New Roman" w:hAnsi="Times New Roman" w:cs="Times New Roman"/>
          <w:sz w:val="24"/>
          <w:szCs w:val="24"/>
        </w:rPr>
        <w:t>jednorázově</w:t>
      </w:r>
      <w:proofErr w:type="gramEnd"/>
    </w:p>
    <w:p w:rsidR="00206048" w:rsidRDefault="00206048" w:rsidP="00206048">
      <w:pPr>
        <w:spacing w:after="0" w:line="240" w:lineRule="auto"/>
        <w:rPr>
          <w:rFonts w:ascii="Times New Roman" w:hAnsi="Times New Roman" w:cs="Times New Roman"/>
          <w:sz w:val="24"/>
          <w:szCs w:val="24"/>
        </w:rPr>
      </w:pPr>
    </w:p>
    <w:p w:rsidR="00206048" w:rsidRPr="00206048" w:rsidRDefault="00206048" w:rsidP="00206048">
      <w:pPr>
        <w:spacing w:after="0" w:line="240" w:lineRule="auto"/>
        <w:rPr>
          <w:rFonts w:ascii="Times New Roman" w:hAnsi="Times New Roman" w:cs="Times New Roman"/>
          <w:sz w:val="24"/>
          <w:szCs w:val="24"/>
        </w:rPr>
      </w:pPr>
    </w:p>
    <w:p w:rsidR="00902974" w:rsidRDefault="00902974" w:rsidP="00206048">
      <w:pPr>
        <w:spacing w:after="0" w:line="240" w:lineRule="auto"/>
        <w:rPr>
          <w:rFonts w:ascii="Verdana" w:hAnsi="Verdana"/>
          <w:b/>
          <w:color w:val="C00000"/>
          <w:sz w:val="24"/>
        </w:rPr>
      </w:pPr>
    </w:p>
    <w:p w:rsidR="00902974" w:rsidRDefault="00902974" w:rsidP="00206048">
      <w:pPr>
        <w:spacing w:after="0" w:line="240" w:lineRule="auto"/>
        <w:rPr>
          <w:rFonts w:ascii="Verdana" w:hAnsi="Verdana"/>
          <w:b/>
          <w:color w:val="C00000"/>
          <w:sz w:val="24"/>
        </w:rPr>
      </w:pPr>
    </w:p>
    <w:p w:rsidR="00902974" w:rsidRDefault="00902974" w:rsidP="00206048">
      <w:pPr>
        <w:spacing w:after="0" w:line="240" w:lineRule="auto"/>
        <w:rPr>
          <w:rFonts w:ascii="Verdana" w:hAnsi="Verdana"/>
          <w:b/>
          <w:color w:val="C00000"/>
          <w:sz w:val="24"/>
        </w:rPr>
      </w:pPr>
    </w:p>
    <w:p w:rsidR="00902974" w:rsidRPr="00C54E26" w:rsidRDefault="0065456C" w:rsidP="00902974">
      <w:pPr>
        <w:spacing w:after="120"/>
        <w:rPr>
          <w:rFonts w:ascii="Times New Roman" w:hAnsi="Times New Roman" w:cs="Times New Roman"/>
          <w:b/>
          <w:sz w:val="24"/>
          <w:szCs w:val="24"/>
        </w:rPr>
      </w:pPr>
      <w:r>
        <w:rPr>
          <w:noProof/>
        </w:rPr>
        <w:lastRenderedPageBreak/>
        <w:pict>
          <v:rect id="Obdélník 9" o:spid="_x0000_s1088" style="position:absolute;margin-left:-4.1pt;margin-top:-1.85pt;width:450pt;height:18.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OmBEtp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9 – Odpisy a technické zhodnocení       </w:t>
      </w:r>
    </w:p>
    <w:p w:rsidR="00902974" w:rsidRPr="00F34AEE" w:rsidRDefault="00902974" w:rsidP="00902974">
      <w:pPr>
        <w:rPr>
          <w:rFonts w:ascii="Times New Roman" w:hAnsi="Times New Roman" w:cs="Times New Roman"/>
          <w:sz w:val="24"/>
        </w:rPr>
      </w:pPr>
      <w:r w:rsidRPr="00F34AEE">
        <w:rPr>
          <w:rFonts w:ascii="Times New Roman" w:hAnsi="Times New Roman" w:cs="Times New Roman"/>
          <w:sz w:val="24"/>
        </w:rPr>
        <w:t>Vypočtěte rovnoměrný a zrychlený daňový odpis poplachového zařízení na ochranu proti krádeži (kód 2</w:t>
      </w:r>
      <w:r w:rsidR="00F06A5D">
        <w:rPr>
          <w:rFonts w:ascii="Times New Roman" w:hAnsi="Times New Roman" w:cs="Times New Roman"/>
          <w:sz w:val="24"/>
        </w:rPr>
        <w:t>6.30.5), jehož vstupní cena je 10</w:t>
      </w:r>
      <w:r w:rsidRPr="00F34AEE">
        <w:rPr>
          <w:rFonts w:ascii="Times New Roman" w:hAnsi="Times New Roman" w:cs="Times New Roman"/>
          <w:sz w:val="24"/>
        </w:rPr>
        <w:t>0 000 Kč. Majetek</w:t>
      </w:r>
      <w:r w:rsidR="00F06A5D">
        <w:rPr>
          <w:rFonts w:ascii="Times New Roman" w:hAnsi="Times New Roman" w:cs="Times New Roman"/>
          <w:sz w:val="24"/>
        </w:rPr>
        <w:t xml:space="preserve"> byl zakoupen v lednu 2021</w:t>
      </w:r>
      <w:r w:rsidRPr="00F34AEE">
        <w:rPr>
          <w:rFonts w:ascii="Times New Roman" w:hAnsi="Times New Roman" w:cs="Times New Roman"/>
          <w:sz w:val="24"/>
        </w:rPr>
        <w:t>, ve stejném</w:t>
      </w:r>
      <w:r>
        <w:rPr>
          <w:rFonts w:ascii="Times New Roman" w:hAnsi="Times New Roman" w:cs="Times New Roman"/>
          <w:sz w:val="24"/>
        </w:rPr>
        <w:t xml:space="preserve"> měsíci byl uveden do užívání. </w:t>
      </w:r>
      <w:r w:rsidRPr="00F34AEE">
        <w:rPr>
          <w:rFonts w:ascii="Times New Roman" w:hAnsi="Times New Roman" w:cs="Times New Roman"/>
          <w:sz w:val="24"/>
        </w:rPr>
        <w:t>V roc</w:t>
      </w:r>
      <w:r w:rsidR="00F06A5D">
        <w:rPr>
          <w:rFonts w:ascii="Times New Roman" w:hAnsi="Times New Roman" w:cs="Times New Roman"/>
          <w:sz w:val="24"/>
        </w:rPr>
        <w:t>e 2023</w:t>
      </w:r>
      <w:r>
        <w:rPr>
          <w:rFonts w:ascii="Times New Roman" w:hAnsi="Times New Roman" w:cs="Times New Roman"/>
          <w:sz w:val="24"/>
        </w:rPr>
        <w:t xml:space="preserve"> byl technicky zhodnocen </w:t>
      </w:r>
      <w:r w:rsidR="00F06A5D">
        <w:rPr>
          <w:rFonts w:ascii="Times New Roman" w:hAnsi="Times New Roman" w:cs="Times New Roman"/>
          <w:sz w:val="24"/>
        </w:rPr>
        <w:t>za 9</w:t>
      </w:r>
      <w:r w:rsidRPr="00F34AEE">
        <w:rPr>
          <w:rFonts w:ascii="Times New Roman" w:hAnsi="Times New Roman" w:cs="Times New Roman"/>
          <w:sz w:val="24"/>
        </w:rPr>
        <w:t xml:space="preserve">0 000 Kč.  </w:t>
      </w:r>
    </w:p>
    <w:tbl>
      <w:tblPr>
        <w:tblStyle w:val="Mkatabulky"/>
        <w:tblW w:w="0" w:type="auto"/>
        <w:tblLook w:val="04A0" w:firstRow="1" w:lastRow="0" w:firstColumn="1" w:lastColumn="0" w:noHBand="0" w:noVBand="1"/>
      </w:tblPr>
      <w:tblGrid>
        <w:gridCol w:w="1384"/>
        <w:gridCol w:w="3119"/>
        <w:gridCol w:w="2266"/>
        <w:gridCol w:w="2266"/>
      </w:tblGrid>
      <w:tr w:rsidR="00902974" w:rsidTr="006E43C6">
        <w:tc>
          <w:tcPr>
            <w:tcW w:w="1384"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Rok</w:t>
            </w:r>
          </w:p>
        </w:tc>
        <w:tc>
          <w:tcPr>
            <w:tcW w:w="3119"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Výpočet </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Odpis </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ZC</w:t>
            </w: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bl>
    <w:p w:rsidR="00902974" w:rsidRDefault="00902974" w:rsidP="00902974">
      <w:pPr>
        <w:rPr>
          <w:rFonts w:ascii="Times New Roman" w:hAnsi="Times New Roman" w:cs="Times New Roman"/>
          <w:sz w:val="24"/>
        </w:rPr>
      </w:pPr>
    </w:p>
    <w:tbl>
      <w:tblPr>
        <w:tblStyle w:val="Mkatabulky"/>
        <w:tblW w:w="0" w:type="auto"/>
        <w:tblLook w:val="04A0" w:firstRow="1" w:lastRow="0" w:firstColumn="1" w:lastColumn="0" w:noHBand="0" w:noVBand="1"/>
      </w:tblPr>
      <w:tblGrid>
        <w:gridCol w:w="1384"/>
        <w:gridCol w:w="3119"/>
        <w:gridCol w:w="2266"/>
        <w:gridCol w:w="2266"/>
      </w:tblGrid>
      <w:tr w:rsidR="00902974" w:rsidTr="006E43C6">
        <w:tc>
          <w:tcPr>
            <w:tcW w:w="1384"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Rok</w:t>
            </w:r>
          </w:p>
        </w:tc>
        <w:tc>
          <w:tcPr>
            <w:tcW w:w="3119"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Výpočet </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Odpis </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ZC</w:t>
            </w: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bl>
    <w:p w:rsidR="00902974" w:rsidRDefault="00902974" w:rsidP="00206048">
      <w:pPr>
        <w:spacing w:after="0" w:line="240" w:lineRule="auto"/>
        <w:rPr>
          <w:rFonts w:ascii="Times New Roman" w:hAnsi="Times New Roman" w:cs="Times New Roman"/>
          <w:sz w:val="24"/>
        </w:rPr>
      </w:pPr>
    </w:p>
    <w:p w:rsidR="00902974" w:rsidRDefault="00902974" w:rsidP="00206048">
      <w:pPr>
        <w:spacing w:after="0" w:line="240" w:lineRule="auto"/>
        <w:rPr>
          <w:rFonts w:ascii="Verdana" w:hAnsi="Verdana"/>
          <w:b/>
          <w:color w:val="C00000"/>
          <w:sz w:val="24"/>
        </w:rPr>
      </w:pPr>
    </w:p>
    <w:p w:rsidR="00902974" w:rsidRPr="00C54E26" w:rsidRDefault="0065456C" w:rsidP="00902974">
      <w:pPr>
        <w:spacing w:after="120"/>
        <w:rPr>
          <w:rFonts w:ascii="Times New Roman" w:hAnsi="Times New Roman" w:cs="Times New Roman"/>
          <w:b/>
          <w:sz w:val="24"/>
          <w:szCs w:val="24"/>
        </w:rPr>
      </w:pPr>
      <w:r>
        <w:rPr>
          <w:noProof/>
        </w:rPr>
        <w:pict>
          <v:rect id="Obdélník 11" o:spid="_x0000_s1090" style="position:absolute;margin-left:-4.1pt;margin-top:-1.85pt;width:450pt;height:18.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74hM0JgCAACO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10 – Technické zhodnocení      </w:t>
      </w:r>
    </w:p>
    <w:p w:rsidR="00902974" w:rsidRDefault="00902974" w:rsidP="00902974">
      <w:pPr>
        <w:jc w:val="both"/>
        <w:rPr>
          <w:rFonts w:ascii="Times New Roman" w:hAnsi="Times New Roman" w:cs="Times New Roman"/>
          <w:sz w:val="24"/>
        </w:rPr>
      </w:pPr>
      <w:r w:rsidRPr="00636B3D">
        <w:rPr>
          <w:rFonts w:ascii="Times New Roman" w:hAnsi="Times New Roman" w:cs="Times New Roman"/>
          <w:sz w:val="24"/>
        </w:rPr>
        <w:t>Vypočtěte daňový odpis (zrychlený) budovy obchodního domu (s prodejní plochou nad 2 000 m</w:t>
      </w:r>
      <w:r w:rsidRPr="00B45A39">
        <w:rPr>
          <w:rFonts w:ascii="Times New Roman" w:hAnsi="Times New Roman" w:cs="Times New Roman"/>
          <w:sz w:val="24"/>
          <w:vertAlign w:val="superscript"/>
        </w:rPr>
        <w:t>2</w:t>
      </w:r>
      <w:r w:rsidRPr="00636B3D">
        <w:rPr>
          <w:rFonts w:ascii="Times New Roman" w:hAnsi="Times New Roman" w:cs="Times New Roman"/>
          <w:sz w:val="24"/>
        </w:rPr>
        <w:t>, kód 123011), jejíž vstupní cena je 250 000 000 Kč. Tato b</w:t>
      </w:r>
      <w:r>
        <w:rPr>
          <w:rFonts w:ascii="Times New Roman" w:hAnsi="Times New Roman" w:cs="Times New Roman"/>
          <w:sz w:val="24"/>
        </w:rPr>
        <w:t xml:space="preserve">udova byla </w:t>
      </w:r>
      <w:r w:rsidR="000D5088">
        <w:rPr>
          <w:rFonts w:ascii="Times New Roman" w:hAnsi="Times New Roman" w:cs="Times New Roman"/>
          <w:sz w:val="24"/>
        </w:rPr>
        <w:t>v roce pořízení (2021</w:t>
      </w:r>
      <w:r w:rsidRPr="00636B3D">
        <w:rPr>
          <w:rFonts w:ascii="Times New Roman" w:hAnsi="Times New Roman" w:cs="Times New Roman"/>
          <w:sz w:val="24"/>
        </w:rPr>
        <w:t xml:space="preserve">) technicky zhodnocena za 50 000 000 Kč. Vypočtěte hodnotu daňového odpisu </w:t>
      </w:r>
      <w:r>
        <w:rPr>
          <w:rFonts w:ascii="Times New Roman" w:hAnsi="Times New Roman" w:cs="Times New Roman"/>
          <w:sz w:val="24"/>
        </w:rPr>
        <w:t>pro rok 2020</w:t>
      </w:r>
      <w:r w:rsidRPr="00636B3D">
        <w:rPr>
          <w:rFonts w:ascii="Times New Roman" w:hAnsi="Times New Roman" w:cs="Times New Roman"/>
          <w:sz w:val="24"/>
        </w:rPr>
        <w:t xml:space="preserve">. </w:t>
      </w:r>
    </w:p>
    <w:p w:rsidR="00902974" w:rsidRDefault="00902974" w:rsidP="00902974">
      <w:pPr>
        <w:jc w:val="both"/>
        <w:rPr>
          <w:rFonts w:ascii="Times New Roman" w:hAnsi="Times New Roman" w:cs="Times New Roman"/>
          <w:sz w:val="18"/>
        </w:rPr>
      </w:pPr>
    </w:p>
    <w:p w:rsidR="00902974" w:rsidRPr="004052E5" w:rsidRDefault="00902974" w:rsidP="00902974">
      <w:pPr>
        <w:jc w:val="both"/>
        <w:rPr>
          <w:rFonts w:ascii="Times New Roman" w:hAnsi="Times New Roman" w:cs="Times New Roman"/>
          <w:sz w:val="18"/>
        </w:rPr>
      </w:pPr>
    </w:p>
    <w:p w:rsidR="00902974" w:rsidRDefault="00902974" w:rsidP="00902974">
      <w:pPr>
        <w:jc w:val="both"/>
        <w:rPr>
          <w:rFonts w:ascii="Times New Roman" w:hAnsi="Times New Roman" w:cs="Times New Roman"/>
          <w:sz w:val="24"/>
        </w:rPr>
      </w:pPr>
      <w:r>
        <w:rPr>
          <w:rFonts w:ascii="Times New Roman" w:hAnsi="Times New Roman" w:cs="Times New Roman"/>
          <w:sz w:val="24"/>
        </w:rPr>
        <w:t xml:space="preserve">Jak by se lišila hodnota daňového odpisu, pokud by OSVČ uplatnila odpisy rovnoměrné? </w:t>
      </w:r>
    </w:p>
    <w:p w:rsidR="00902974" w:rsidRDefault="00902974" w:rsidP="00902974">
      <w:pPr>
        <w:jc w:val="both"/>
        <w:rPr>
          <w:rFonts w:ascii="Times New Roman" w:hAnsi="Times New Roman" w:cs="Times New Roman"/>
          <w:color w:val="FF0000"/>
          <w:sz w:val="24"/>
        </w:rPr>
      </w:pPr>
    </w:p>
    <w:p w:rsidR="00902974" w:rsidRDefault="00902974" w:rsidP="00902974">
      <w:pPr>
        <w:jc w:val="both"/>
        <w:rPr>
          <w:rFonts w:ascii="Times New Roman" w:hAnsi="Times New Roman" w:cs="Times New Roman"/>
          <w:color w:val="FF0000"/>
          <w:sz w:val="24"/>
        </w:rPr>
      </w:pPr>
    </w:p>
    <w:p w:rsidR="00902974" w:rsidRDefault="00902974" w:rsidP="00902974">
      <w:pPr>
        <w:jc w:val="both"/>
        <w:rPr>
          <w:rFonts w:ascii="Times New Roman" w:hAnsi="Times New Roman" w:cs="Times New Roman"/>
          <w:color w:val="FF0000"/>
          <w:sz w:val="24"/>
        </w:rPr>
      </w:pPr>
    </w:p>
    <w:p w:rsidR="00902974" w:rsidRDefault="00902974" w:rsidP="00902974">
      <w:pPr>
        <w:jc w:val="both"/>
        <w:rPr>
          <w:rFonts w:ascii="Times New Roman" w:hAnsi="Times New Roman" w:cs="Times New Roman"/>
          <w:color w:val="FF0000"/>
          <w:sz w:val="24"/>
        </w:rPr>
      </w:pPr>
    </w:p>
    <w:p w:rsidR="00902974" w:rsidRDefault="00902974" w:rsidP="00902974">
      <w:pPr>
        <w:jc w:val="both"/>
        <w:rPr>
          <w:rFonts w:ascii="Times New Roman" w:hAnsi="Times New Roman" w:cs="Times New Roman"/>
          <w:color w:val="FF0000"/>
          <w:sz w:val="24"/>
        </w:rPr>
      </w:pPr>
    </w:p>
    <w:p w:rsidR="00902974" w:rsidRDefault="00902974">
      <w:pPr>
        <w:rPr>
          <w:rFonts w:ascii="Times New Roman" w:hAnsi="Times New Roman" w:cs="Times New Roman"/>
          <w:b/>
          <w:bCs/>
          <w:sz w:val="24"/>
          <w:szCs w:val="24"/>
        </w:rPr>
      </w:pPr>
      <w:r>
        <w:rPr>
          <w:rFonts w:ascii="Times New Roman" w:hAnsi="Times New Roman" w:cs="Times New Roman"/>
          <w:b/>
          <w:bCs/>
          <w:sz w:val="24"/>
          <w:szCs w:val="24"/>
        </w:rPr>
        <w:br w:type="page"/>
      </w:r>
    </w:p>
    <w:p w:rsidR="00902974" w:rsidRDefault="0065456C" w:rsidP="00902974">
      <w:pPr>
        <w:jc w:val="both"/>
        <w:rPr>
          <w:rFonts w:ascii="Times New Roman" w:hAnsi="Times New Roman" w:cs="Times New Roman"/>
          <w:b/>
          <w:bCs/>
          <w:sz w:val="24"/>
          <w:szCs w:val="24"/>
        </w:rPr>
      </w:pPr>
      <w:r>
        <w:rPr>
          <w:noProof/>
        </w:rPr>
        <w:lastRenderedPageBreak/>
        <w:pict>
          <v:rect id="Obdélník 14" o:spid="_x0000_s1089" style="position:absolute;left:0;text-align:left;margin-left:-4.1pt;margin-top:-1.85pt;width:450pt;height:18.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" fillcolor="white [3212]" strokecolor="#1f4d78 [1604]" strokeweight="1pt">
            <v:fill opacity="0"/>
          </v:rect>
        </w:pict>
      </w:r>
      <w:r w:rsidR="00902974">
        <w:rPr>
          <w:rFonts w:ascii="Times New Roman" w:hAnsi="Times New Roman" w:cs="Times New Roman"/>
          <w:b/>
          <w:bCs/>
          <w:sz w:val="24"/>
          <w:szCs w:val="24"/>
        </w:rPr>
        <w:t xml:space="preserve">Příklad 11 – Technické zhodnocení  </w:t>
      </w:r>
    </w:p>
    <w:p w:rsidR="00902974" w:rsidRPr="004C2B22" w:rsidRDefault="00902974" w:rsidP="00902974">
      <w:pPr>
        <w:jc w:val="both"/>
        <w:rPr>
          <w:rFonts w:ascii="Times New Roman" w:hAnsi="Times New Roman" w:cs="Times New Roman"/>
          <w:sz w:val="24"/>
        </w:rPr>
      </w:pPr>
      <w:r w:rsidRPr="004C2B22">
        <w:rPr>
          <w:rFonts w:ascii="Times New Roman" w:hAnsi="Times New Roman" w:cs="Times New Roman"/>
          <w:sz w:val="24"/>
        </w:rPr>
        <w:t xml:space="preserve">Určete, zda může paní Anežka, OSVČ zabývající se výrobou pekařských a cukrářských výrobků, vykázat jako daňově uznatelný náklad níže uvedenou skutečnost. </w:t>
      </w:r>
    </w:p>
    <w:p w:rsidR="00902974" w:rsidRDefault="000D5088" w:rsidP="00902974">
      <w:pPr>
        <w:jc w:val="both"/>
        <w:rPr>
          <w:rFonts w:ascii="Times New Roman" w:hAnsi="Times New Roman" w:cs="Times New Roman"/>
          <w:sz w:val="24"/>
        </w:rPr>
      </w:pPr>
      <w:r>
        <w:rPr>
          <w:rFonts w:ascii="Times New Roman" w:hAnsi="Times New Roman" w:cs="Times New Roman"/>
          <w:sz w:val="24"/>
        </w:rPr>
        <w:t>V roce 2020</w:t>
      </w:r>
      <w:r w:rsidR="00902974" w:rsidRPr="004C2B22">
        <w:rPr>
          <w:rFonts w:ascii="Times New Roman" w:hAnsi="Times New Roman" w:cs="Times New Roman"/>
          <w:sz w:val="24"/>
        </w:rPr>
        <w:t xml:space="preserve"> zakoupila chladící stroj za cenu </w:t>
      </w:r>
      <w:r>
        <w:rPr>
          <w:rFonts w:ascii="Times New Roman" w:hAnsi="Times New Roman" w:cs="Times New Roman"/>
          <w:sz w:val="24"/>
        </w:rPr>
        <w:t>1</w:t>
      </w:r>
      <w:r w:rsidR="00902974" w:rsidRPr="004C2B22">
        <w:rPr>
          <w:rFonts w:ascii="Times New Roman" w:hAnsi="Times New Roman" w:cs="Times New Roman"/>
          <w:sz w:val="24"/>
        </w:rPr>
        <w:t xml:space="preserve">55 000 Kč. Tento stroj byl </w:t>
      </w:r>
      <w:r>
        <w:rPr>
          <w:rFonts w:ascii="Times New Roman" w:hAnsi="Times New Roman" w:cs="Times New Roman"/>
          <w:sz w:val="24"/>
        </w:rPr>
        <w:t>v únoru 2021</w:t>
      </w:r>
      <w:r w:rsidR="00902974" w:rsidRPr="004C2B22">
        <w:rPr>
          <w:rFonts w:ascii="Times New Roman" w:hAnsi="Times New Roman" w:cs="Times New Roman"/>
          <w:sz w:val="24"/>
        </w:rPr>
        <w:t xml:space="preserve"> modernizován (hodnota modernizace je 25 000 Kč). Z důvodu technické zastaralosti stroje se OSVČ rozhodl</w:t>
      </w:r>
      <w:r>
        <w:rPr>
          <w:rFonts w:ascii="Times New Roman" w:hAnsi="Times New Roman" w:cs="Times New Roman"/>
          <w:sz w:val="24"/>
        </w:rPr>
        <w:t>a stroj opětovně v prosinci 2021 modernizovat (celkem 6</w:t>
      </w:r>
      <w:r w:rsidR="00902974" w:rsidRPr="004C2B22">
        <w:rPr>
          <w:rFonts w:ascii="Times New Roman" w:hAnsi="Times New Roman" w:cs="Times New Roman"/>
          <w:sz w:val="24"/>
        </w:rPr>
        <w:t xml:space="preserve">0 000 Kč). Paní Anežka vede účetnictví. </w:t>
      </w:r>
    </w:p>
    <w:p w:rsidR="00902974" w:rsidRPr="004C2B22" w:rsidRDefault="00902974" w:rsidP="00902974">
      <w:pPr>
        <w:jc w:val="both"/>
        <w:rPr>
          <w:rFonts w:ascii="Times New Roman" w:hAnsi="Times New Roman" w:cs="Times New Roman"/>
          <w:sz w:val="24"/>
        </w:rPr>
      </w:pPr>
    </w:p>
    <w:p w:rsidR="00206048" w:rsidRDefault="00206048" w:rsidP="00206048">
      <w:pPr>
        <w:spacing w:after="0" w:line="240" w:lineRule="auto"/>
        <w:rPr>
          <w:rFonts w:ascii="Times New Roman" w:hAnsi="Times New Roman" w:cs="Times New Roman"/>
          <w:sz w:val="24"/>
        </w:rPr>
      </w:pPr>
    </w:p>
    <w:p w:rsidR="00902974" w:rsidRDefault="00902974" w:rsidP="00206048">
      <w:pPr>
        <w:spacing w:after="0" w:line="240" w:lineRule="auto"/>
        <w:rPr>
          <w:rFonts w:ascii="Times New Roman" w:hAnsi="Times New Roman" w:cs="Times New Roman"/>
          <w:sz w:val="24"/>
        </w:rPr>
      </w:pPr>
    </w:p>
    <w:p w:rsidR="00902974" w:rsidRDefault="00902974" w:rsidP="00206048">
      <w:pPr>
        <w:spacing w:after="0" w:line="240" w:lineRule="auto"/>
        <w:rPr>
          <w:rFonts w:ascii="Times New Roman" w:hAnsi="Times New Roman" w:cs="Times New Roman"/>
          <w:sz w:val="24"/>
        </w:rPr>
      </w:pPr>
    </w:p>
    <w:p w:rsidR="00902974" w:rsidRDefault="00902974" w:rsidP="00206048">
      <w:pPr>
        <w:spacing w:after="0" w:line="240" w:lineRule="auto"/>
        <w:rPr>
          <w:rFonts w:ascii="Times New Roman" w:hAnsi="Times New Roman" w:cs="Times New Roman"/>
          <w:sz w:val="24"/>
        </w:rPr>
      </w:pPr>
    </w:p>
    <w:p w:rsidR="00206048" w:rsidRDefault="00206048" w:rsidP="00206048">
      <w:pPr>
        <w:spacing w:after="0" w:line="240" w:lineRule="auto"/>
        <w:rPr>
          <w:rFonts w:ascii="Times New Roman" w:hAnsi="Times New Roman" w:cs="Times New Roman"/>
          <w:sz w:val="24"/>
        </w:rPr>
      </w:pPr>
      <w:r>
        <w:rPr>
          <w:rFonts w:ascii="Times New Roman" w:hAnsi="Times New Roman" w:cs="Times New Roman"/>
          <w:sz w:val="24"/>
        </w:rPr>
        <w:t xml:space="preserve">Vyřazení dlouhodobého majetku </w:t>
      </w:r>
    </w:p>
    <w:p w:rsidR="00206048" w:rsidRPr="00206048" w:rsidRDefault="00206048" w:rsidP="007859E2">
      <w:pPr>
        <w:numPr>
          <w:ilvl w:val="0"/>
          <w:numId w:val="15"/>
        </w:numPr>
        <w:rPr>
          <w:rFonts w:ascii="Times New Roman" w:hAnsi="Times New Roman" w:cs="Times New Roman"/>
          <w:sz w:val="24"/>
        </w:rPr>
      </w:pPr>
      <w:r w:rsidRPr="00206048">
        <w:rPr>
          <w:rFonts w:ascii="Times New Roman" w:hAnsi="Times New Roman" w:cs="Times New Roman"/>
          <w:sz w:val="24"/>
        </w:rPr>
        <w:t>Pokud majetek není odepsán, v roce vyřazení ½ odpisu (snížení zůstatkové ceny)</w:t>
      </w:r>
    </w:p>
    <w:p w:rsidR="00206048" w:rsidRPr="00206048" w:rsidRDefault="00206048" w:rsidP="007859E2">
      <w:pPr>
        <w:numPr>
          <w:ilvl w:val="0"/>
          <w:numId w:val="15"/>
        </w:numPr>
        <w:spacing w:after="0" w:line="240" w:lineRule="auto"/>
        <w:rPr>
          <w:rFonts w:ascii="Times New Roman" w:hAnsi="Times New Roman" w:cs="Times New Roman"/>
          <w:sz w:val="24"/>
        </w:rPr>
      </w:pPr>
      <w:r w:rsidRPr="00206048">
        <w:rPr>
          <w:rFonts w:ascii="Times New Roman" w:hAnsi="Times New Roman" w:cs="Times New Roman"/>
          <w:sz w:val="24"/>
        </w:rPr>
        <w:t>Důvody vyřazení:</w:t>
      </w:r>
    </w:p>
    <w:p w:rsidR="00206048" w:rsidRPr="00206048" w:rsidRDefault="00206048" w:rsidP="007859E2">
      <w:pPr>
        <w:numPr>
          <w:ilvl w:val="1"/>
          <w:numId w:val="15"/>
        </w:numPr>
        <w:spacing w:after="0" w:line="240" w:lineRule="auto"/>
        <w:rPr>
          <w:rFonts w:ascii="Times New Roman" w:hAnsi="Times New Roman" w:cs="Times New Roman"/>
          <w:sz w:val="24"/>
        </w:rPr>
      </w:pPr>
      <w:r>
        <w:rPr>
          <w:rFonts w:ascii="Times New Roman" w:hAnsi="Times New Roman" w:cs="Times New Roman"/>
          <w:sz w:val="24"/>
        </w:rPr>
        <w:t>…………………</w:t>
      </w:r>
    </w:p>
    <w:p w:rsidR="00206048" w:rsidRPr="00206048" w:rsidRDefault="00206048" w:rsidP="007859E2">
      <w:pPr>
        <w:numPr>
          <w:ilvl w:val="1"/>
          <w:numId w:val="15"/>
        </w:numPr>
        <w:spacing w:after="0" w:line="240" w:lineRule="auto"/>
        <w:rPr>
          <w:rFonts w:ascii="Times New Roman" w:hAnsi="Times New Roman" w:cs="Times New Roman"/>
          <w:sz w:val="24"/>
        </w:rPr>
      </w:pPr>
      <w:r w:rsidRPr="00206048">
        <w:rPr>
          <w:rFonts w:ascii="Times New Roman" w:hAnsi="Times New Roman" w:cs="Times New Roman"/>
          <w:sz w:val="24"/>
        </w:rPr>
        <w:t xml:space="preserve">Likvidace </w:t>
      </w:r>
    </w:p>
    <w:p w:rsidR="00206048" w:rsidRPr="00206048" w:rsidRDefault="00206048" w:rsidP="007859E2">
      <w:pPr>
        <w:numPr>
          <w:ilvl w:val="1"/>
          <w:numId w:val="15"/>
        </w:numPr>
        <w:spacing w:after="0" w:line="240" w:lineRule="auto"/>
        <w:rPr>
          <w:rFonts w:ascii="Times New Roman" w:hAnsi="Times New Roman" w:cs="Times New Roman"/>
          <w:sz w:val="24"/>
        </w:rPr>
      </w:pPr>
      <w:r w:rsidRPr="00206048">
        <w:rPr>
          <w:rFonts w:ascii="Times New Roman" w:hAnsi="Times New Roman" w:cs="Times New Roman"/>
          <w:sz w:val="24"/>
        </w:rPr>
        <w:t xml:space="preserve">Škoda </w:t>
      </w:r>
    </w:p>
    <w:p w:rsidR="00206048" w:rsidRPr="00206048" w:rsidRDefault="00206048" w:rsidP="007859E2">
      <w:pPr>
        <w:numPr>
          <w:ilvl w:val="1"/>
          <w:numId w:val="15"/>
        </w:numPr>
        <w:spacing w:after="0" w:line="240" w:lineRule="auto"/>
        <w:rPr>
          <w:rFonts w:ascii="Times New Roman" w:hAnsi="Times New Roman" w:cs="Times New Roman"/>
          <w:sz w:val="24"/>
        </w:rPr>
      </w:pPr>
      <w:r w:rsidRPr="00206048">
        <w:rPr>
          <w:rFonts w:ascii="Times New Roman" w:hAnsi="Times New Roman" w:cs="Times New Roman"/>
          <w:sz w:val="24"/>
        </w:rPr>
        <w:t xml:space="preserve">Vklad do základního kapitálu </w:t>
      </w:r>
    </w:p>
    <w:p w:rsidR="00206048" w:rsidRPr="00206048" w:rsidRDefault="00206048" w:rsidP="007859E2">
      <w:pPr>
        <w:numPr>
          <w:ilvl w:val="1"/>
          <w:numId w:val="15"/>
        </w:numPr>
        <w:spacing w:after="0" w:line="240" w:lineRule="auto"/>
        <w:rPr>
          <w:rFonts w:ascii="Times New Roman" w:hAnsi="Times New Roman" w:cs="Times New Roman"/>
          <w:sz w:val="24"/>
        </w:rPr>
      </w:pPr>
      <w:r w:rsidRPr="00206048">
        <w:rPr>
          <w:rFonts w:ascii="Times New Roman" w:hAnsi="Times New Roman" w:cs="Times New Roman"/>
          <w:sz w:val="24"/>
        </w:rPr>
        <w:t>Převedení do osobního užívání</w:t>
      </w:r>
    </w:p>
    <w:p w:rsidR="00206048" w:rsidRPr="00206048" w:rsidRDefault="00206048" w:rsidP="007859E2">
      <w:pPr>
        <w:numPr>
          <w:ilvl w:val="1"/>
          <w:numId w:val="15"/>
        </w:numPr>
        <w:spacing w:after="0" w:line="240" w:lineRule="auto"/>
        <w:rPr>
          <w:rFonts w:ascii="Times New Roman" w:hAnsi="Times New Roman" w:cs="Times New Roman"/>
          <w:sz w:val="24"/>
        </w:rPr>
      </w:pPr>
      <w:r w:rsidRPr="00206048">
        <w:rPr>
          <w:rFonts w:ascii="Times New Roman" w:hAnsi="Times New Roman" w:cs="Times New Roman"/>
          <w:sz w:val="24"/>
        </w:rPr>
        <w:t xml:space="preserve">Směna za jiný majetek </w:t>
      </w:r>
    </w:p>
    <w:p w:rsidR="00206048" w:rsidRPr="00206048" w:rsidRDefault="00206048" w:rsidP="00206048">
      <w:pPr>
        <w:spacing w:after="0" w:line="240" w:lineRule="auto"/>
        <w:ind w:left="709" w:firstLine="709"/>
        <w:rPr>
          <w:rFonts w:ascii="Times New Roman" w:hAnsi="Times New Roman" w:cs="Times New Roman"/>
          <w:sz w:val="24"/>
        </w:rPr>
      </w:pPr>
    </w:p>
    <w:p w:rsidR="00206048" w:rsidRPr="00206048" w:rsidRDefault="00206048" w:rsidP="007859E2">
      <w:pPr>
        <w:numPr>
          <w:ilvl w:val="0"/>
          <w:numId w:val="16"/>
        </w:numPr>
        <w:spacing w:after="0" w:line="240" w:lineRule="auto"/>
        <w:rPr>
          <w:rFonts w:ascii="Times New Roman" w:hAnsi="Times New Roman" w:cs="Times New Roman"/>
          <w:sz w:val="24"/>
        </w:rPr>
      </w:pPr>
      <w:r w:rsidRPr="00206048">
        <w:rPr>
          <w:rFonts w:ascii="Times New Roman" w:hAnsi="Times New Roman" w:cs="Times New Roman"/>
          <w:bCs/>
          <w:sz w:val="24"/>
        </w:rPr>
        <w:t>Prodej</w:t>
      </w:r>
      <w:r w:rsidRPr="00206048">
        <w:rPr>
          <w:rFonts w:ascii="Times New Roman" w:hAnsi="Times New Roman" w:cs="Times New Roman"/>
          <w:sz w:val="24"/>
        </w:rPr>
        <w:t xml:space="preserve"> – u odpisovaného majetku je ZC </w:t>
      </w:r>
      <w:r>
        <w:rPr>
          <w:rFonts w:ascii="Times New Roman" w:hAnsi="Times New Roman" w:cs="Times New Roman"/>
          <w:sz w:val="24"/>
        </w:rPr>
        <w:t>………………………….</w:t>
      </w:r>
      <w:r w:rsidRPr="00206048">
        <w:rPr>
          <w:rFonts w:ascii="Times New Roman" w:hAnsi="Times New Roman" w:cs="Times New Roman"/>
          <w:sz w:val="24"/>
        </w:rPr>
        <w:t xml:space="preserve"> (§ 24/2/b)</w:t>
      </w:r>
    </w:p>
    <w:p w:rsidR="00206048" w:rsidRPr="00206048" w:rsidRDefault="00206048" w:rsidP="007859E2">
      <w:pPr>
        <w:numPr>
          <w:ilvl w:val="0"/>
          <w:numId w:val="16"/>
        </w:numPr>
        <w:spacing w:after="0" w:line="240" w:lineRule="auto"/>
        <w:rPr>
          <w:rFonts w:ascii="Times New Roman" w:hAnsi="Times New Roman" w:cs="Times New Roman"/>
          <w:sz w:val="24"/>
        </w:rPr>
      </w:pPr>
      <w:r w:rsidRPr="00206048">
        <w:rPr>
          <w:rFonts w:ascii="Times New Roman" w:hAnsi="Times New Roman" w:cs="Times New Roman"/>
          <w:bCs/>
          <w:sz w:val="24"/>
        </w:rPr>
        <w:t>Likvidace</w:t>
      </w:r>
      <w:r w:rsidRPr="00206048">
        <w:rPr>
          <w:rFonts w:ascii="Times New Roman" w:hAnsi="Times New Roman" w:cs="Times New Roman"/>
          <w:sz w:val="24"/>
        </w:rPr>
        <w:t xml:space="preserve"> – doložení likvidace, </w:t>
      </w:r>
      <w:r>
        <w:rPr>
          <w:rFonts w:ascii="Times New Roman" w:hAnsi="Times New Roman" w:cs="Times New Roman"/>
          <w:sz w:val="24"/>
        </w:rPr>
        <w:t>…………………………….</w:t>
      </w:r>
      <w:r w:rsidRPr="00206048">
        <w:rPr>
          <w:rFonts w:ascii="Times New Roman" w:hAnsi="Times New Roman" w:cs="Times New Roman"/>
          <w:sz w:val="24"/>
        </w:rPr>
        <w:t xml:space="preserve"> (§ 24/2/b/2)</w:t>
      </w:r>
    </w:p>
    <w:p w:rsidR="00206048" w:rsidRPr="00206048" w:rsidRDefault="00206048" w:rsidP="007859E2">
      <w:pPr>
        <w:numPr>
          <w:ilvl w:val="0"/>
          <w:numId w:val="16"/>
        </w:numPr>
        <w:spacing w:after="0" w:line="240" w:lineRule="auto"/>
        <w:rPr>
          <w:rFonts w:ascii="Times New Roman" w:hAnsi="Times New Roman" w:cs="Times New Roman"/>
          <w:sz w:val="24"/>
        </w:rPr>
      </w:pPr>
      <w:r w:rsidRPr="00206048">
        <w:rPr>
          <w:rFonts w:ascii="Times New Roman" w:hAnsi="Times New Roman" w:cs="Times New Roman"/>
          <w:bCs/>
          <w:sz w:val="24"/>
        </w:rPr>
        <w:t>Škoda</w:t>
      </w:r>
      <w:r w:rsidRPr="00206048">
        <w:rPr>
          <w:rFonts w:ascii="Times New Roman" w:hAnsi="Times New Roman" w:cs="Times New Roman"/>
          <w:sz w:val="24"/>
        </w:rPr>
        <w:t xml:space="preserve"> – do výše náhrady (§ 24/2/c), u </w:t>
      </w:r>
      <w:r>
        <w:rPr>
          <w:rFonts w:ascii="Times New Roman" w:hAnsi="Times New Roman" w:cs="Times New Roman"/>
          <w:sz w:val="24"/>
        </w:rPr>
        <w:t>……………………….</w:t>
      </w:r>
      <w:r w:rsidRPr="00206048">
        <w:rPr>
          <w:rFonts w:ascii="Times New Roman" w:hAnsi="Times New Roman" w:cs="Times New Roman"/>
          <w:sz w:val="24"/>
        </w:rPr>
        <w:t xml:space="preserve"> a škod způsobených neznámým pachatelem plně (§ 24/2/l) </w:t>
      </w:r>
    </w:p>
    <w:p w:rsidR="00206048" w:rsidRPr="00206048" w:rsidRDefault="00F16531" w:rsidP="007859E2">
      <w:pPr>
        <w:numPr>
          <w:ilvl w:val="0"/>
          <w:numId w:val="17"/>
        </w:numPr>
        <w:spacing w:after="0" w:line="240" w:lineRule="auto"/>
        <w:rPr>
          <w:rFonts w:ascii="Times New Roman" w:hAnsi="Times New Roman" w:cs="Times New Roman"/>
          <w:sz w:val="24"/>
        </w:rPr>
      </w:pPr>
      <w:r w:rsidRPr="00F16531">
        <w:rPr>
          <w:rFonts w:ascii="Times New Roman" w:hAnsi="Times New Roman" w:cs="Times New Roman"/>
          <w:bCs/>
          <w:sz w:val="24"/>
        </w:rPr>
        <w:t>Vklad</w:t>
      </w:r>
      <w:r w:rsidR="00206048" w:rsidRPr="00F16531">
        <w:rPr>
          <w:rFonts w:ascii="Times New Roman" w:hAnsi="Times New Roman" w:cs="Times New Roman"/>
          <w:sz w:val="24"/>
        </w:rPr>
        <w:t xml:space="preserve"> –</w:t>
      </w:r>
      <w:r w:rsidR="00206048" w:rsidRPr="00206048">
        <w:rPr>
          <w:rFonts w:ascii="Times New Roman" w:hAnsi="Times New Roman" w:cs="Times New Roman"/>
          <w:sz w:val="24"/>
        </w:rPr>
        <w:t xml:space="preserve"> není daňově uznatelný, pouze ½ odpisu</w:t>
      </w:r>
    </w:p>
    <w:p w:rsidR="00206048" w:rsidRPr="00206048" w:rsidRDefault="00206048" w:rsidP="007859E2">
      <w:pPr>
        <w:numPr>
          <w:ilvl w:val="0"/>
          <w:numId w:val="17"/>
        </w:numPr>
        <w:spacing w:after="0" w:line="240" w:lineRule="auto"/>
        <w:rPr>
          <w:rFonts w:ascii="Times New Roman" w:hAnsi="Times New Roman" w:cs="Times New Roman"/>
          <w:sz w:val="24"/>
        </w:rPr>
      </w:pPr>
      <w:r>
        <w:rPr>
          <w:rFonts w:ascii="Times New Roman" w:hAnsi="Times New Roman" w:cs="Times New Roman"/>
          <w:b/>
          <w:bCs/>
          <w:sz w:val="24"/>
        </w:rPr>
        <w:t>………………</w:t>
      </w:r>
      <w:proofErr w:type="gramStart"/>
      <w:r>
        <w:rPr>
          <w:rFonts w:ascii="Times New Roman" w:hAnsi="Times New Roman" w:cs="Times New Roman"/>
          <w:b/>
          <w:bCs/>
          <w:sz w:val="24"/>
        </w:rPr>
        <w:t>….</w:t>
      </w:r>
      <w:r w:rsidRPr="00206048">
        <w:rPr>
          <w:rFonts w:ascii="Times New Roman" w:hAnsi="Times New Roman" w:cs="Times New Roman"/>
          <w:b/>
          <w:bCs/>
          <w:sz w:val="24"/>
        </w:rPr>
        <w:t>í</w:t>
      </w:r>
      <w:r w:rsidRPr="00206048">
        <w:rPr>
          <w:rFonts w:ascii="Times New Roman" w:hAnsi="Times New Roman" w:cs="Times New Roman"/>
          <w:sz w:val="24"/>
        </w:rPr>
        <w:t xml:space="preserve"> – daňově</w:t>
      </w:r>
      <w:proofErr w:type="gramEnd"/>
      <w:r w:rsidRPr="00206048">
        <w:rPr>
          <w:rFonts w:ascii="Times New Roman" w:hAnsi="Times New Roman" w:cs="Times New Roman"/>
          <w:sz w:val="24"/>
        </w:rPr>
        <w:t xml:space="preserve"> neuznatelné (§ 25/1/o), možnost uplatnění jako NČZD dle § 15, odlišnosti u </w:t>
      </w:r>
      <w:r>
        <w:rPr>
          <w:rFonts w:ascii="Times New Roman" w:hAnsi="Times New Roman" w:cs="Times New Roman"/>
          <w:sz w:val="24"/>
        </w:rPr>
        <w:t>…………………………</w:t>
      </w:r>
      <w:r w:rsidRPr="00206048">
        <w:rPr>
          <w:rFonts w:ascii="Times New Roman" w:hAnsi="Times New Roman" w:cs="Times New Roman"/>
          <w:sz w:val="24"/>
        </w:rPr>
        <w:t xml:space="preserve"> (§ 24/2/</w:t>
      </w:r>
      <w:proofErr w:type="spellStart"/>
      <w:r w:rsidRPr="00206048">
        <w:rPr>
          <w:rFonts w:ascii="Times New Roman" w:hAnsi="Times New Roman" w:cs="Times New Roman"/>
          <w:sz w:val="24"/>
        </w:rPr>
        <w:t>zp</w:t>
      </w:r>
      <w:proofErr w:type="spellEnd"/>
      <w:r w:rsidRPr="00206048">
        <w:rPr>
          <w:rFonts w:ascii="Times New Roman" w:hAnsi="Times New Roman" w:cs="Times New Roman"/>
          <w:sz w:val="24"/>
        </w:rPr>
        <w:t xml:space="preserve">) </w:t>
      </w:r>
    </w:p>
    <w:p w:rsidR="00206048" w:rsidRPr="00206048" w:rsidRDefault="00F16531" w:rsidP="007859E2">
      <w:pPr>
        <w:numPr>
          <w:ilvl w:val="0"/>
          <w:numId w:val="17"/>
        </w:numPr>
        <w:spacing w:after="0" w:line="240" w:lineRule="auto"/>
        <w:rPr>
          <w:rFonts w:ascii="Times New Roman" w:hAnsi="Times New Roman" w:cs="Times New Roman"/>
          <w:sz w:val="24"/>
        </w:rPr>
      </w:pPr>
      <w:r w:rsidRPr="00F16531">
        <w:rPr>
          <w:rFonts w:ascii="Times New Roman" w:hAnsi="Times New Roman" w:cs="Times New Roman"/>
          <w:bCs/>
          <w:sz w:val="24"/>
        </w:rPr>
        <w:t xml:space="preserve">Převod do osobního užívání </w:t>
      </w:r>
      <w:r w:rsidR="00206048" w:rsidRPr="00206048">
        <w:rPr>
          <w:rFonts w:ascii="Times New Roman" w:hAnsi="Times New Roman" w:cs="Times New Roman"/>
          <w:sz w:val="24"/>
        </w:rPr>
        <w:t>– není daňově uznatelné, pouze ½ odpisu (§ 26/7/a/1)</w:t>
      </w:r>
    </w:p>
    <w:p w:rsidR="00902974" w:rsidRPr="004052E5" w:rsidRDefault="00902974" w:rsidP="00902974">
      <w:pPr>
        <w:jc w:val="both"/>
        <w:rPr>
          <w:rFonts w:ascii="Times New Roman" w:hAnsi="Times New Roman" w:cs="Times New Roman"/>
          <w:color w:val="FF0000"/>
          <w:sz w:val="24"/>
        </w:rPr>
      </w:pPr>
    </w:p>
    <w:p w:rsidR="00902974" w:rsidRDefault="0065456C" w:rsidP="00902974">
      <w:pPr>
        <w:jc w:val="both"/>
        <w:rPr>
          <w:rFonts w:ascii="Times New Roman" w:hAnsi="Times New Roman" w:cs="Times New Roman"/>
          <w:b/>
          <w:bCs/>
          <w:sz w:val="24"/>
          <w:szCs w:val="24"/>
        </w:rPr>
      </w:pPr>
      <w:r>
        <w:rPr>
          <w:noProof/>
        </w:rPr>
        <w:pict>
          <v:rect id="Obdélník 15" o:spid="_x0000_s1091" style="position:absolute;left:0;text-align:left;margin-left:-4.1pt;margin-top:-1.85pt;width:450pt;height:18.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" fillcolor="white [3212]" strokecolor="#1f4d78 [1604]" strokeweight="1pt">
            <v:fill opacity="0"/>
          </v:rect>
        </w:pict>
      </w:r>
      <w:r w:rsidR="00902974">
        <w:rPr>
          <w:rFonts w:ascii="Times New Roman" w:hAnsi="Times New Roman" w:cs="Times New Roman"/>
          <w:b/>
          <w:bCs/>
          <w:sz w:val="24"/>
          <w:szCs w:val="24"/>
        </w:rPr>
        <w:t xml:space="preserve">Příklad 12 – Daňová uznatelnost  </w:t>
      </w:r>
    </w:p>
    <w:p w:rsidR="00902974" w:rsidRDefault="00902974" w:rsidP="00902974">
      <w:pPr>
        <w:jc w:val="both"/>
        <w:rPr>
          <w:rFonts w:ascii="Times New Roman" w:hAnsi="Times New Roman" w:cs="Times New Roman"/>
          <w:bCs/>
          <w:sz w:val="24"/>
          <w:szCs w:val="24"/>
        </w:rPr>
      </w:pPr>
      <w:r w:rsidRPr="00202491">
        <w:rPr>
          <w:rFonts w:ascii="Times New Roman" w:hAnsi="Times New Roman" w:cs="Times New Roman"/>
          <w:bCs/>
          <w:sz w:val="24"/>
          <w:szCs w:val="24"/>
        </w:rPr>
        <w:t xml:space="preserve">Stanovte, jak velká část zůstatkové ceny vyřazeného automobilu je daňově uznatelná. Zaměstnanec havaroval se služebním automobilem, který je z důvodu rozsáhlého poškození vyřazen. Předpokládejte, že náhrada škody od pojišťovny bude 120 000 Kč, zaměstnanec má uhradit 5 000 Kč. Zůstatková cena (daňová) osobního automobilu před havárií je 150 000 Kč. </w:t>
      </w:r>
    </w:p>
    <w:p w:rsidR="00902974" w:rsidRDefault="00902974" w:rsidP="00902974">
      <w:pPr>
        <w:jc w:val="both"/>
        <w:rPr>
          <w:rFonts w:ascii="Times New Roman" w:hAnsi="Times New Roman" w:cs="Times New Roman"/>
          <w:color w:val="FF0000"/>
          <w:sz w:val="24"/>
        </w:rPr>
      </w:pPr>
    </w:p>
    <w:p w:rsidR="00902974" w:rsidRDefault="00902974" w:rsidP="00902974">
      <w:pPr>
        <w:jc w:val="both"/>
        <w:rPr>
          <w:rFonts w:ascii="Times New Roman" w:hAnsi="Times New Roman" w:cs="Times New Roman"/>
          <w:color w:val="FF0000"/>
          <w:sz w:val="24"/>
        </w:rPr>
      </w:pPr>
    </w:p>
    <w:p w:rsidR="00902974" w:rsidRDefault="00902974" w:rsidP="00902974">
      <w:pPr>
        <w:jc w:val="both"/>
        <w:rPr>
          <w:rFonts w:ascii="Times New Roman" w:hAnsi="Times New Roman" w:cs="Times New Roman"/>
          <w:color w:val="FF0000"/>
          <w:sz w:val="24"/>
        </w:rPr>
      </w:pPr>
    </w:p>
    <w:p w:rsidR="00F00D00" w:rsidRDefault="00F00D00">
      <w:pPr>
        <w:rPr>
          <w:rFonts w:ascii="Times New Roman" w:hAnsi="Times New Roman" w:cs="Times New Roman"/>
          <w:b/>
          <w:sz w:val="24"/>
          <w:szCs w:val="24"/>
        </w:rPr>
      </w:pPr>
      <w:r>
        <w:rPr>
          <w:rFonts w:ascii="Times New Roman" w:hAnsi="Times New Roman" w:cs="Times New Roman"/>
          <w:b/>
          <w:sz w:val="24"/>
          <w:szCs w:val="24"/>
        </w:rPr>
        <w:br w:type="page"/>
      </w:r>
    </w:p>
    <w:p w:rsidR="000D5088" w:rsidRPr="000D5088" w:rsidRDefault="000D5088" w:rsidP="000D5088">
      <w:pPr>
        <w:rPr>
          <w:rFonts w:ascii="Times New Roman" w:hAnsi="Times New Roman" w:cs="Times New Roman"/>
          <w:b/>
          <w:sz w:val="24"/>
        </w:rPr>
      </w:pPr>
      <w:r w:rsidRPr="000D5088">
        <w:rPr>
          <w:rFonts w:ascii="Times New Roman" w:hAnsi="Times New Roman" w:cs="Times New Roman"/>
          <w:b/>
          <w:sz w:val="24"/>
        </w:rPr>
        <w:lastRenderedPageBreak/>
        <w:t>Mimořádné odpisy</w:t>
      </w:r>
    </w:p>
    <w:p w:rsidR="000D5088" w:rsidRPr="00FC60F0" w:rsidRDefault="000D5088" w:rsidP="000D5088">
      <w:pPr>
        <w:numPr>
          <w:ilvl w:val="0"/>
          <w:numId w:val="22"/>
        </w:numPr>
        <w:rPr>
          <w:rFonts w:ascii="Times New Roman" w:hAnsi="Times New Roman" w:cs="Times New Roman"/>
          <w:sz w:val="24"/>
        </w:rPr>
      </w:pPr>
      <w:r w:rsidRPr="00FC60F0">
        <w:rPr>
          <w:rFonts w:ascii="Times New Roman" w:hAnsi="Times New Roman" w:cs="Times New Roman"/>
          <w:sz w:val="24"/>
        </w:rPr>
        <w:t>Pro majetek pořízený v roce 2020 a 2021 zařazený do I. nebo II. odpisové skupiny</w:t>
      </w:r>
    </w:p>
    <w:p w:rsidR="000D5088" w:rsidRPr="00FC60F0" w:rsidRDefault="000D5088" w:rsidP="000D5088">
      <w:pPr>
        <w:numPr>
          <w:ilvl w:val="0"/>
          <w:numId w:val="22"/>
        </w:numPr>
        <w:rPr>
          <w:rFonts w:ascii="Times New Roman" w:hAnsi="Times New Roman" w:cs="Times New Roman"/>
          <w:sz w:val="24"/>
        </w:rPr>
      </w:pPr>
      <w:r w:rsidRPr="00FC60F0">
        <w:rPr>
          <w:rFonts w:ascii="Times New Roman" w:hAnsi="Times New Roman" w:cs="Times New Roman"/>
          <w:sz w:val="24"/>
        </w:rPr>
        <w:t>I. skupina – odpis 100 % za 12 měsíců</w:t>
      </w:r>
    </w:p>
    <w:p w:rsidR="000D5088" w:rsidRPr="00FC60F0" w:rsidRDefault="000D5088" w:rsidP="000D5088">
      <w:pPr>
        <w:numPr>
          <w:ilvl w:val="0"/>
          <w:numId w:val="22"/>
        </w:numPr>
        <w:rPr>
          <w:rFonts w:ascii="Times New Roman" w:hAnsi="Times New Roman" w:cs="Times New Roman"/>
          <w:sz w:val="24"/>
        </w:rPr>
      </w:pPr>
      <w:r w:rsidRPr="00FC60F0">
        <w:rPr>
          <w:rFonts w:ascii="Times New Roman" w:hAnsi="Times New Roman" w:cs="Times New Roman"/>
          <w:sz w:val="24"/>
        </w:rPr>
        <w:t xml:space="preserve">II. skupina – odpis 60 % za prvních 12 měsíců, 40 % za dalších 12 měsíců </w:t>
      </w:r>
    </w:p>
    <w:p w:rsidR="000D5088" w:rsidRPr="00FC60F0" w:rsidRDefault="000D5088" w:rsidP="000D5088">
      <w:pPr>
        <w:numPr>
          <w:ilvl w:val="0"/>
          <w:numId w:val="22"/>
        </w:numPr>
        <w:rPr>
          <w:rFonts w:ascii="Times New Roman" w:hAnsi="Times New Roman" w:cs="Times New Roman"/>
          <w:sz w:val="24"/>
        </w:rPr>
      </w:pPr>
      <w:r w:rsidRPr="00FC60F0">
        <w:rPr>
          <w:rFonts w:ascii="Times New Roman" w:hAnsi="Times New Roman" w:cs="Times New Roman"/>
          <w:sz w:val="24"/>
        </w:rPr>
        <w:t>Odpisy se stanoví s přesností na měsíce</w:t>
      </w:r>
    </w:p>
    <w:p w:rsidR="000D5088" w:rsidRPr="00FC60F0" w:rsidRDefault="000D5088" w:rsidP="000D5088">
      <w:pPr>
        <w:rPr>
          <w:rFonts w:ascii="Times New Roman" w:hAnsi="Times New Roman" w:cs="Times New Roman"/>
          <w:sz w:val="24"/>
        </w:rPr>
      </w:pPr>
    </w:p>
    <w:p w:rsidR="000D5088" w:rsidRPr="00FC60F0" w:rsidRDefault="000D5088" w:rsidP="000D5088">
      <w:pPr>
        <w:numPr>
          <w:ilvl w:val="0"/>
          <w:numId w:val="23"/>
        </w:numPr>
        <w:rPr>
          <w:rFonts w:ascii="Times New Roman" w:hAnsi="Times New Roman" w:cs="Times New Roman"/>
          <w:sz w:val="24"/>
        </w:rPr>
      </w:pPr>
      <w:r w:rsidRPr="00FC60F0">
        <w:rPr>
          <w:rFonts w:ascii="Times New Roman" w:hAnsi="Times New Roman" w:cs="Times New Roman"/>
          <w:sz w:val="24"/>
        </w:rPr>
        <w:t>TZH majetku, který je odpisován mimořádnými odpisy nezvyšuje vstupní cenu majetku</w:t>
      </w:r>
    </w:p>
    <w:p w:rsidR="000D5088" w:rsidRDefault="0065456C" w:rsidP="000D5088">
      <w:pPr>
        <w:rPr>
          <w:rFonts w:ascii="Times New Roman" w:hAnsi="Times New Roman" w:cs="Times New Roman"/>
          <w:color w:val="FF0000"/>
          <w:sz w:val="24"/>
        </w:rPr>
      </w:pPr>
      <w:r>
        <w:rPr>
          <w:noProof/>
          <w:lang w:eastAsia="cs-CZ"/>
        </w:rPr>
        <w:pict>
          <v:rect id="_x0000_s1097" style="position:absolute;margin-left:-4.1pt;margin-top:20.2pt;width:450pt;height:18.75pt;z-index:25171456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tW0tEJgCAACOBQAADgAAAAAAAAAAAAAAAAAuAgAAZHJzL2Uy&#10;b0RvYy54bWxQSwECLQAUAAYACAAAACEA8i1CkeEAAAAIAQAADwAAAAAAAAAAAAAAAADyBAAAZHJz&#10;L2Rvd25yZXYueG1sUEsFBgAAAAAEAAQA8wAAAAAGAAAAAA==&#10;" fillcolor="white [3212]" strokecolor="#1f4d78 [1604]" strokeweight="1pt">
            <v:fill opacity="0"/>
          </v:rect>
        </w:pict>
      </w:r>
    </w:p>
    <w:p w:rsidR="000D5088" w:rsidRPr="00FC60F0" w:rsidRDefault="0065456C" w:rsidP="000D5088">
      <w:pPr>
        <w:rPr>
          <w:rFonts w:ascii="Times New Roman" w:hAnsi="Times New Roman" w:cs="Times New Roman"/>
          <w:sz w:val="24"/>
        </w:rPr>
      </w:pPr>
      <w:r>
        <w:rPr>
          <w:rFonts w:ascii="Times New Roman" w:hAnsi="Times New Roman" w:cs="Times New Roman"/>
          <w:b/>
          <w:bCs/>
          <w:sz w:val="24"/>
        </w:rPr>
        <w:t>Příklad 13</w:t>
      </w:r>
      <w:r w:rsidR="000D5088" w:rsidRPr="00FC60F0">
        <w:rPr>
          <w:rFonts w:ascii="Times New Roman" w:hAnsi="Times New Roman" w:cs="Times New Roman"/>
          <w:b/>
          <w:bCs/>
          <w:sz w:val="24"/>
        </w:rPr>
        <w:t xml:space="preserve"> – Mimořádné odpisy </w:t>
      </w:r>
    </w:p>
    <w:p w:rsidR="000D5088" w:rsidRPr="00FC60F0" w:rsidRDefault="000D5088" w:rsidP="000D5088">
      <w:pPr>
        <w:rPr>
          <w:rFonts w:ascii="Times New Roman" w:hAnsi="Times New Roman" w:cs="Times New Roman"/>
          <w:sz w:val="24"/>
        </w:rPr>
      </w:pPr>
      <w:r w:rsidRPr="00FC60F0">
        <w:rPr>
          <w:rFonts w:ascii="Times New Roman" w:hAnsi="Times New Roman" w:cs="Times New Roman"/>
          <w:sz w:val="24"/>
        </w:rPr>
        <w:t xml:space="preserve">Poplatník zakoupil 7.1.2021 tepelné čerpadlo (kód </w:t>
      </w:r>
      <w:proofErr w:type="gramStart"/>
      <w:r w:rsidRPr="00FC60F0">
        <w:rPr>
          <w:rFonts w:ascii="Times New Roman" w:hAnsi="Times New Roman" w:cs="Times New Roman"/>
          <w:sz w:val="24"/>
        </w:rPr>
        <w:t>CZ.CPA</w:t>
      </w:r>
      <w:proofErr w:type="gramEnd"/>
      <w:r w:rsidRPr="00FC60F0">
        <w:rPr>
          <w:rFonts w:ascii="Times New Roman" w:hAnsi="Times New Roman" w:cs="Times New Roman"/>
          <w:sz w:val="24"/>
        </w:rPr>
        <w:t xml:space="preserve"> 28.25.13) za 100 000 Kč, které bylo uvedeno do užívání dne 15.1.2021. Poplatník má zájem uplatnit mimořádné odpisy. </w:t>
      </w:r>
    </w:p>
    <w:tbl>
      <w:tblPr>
        <w:tblStyle w:val="Mkatabulky"/>
        <w:tblW w:w="9039" w:type="dxa"/>
        <w:tblLook w:val="04A0" w:firstRow="1" w:lastRow="0" w:firstColumn="1" w:lastColumn="0" w:noHBand="0" w:noVBand="1"/>
      </w:tblPr>
      <w:tblGrid>
        <w:gridCol w:w="959"/>
        <w:gridCol w:w="4252"/>
        <w:gridCol w:w="1418"/>
        <w:gridCol w:w="2410"/>
      </w:tblGrid>
      <w:tr w:rsidR="000D5088" w:rsidRPr="006F06F8" w:rsidTr="009E4706">
        <w:tc>
          <w:tcPr>
            <w:tcW w:w="959" w:type="dxa"/>
          </w:tcPr>
          <w:p w:rsidR="000D5088" w:rsidRPr="006F06F8" w:rsidRDefault="000D5088" w:rsidP="009E4706">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4252" w:type="dxa"/>
          </w:tcPr>
          <w:p w:rsidR="000D5088" w:rsidRPr="006F06F8" w:rsidRDefault="000D5088" w:rsidP="009E4706">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1418" w:type="dxa"/>
          </w:tcPr>
          <w:p w:rsidR="000D5088" w:rsidRPr="006F06F8" w:rsidRDefault="000D5088" w:rsidP="009E4706">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410" w:type="dxa"/>
          </w:tcPr>
          <w:p w:rsidR="000D5088" w:rsidRPr="006F06F8" w:rsidRDefault="000D5088" w:rsidP="009E4706">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5088" w:rsidRPr="006F06F8" w:rsidTr="009E4706">
        <w:tc>
          <w:tcPr>
            <w:tcW w:w="959" w:type="dxa"/>
          </w:tcPr>
          <w:p w:rsidR="000D5088" w:rsidRPr="006F06F8" w:rsidRDefault="000D5088" w:rsidP="009E4706">
            <w:pPr>
              <w:rPr>
                <w:rFonts w:ascii="Times New Roman" w:hAnsi="Times New Roman" w:cs="Times New Roman"/>
                <w:color w:val="FF0000"/>
                <w:sz w:val="24"/>
              </w:rPr>
            </w:pPr>
            <w:r>
              <w:rPr>
                <w:rFonts w:ascii="Times New Roman" w:hAnsi="Times New Roman" w:cs="Times New Roman"/>
                <w:color w:val="FF0000"/>
                <w:sz w:val="24"/>
              </w:rPr>
              <w:t>2021</w:t>
            </w:r>
          </w:p>
        </w:tc>
        <w:tc>
          <w:tcPr>
            <w:tcW w:w="4252" w:type="dxa"/>
          </w:tcPr>
          <w:p w:rsidR="000D5088" w:rsidRPr="006F06F8" w:rsidRDefault="000D5088" w:rsidP="009E4706">
            <w:pPr>
              <w:rPr>
                <w:rFonts w:ascii="Times New Roman" w:hAnsi="Times New Roman" w:cs="Times New Roman"/>
                <w:color w:val="FF0000"/>
                <w:sz w:val="24"/>
              </w:rPr>
            </w:pPr>
          </w:p>
        </w:tc>
        <w:tc>
          <w:tcPr>
            <w:tcW w:w="1418" w:type="dxa"/>
          </w:tcPr>
          <w:p w:rsidR="000D5088" w:rsidRPr="006F06F8" w:rsidRDefault="000D5088" w:rsidP="009E4706">
            <w:pPr>
              <w:rPr>
                <w:rFonts w:ascii="Times New Roman" w:hAnsi="Times New Roman" w:cs="Times New Roman"/>
                <w:color w:val="FF0000"/>
                <w:sz w:val="24"/>
              </w:rPr>
            </w:pPr>
          </w:p>
        </w:tc>
        <w:tc>
          <w:tcPr>
            <w:tcW w:w="2410" w:type="dxa"/>
          </w:tcPr>
          <w:p w:rsidR="000D5088" w:rsidRPr="006F06F8" w:rsidRDefault="000D5088" w:rsidP="009E4706">
            <w:pPr>
              <w:rPr>
                <w:rFonts w:ascii="Times New Roman" w:hAnsi="Times New Roman" w:cs="Times New Roman"/>
                <w:color w:val="FF0000"/>
                <w:sz w:val="24"/>
              </w:rPr>
            </w:pPr>
          </w:p>
        </w:tc>
      </w:tr>
      <w:tr w:rsidR="000D5088" w:rsidRPr="006F06F8" w:rsidTr="009E4706">
        <w:tc>
          <w:tcPr>
            <w:tcW w:w="959" w:type="dxa"/>
          </w:tcPr>
          <w:p w:rsidR="000D5088" w:rsidRPr="006F06F8" w:rsidRDefault="000D5088" w:rsidP="009E4706">
            <w:pPr>
              <w:rPr>
                <w:rFonts w:ascii="Times New Roman" w:hAnsi="Times New Roman" w:cs="Times New Roman"/>
                <w:color w:val="FF0000"/>
                <w:sz w:val="24"/>
              </w:rPr>
            </w:pPr>
            <w:r>
              <w:rPr>
                <w:rFonts w:ascii="Times New Roman" w:hAnsi="Times New Roman" w:cs="Times New Roman"/>
                <w:color w:val="FF0000"/>
                <w:sz w:val="24"/>
              </w:rPr>
              <w:t>2022</w:t>
            </w:r>
          </w:p>
        </w:tc>
        <w:tc>
          <w:tcPr>
            <w:tcW w:w="4252" w:type="dxa"/>
          </w:tcPr>
          <w:p w:rsidR="000D5088" w:rsidRPr="006F06F8" w:rsidRDefault="000D5088" w:rsidP="009E4706">
            <w:pPr>
              <w:rPr>
                <w:rFonts w:ascii="Times New Roman" w:hAnsi="Times New Roman" w:cs="Times New Roman"/>
                <w:color w:val="FF0000"/>
                <w:sz w:val="24"/>
              </w:rPr>
            </w:pPr>
          </w:p>
        </w:tc>
        <w:tc>
          <w:tcPr>
            <w:tcW w:w="1418" w:type="dxa"/>
          </w:tcPr>
          <w:p w:rsidR="000D5088" w:rsidRPr="006F06F8" w:rsidRDefault="000D5088" w:rsidP="009E4706">
            <w:pPr>
              <w:rPr>
                <w:rFonts w:ascii="Times New Roman" w:hAnsi="Times New Roman" w:cs="Times New Roman"/>
                <w:color w:val="FF0000"/>
                <w:sz w:val="24"/>
              </w:rPr>
            </w:pPr>
          </w:p>
        </w:tc>
        <w:tc>
          <w:tcPr>
            <w:tcW w:w="2410" w:type="dxa"/>
          </w:tcPr>
          <w:p w:rsidR="000D5088" w:rsidRPr="006F06F8" w:rsidRDefault="000D5088" w:rsidP="009E4706">
            <w:pPr>
              <w:rPr>
                <w:rFonts w:ascii="Times New Roman" w:hAnsi="Times New Roman" w:cs="Times New Roman"/>
                <w:color w:val="FF0000"/>
                <w:sz w:val="24"/>
              </w:rPr>
            </w:pPr>
          </w:p>
        </w:tc>
      </w:tr>
      <w:tr w:rsidR="000D5088" w:rsidRPr="006F06F8" w:rsidTr="009E4706">
        <w:tc>
          <w:tcPr>
            <w:tcW w:w="959" w:type="dxa"/>
          </w:tcPr>
          <w:p w:rsidR="000D5088" w:rsidRPr="006F06F8" w:rsidRDefault="000D5088" w:rsidP="009E4706">
            <w:pPr>
              <w:rPr>
                <w:rFonts w:ascii="Times New Roman" w:hAnsi="Times New Roman" w:cs="Times New Roman"/>
                <w:color w:val="FF0000"/>
                <w:sz w:val="24"/>
              </w:rPr>
            </w:pPr>
            <w:r>
              <w:rPr>
                <w:rFonts w:ascii="Times New Roman" w:hAnsi="Times New Roman" w:cs="Times New Roman"/>
                <w:color w:val="FF0000"/>
                <w:sz w:val="24"/>
              </w:rPr>
              <w:t>2023</w:t>
            </w:r>
          </w:p>
        </w:tc>
        <w:tc>
          <w:tcPr>
            <w:tcW w:w="4252" w:type="dxa"/>
          </w:tcPr>
          <w:p w:rsidR="000D5088" w:rsidRPr="006F06F8" w:rsidRDefault="000D5088" w:rsidP="009E4706">
            <w:pPr>
              <w:rPr>
                <w:rFonts w:ascii="Times New Roman" w:hAnsi="Times New Roman" w:cs="Times New Roman"/>
                <w:color w:val="FF0000"/>
                <w:sz w:val="24"/>
              </w:rPr>
            </w:pPr>
          </w:p>
        </w:tc>
        <w:tc>
          <w:tcPr>
            <w:tcW w:w="1418" w:type="dxa"/>
          </w:tcPr>
          <w:p w:rsidR="000D5088" w:rsidRPr="006F06F8" w:rsidRDefault="000D5088" w:rsidP="009E4706">
            <w:pPr>
              <w:rPr>
                <w:rFonts w:ascii="Times New Roman" w:hAnsi="Times New Roman" w:cs="Times New Roman"/>
                <w:color w:val="FF0000"/>
                <w:sz w:val="24"/>
              </w:rPr>
            </w:pPr>
          </w:p>
        </w:tc>
        <w:tc>
          <w:tcPr>
            <w:tcW w:w="2410" w:type="dxa"/>
          </w:tcPr>
          <w:p w:rsidR="000D5088" w:rsidRPr="006F06F8" w:rsidRDefault="000D5088" w:rsidP="009E4706">
            <w:pPr>
              <w:rPr>
                <w:rFonts w:ascii="Times New Roman" w:hAnsi="Times New Roman" w:cs="Times New Roman"/>
                <w:color w:val="FF0000"/>
                <w:sz w:val="24"/>
              </w:rPr>
            </w:pPr>
          </w:p>
        </w:tc>
      </w:tr>
    </w:tbl>
    <w:p w:rsidR="000D5088" w:rsidRDefault="000D5088" w:rsidP="000D5088">
      <w:pPr>
        <w:rPr>
          <w:rFonts w:ascii="Times New Roman" w:hAnsi="Times New Roman" w:cs="Times New Roman"/>
          <w:color w:val="FF0000"/>
          <w:sz w:val="24"/>
        </w:rPr>
      </w:pPr>
    </w:p>
    <w:p w:rsidR="000D5088" w:rsidRDefault="000D5088" w:rsidP="000D5088">
      <w:pPr>
        <w:rPr>
          <w:rFonts w:ascii="Times New Roman" w:hAnsi="Times New Roman" w:cs="Times New Roman"/>
          <w:color w:val="FF0000"/>
          <w:sz w:val="24"/>
        </w:rPr>
      </w:pPr>
    </w:p>
    <w:p w:rsidR="000D5088" w:rsidRDefault="000D5088">
      <w:pPr>
        <w:spacing w:after="0" w:line="240" w:lineRule="auto"/>
        <w:rPr>
          <w:rFonts w:ascii="Times New Roman" w:hAnsi="Times New Roman" w:cs="Times New Roman"/>
          <w:b/>
          <w:sz w:val="24"/>
          <w:szCs w:val="24"/>
        </w:rPr>
      </w:pPr>
    </w:p>
    <w:p w:rsidR="000D5088" w:rsidRDefault="000D5088">
      <w:pPr>
        <w:spacing w:after="0" w:line="240" w:lineRule="auto"/>
        <w:rPr>
          <w:rFonts w:ascii="Times New Roman" w:hAnsi="Times New Roman" w:cs="Times New Roman"/>
          <w:b/>
          <w:sz w:val="24"/>
          <w:szCs w:val="24"/>
        </w:rPr>
      </w:pPr>
    </w:p>
    <w:p w:rsidR="000D5088" w:rsidRDefault="000D5088">
      <w:pPr>
        <w:spacing w:after="0" w:line="240" w:lineRule="auto"/>
        <w:rPr>
          <w:rFonts w:ascii="Times New Roman" w:hAnsi="Times New Roman" w:cs="Times New Roman"/>
          <w:b/>
          <w:sz w:val="24"/>
          <w:szCs w:val="24"/>
        </w:rPr>
      </w:pPr>
    </w:p>
    <w:p w:rsidR="000D5088" w:rsidRDefault="000D5088">
      <w:pPr>
        <w:spacing w:after="0" w:line="240" w:lineRule="auto"/>
        <w:rPr>
          <w:rFonts w:ascii="Times New Roman" w:hAnsi="Times New Roman" w:cs="Times New Roman"/>
          <w:b/>
          <w:sz w:val="24"/>
          <w:szCs w:val="24"/>
        </w:rPr>
      </w:pPr>
    </w:p>
    <w:p w:rsidR="000D5088" w:rsidRDefault="000D5088">
      <w:pPr>
        <w:rPr>
          <w:rFonts w:ascii="Times New Roman" w:hAnsi="Times New Roman" w:cs="Times New Roman"/>
          <w:b/>
          <w:sz w:val="24"/>
          <w:szCs w:val="24"/>
        </w:rPr>
      </w:pPr>
      <w:r>
        <w:rPr>
          <w:rFonts w:ascii="Times New Roman" w:hAnsi="Times New Roman" w:cs="Times New Roman"/>
          <w:b/>
          <w:sz w:val="24"/>
          <w:szCs w:val="24"/>
        </w:rPr>
        <w:br w:type="page"/>
      </w:r>
    </w:p>
    <w:p w:rsidR="00206048" w:rsidRDefault="00206048">
      <w:pPr>
        <w:spacing w:after="0" w:line="240" w:lineRule="auto"/>
        <w:rPr>
          <w:rFonts w:ascii="Times New Roman" w:hAnsi="Times New Roman" w:cs="Times New Roman"/>
          <w:b/>
          <w:sz w:val="24"/>
          <w:szCs w:val="24"/>
        </w:rPr>
      </w:pPr>
      <w:r w:rsidRPr="00206048">
        <w:rPr>
          <w:rFonts w:ascii="Times New Roman" w:hAnsi="Times New Roman" w:cs="Times New Roman"/>
          <w:b/>
          <w:sz w:val="24"/>
          <w:szCs w:val="24"/>
        </w:rPr>
        <w:lastRenderedPageBreak/>
        <w:t xml:space="preserve">Daňové odpisy nehmotného majetku </w:t>
      </w:r>
      <w:r w:rsidR="000D5088">
        <w:rPr>
          <w:rFonts w:ascii="Times New Roman" w:hAnsi="Times New Roman" w:cs="Times New Roman"/>
          <w:b/>
          <w:sz w:val="24"/>
          <w:szCs w:val="24"/>
        </w:rPr>
        <w:t xml:space="preserve">– </w:t>
      </w:r>
      <w:r w:rsidR="000D5088" w:rsidRPr="000D5088">
        <w:rPr>
          <w:rFonts w:ascii="Times New Roman" w:hAnsi="Times New Roman" w:cs="Times New Roman"/>
          <w:b/>
          <w:sz w:val="24"/>
          <w:szCs w:val="24"/>
          <w:highlight w:val="yellow"/>
        </w:rPr>
        <w:t xml:space="preserve">platí pro majetek pořízený do </w:t>
      </w:r>
      <w:proofErr w:type="gramStart"/>
      <w:r w:rsidR="000D5088" w:rsidRPr="000D5088">
        <w:rPr>
          <w:rFonts w:ascii="Times New Roman" w:hAnsi="Times New Roman" w:cs="Times New Roman"/>
          <w:b/>
          <w:sz w:val="24"/>
          <w:szCs w:val="24"/>
          <w:highlight w:val="yellow"/>
        </w:rPr>
        <w:t>31.12.2020</w:t>
      </w:r>
      <w:proofErr w:type="gramEnd"/>
    </w:p>
    <w:p w:rsidR="00206048" w:rsidRPr="00206048" w:rsidRDefault="00206048">
      <w:pPr>
        <w:spacing w:after="0" w:line="240" w:lineRule="auto"/>
        <w:rPr>
          <w:rFonts w:ascii="Times New Roman" w:hAnsi="Times New Roman" w:cs="Times New Roman"/>
          <w:b/>
          <w:sz w:val="24"/>
          <w:szCs w:val="24"/>
        </w:rPr>
      </w:pPr>
    </w:p>
    <w:p w:rsidR="00206048" w:rsidRPr="00206048" w:rsidRDefault="00206048" w:rsidP="007859E2">
      <w:pPr>
        <w:numPr>
          <w:ilvl w:val="0"/>
          <w:numId w:val="18"/>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 xml:space="preserve">Vstupní cena vyšší než </w:t>
      </w:r>
      <w:r>
        <w:rPr>
          <w:rFonts w:ascii="Times New Roman" w:hAnsi="Times New Roman" w:cs="Times New Roman"/>
          <w:sz w:val="24"/>
          <w:szCs w:val="24"/>
        </w:rPr>
        <w:t>…………………</w:t>
      </w:r>
      <w:r w:rsidRPr="00206048">
        <w:rPr>
          <w:rFonts w:ascii="Times New Roman" w:hAnsi="Times New Roman" w:cs="Times New Roman"/>
          <w:sz w:val="24"/>
          <w:szCs w:val="24"/>
        </w:rPr>
        <w:t xml:space="preserve"> Kč, doba použitelnosti delší než </w:t>
      </w:r>
      <w:r>
        <w:rPr>
          <w:rFonts w:ascii="Times New Roman" w:hAnsi="Times New Roman" w:cs="Times New Roman"/>
          <w:sz w:val="24"/>
          <w:szCs w:val="24"/>
        </w:rPr>
        <w:t>…</w:t>
      </w:r>
      <w:r w:rsidRPr="00206048">
        <w:rPr>
          <w:rFonts w:ascii="Times New Roman" w:hAnsi="Times New Roman" w:cs="Times New Roman"/>
          <w:sz w:val="24"/>
          <w:szCs w:val="24"/>
        </w:rPr>
        <w:t xml:space="preserve"> rok, nabyt úplatně nebo vytvořen vlastní činnosti </w:t>
      </w:r>
    </w:p>
    <w:p w:rsidR="00206048" w:rsidRDefault="00206048" w:rsidP="007859E2">
      <w:pPr>
        <w:numPr>
          <w:ilvl w:val="0"/>
          <w:numId w:val="18"/>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 xml:space="preserve">Za nehmotný majetek není považován goodwill </w:t>
      </w:r>
    </w:p>
    <w:p w:rsidR="00206048" w:rsidRPr="00206048" w:rsidRDefault="00206048" w:rsidP="00206048">
      <w:pPr>
        <w:spacing w:after="0" w:line="240" w:lineRule="auto"/>
        <w:ind w:left="720"/>
        <w:rPr>
          <w:rFonts w:ascii="Times New Roman" w:hAnsi="Times New Roman" w:cs="Times New Roman"/>
          <w:sz w:val="24"/>
          <w:szCs w:val="24"/>
        </w:rPr>
      </w:pPr>
    </w:p>
    <w:p w:rsidR="00206048" w:rsidRPr="00206048" w:rsidRDefault="00206048" w:rsidP="007859E2">
      <w:pPr>
        <w:numPr>
          <w:ilvl w:val="0"/>
          <w:numId w:val="18"/>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 xml:space="preserve">Odepisuje se </w:t>
      </w:r>
      <w:r>
        <w:rPr>
          <w:rFonts w:ascii="Times New Roman" w:hAnsi="Times New Roman" w:cs="Times New Roman"/>
          <w:sz w:val="24"/>
          <w:szCs w:val="24"/>
        </w:rPr>
        <w:t>……………………….</w:t>
      </w:r>
      <w:r w:rsidRPr="00206048">
        <w:rPr>
          <w:rFonts w:ascii="Times New Roman" w:hAnsi="Times New Roman" w:cs="Times New Roman"/>
          <w:sz w:val="24"/>
          <w:szCs w:val="24"/>
        </w:rPr>
        <w:t>, bez možnosti přerušení, odpisy se stanovují na měsíce</w:t>
      </w:r>
    </w:p>
    <w:p w:rsidR="00206048" w:rsidRPr="00206048" w:rsidRDefault="00206048" w:rsidP="007859E2">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Pr="00206048">
        <w:rPr>
          <w:rFonts w:ascii="Times New Roman" w:hAnsi="Times New Roman" w:cs="Times New Roman"/>
          <w:sz w:val="24"/>
          <w:szCs w:val="24"/>
        </w:rPr>
        <w:t>– počínaje</w:t>
      </w:r>
      <w:proofErr w:type="gramEnd"/>
      <w:r w:rsidRPr="00206048">
        <w:rPr>
          <w:rFonts w:ascii="Times New Roman" w:hAnsi="Times New Roman" w:cs="Times New Roman"/>
          <w:sz w:val="24"/>
          <w:szCs w:val="24"/>
        </w:rPr>
        <w:t xml:space="preserve"> následujícím měsícem po dni, kdy byly splněny podmínky pro odpisování  </w:t>
      </w:r>
    </w:p>
    <w:p w:rsidR="00206048" w:rsidRPr="00206048" w:rsidRDefault="00206048" w:rsidP="007859E2">
      <w:pPr>
        <w:numPr>
          <w:ilvl w:val="0"/>
          <w:numId w:val="18"/>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 xml:space="preserve">Počet měsíců stanoven dobou užívání sjednanou smlouvou nebo se liší dle typu majetku (18-72 měsíců) - § 32a/4 ZDP </w:t>
      </w:r>
    </w:p>
    <w:p w:rsidR="00206048" w:rsidRPr="00206048" w:rsidRDefault="00206048" w:rsidP="007859E2">
      <w:pPr>
        <w:numPr>
          <w:ilvl w:val="1"/>
          <w:numId w:val="18"/>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Audiovizuální dílo – 18 měsíců</w:t>
      </w:r>
    </w:p>
    <w:p w:rsidR="00206048" w:rsidRPr="00206048" w:rsidRDefault="00206048" w:rsidP="007859E2">
      <w:pPr>
        <w:numPr>
          <w:ilvl w:val="1"/>
          <w:numId w:val="18"/>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 xml:space="preserve">Software –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sidRPr="00206048">
        <w:rPr>
          <w:rFonts w:ascii="Times New Roman" w:hAnsi="Times New Roman" w:cs="Times New Roman"/>
          <w:sz w:val="24"/>
          <w:szCs w:val="24"/>
        </w:rPr>
        <w:t xml:space="preserve"> </w:t>
      </w:r>
    </w:p>
    <w:p w:rsidR="00206048" w:rsidRPr="00206048" w:rsidRDefault="00206048" w:rsidP="007859E2">
      <w:pPr>
        <w:numPr>
          <w:ilvl w:val="1"/>
          <w:numId w:val="18"/>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 xml:space="preserve">Nehmotné výsledky V a V – 36 měsíců </w:t>
      </w:r>
    </w:p>
    <w:p w:rsidR="00206048" w:rsidRPr="00206048" w:rsidRDefault="00206048" w:rsidP="007859E2">
      <w:pPr>
        <w:numPr>
          <w:ilvl w:val="1"/>
          <w:numId w:val="18"/>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 xml:space="preserve">Ostatní nehmotný majetek – 72 měsíců </w:t>
      </w:r>
    </w:p>
    <w:p w:rsidR="00206048" w:rsidRDefault="00206048">
      <w:pPr>
        <w:spacing w:after="0" w:line="240" w:lineRule="auto"/>
        <w:rPr>
          <w:rFonts w:ascii="Times New Roman" w:hAnsi="Times New Roman" w:cs="Times New Roman"/>
          <w:sz w:val="24"/>
          <w:szCs w:val="24"/>
        </w:rPr>
      </w:pPr>
    </w:p>
    <w:p w:rsidR="00902974" w:rsidRDefault="0065456C" w:rsidP="00902974">
      <w:pPr>
        <w:jc w:val="both"/>
        <w:rPr>
          <w:rFonts w:ascii="Times New Roman" w:hAnsi="Times New Roman" w:cs="Times New Roman"/>
          <w:b/>
          <w:bCs/>
          <w:sz w:val="24"/>
          <w:szCs w:val="24"/>
        </w:rPr>
      </w:pPr>
      <w:r>
        <w:rPr>
          <w:noProof/>
        </w:rPr>
        <w:pict>
          <v:rect id="Obdélník 12" o:spid="_x0000_s1092" style="position:absolute;left:0;text-align:left;margin-left:-4.1pt;margin-top:-1.85pt;width:450pt;height:18.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" fillcolor="white [3212]" strokecolor="#1f4d78 [1604]" strokeweight="1pt">
            <v:fill opacity="0"/>
          </v:rect>
        </w:pict>
      </w:r>
      <w:r w:rsidR="000D5088">
        <w:rPr>
          <w:rFonts w:ascii="Times New Roman" w:hAnsi="Times New Roman" w:cs="Times New Roman"/>
          <w:b/>
          <w:bCs/>
          <w:sz w:val="24"/>
          <w:szCs w:val="24"/>
        </w:rPr>
        <w:t>Příklad 14</w:t>
      </w:r>
      <w:r w:rsidR="00902974">
        <w:rPr>
          <w:rFonts w:ascii="Times New Roman" w:hAnsi="Times New Roman" w:cs="Times New Roman"/>
          <w:b/>
          <w:bCs/>
          <w:sz w:val="24"/>
          <w:szCs w:val="24"/>
        </w:rPr>
        <w:t xml:space="preserve"> – Odpisy nehmotného majetku </w:t>
      </w:r>
    </w:p>
    <w:p w:rsidR="00902974" w:rsidRPr="000A10C8" w:rsidRDefault="00902974" w:rsidP="00902974">
      <w:pPr>
        <w:jc w:val="both"/>
        <w:rPr>
          <w:rFonts w:ascii="Times New Roman" w:hAnsi="Times New Roman" w:cs="Times New Roman"/>
          <w:bCs/>
          <w:sz w:val="24"/>
          <w:szCs w:val="24"/>
        </w:rPr>
      </w:pPr>
      <w:r w:rsidRPr="000A10C8">
        <w:rPr>
          <w:rFonts w:ascii="Times New Roman" w:hAnsi="Times New Roman" w:cs="Times New Roman"/>
          <w:bCs/>
          <w:sz w:val="24"/>
          <w:szCs w:val="24"/>
        </w:rPr>
        <w:t>Poplatn</w:t>
      </w:r>
      <w:r>
        <w:rPr>
          <w:rFonts w:ascii="Times New Roman" w:hAnsi="Times New Roman" w:cs="Times New Roman"/>
          <w:bCs/>
          <w:sz w:val="24"/>
          <w:szCs w:val="24"/>
        </w:rPr>
        <w:t>ík pořídil software v únoru 2020</w:t>
      </w:r>
      <w:r w:rsidRPr="000A10C8">
        <w:rPr>
          <w:rFonts w:ascii="Times New Roman" w:hAnsi="Times New Roman" w:cs="Times New Roman"/>
          <w:bCs/>
          <w:sz w:val="24"/>
          <w:szCs w:val="24"/>
        </w:rPr>
        <w:t xml:space="preserve"> za cenu </w:t>
      </w:r>
      <w:r>
        <w:rPr>
          <w:rFonts w:ascii="Times New Roman" w:hAnsi="Times New Roman" w:cs="Times New Roman"/>
          <w:bCs/>
          <w:sz w:val="24"/>
          <w:szCs w:val="24"/>
        </w:rPr>
        <w:t xml:space="preserve">72 </w:t>
      </w:r>
      <w:r w:rsidRPr="000A10C8">
        <w:rPr>
          <w:rFonts w:ascii="Times New Roman" w:hAnsi="Times New Roman" w:cs="Times New Roman"/>
          <w:bCs/>
          <w:sz w:val="24"/>
          <w:szCs w:val="24"/>
        </w:rPr>
        <w:t xml:space="preserve">000 Kč. Software byl v tomto měsíci zařazen do užívání. Vypočítejte daňové odpisy softwaru. </w:t>
      </w:r>
    </w:p>
    <w:tbl>
      <w:tblPr>
        <w:tblStyle w:val="Mkatabulky"/>
        <w:tblW w:w="0" w:type="auto"/>
        <w:tblLook w:val="04A0" w:firstRow="1" w:lastRow="0" w:firstColumn="1" w:lastColumn="0" w:noHBand="0" w:noVBand="1"/>
      </w:tblPr>
      <w:tblGrid>
        <w:gridCol w:w="1384"/>
        <w:gridCol w:w="3119"/>
        <w:gridCol w:w="2266"/>
        <w:gridCol w:w="2266"/>
      </w:tblGrid>
      <w:tr w:rsidR="00902974" w:rsidTr="006E43C6">
        <w:tc>
          <w:tcPr>
            <w:tcW w:w="1384"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Rok</w:t>
            </w:r>
          </w:p>
        </w:tc>
        <w:tc>
          <w:tcPr>
            <w:tcW w:w="3119"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Výpočet </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Odpis </w:t>
            </w:r>
          </w:p>
        </w:tc>
        <w:tc>
          <w:tcPr>
            <w:tcW w:w="2266" w:type="dxa"/>
          </w:tcPr>
          <w:p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ZC</w:t>
            </w: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r w:rsidR="00902974" w:rsidTr="006E43C6">
        <w:tc>
          <w:tcPr>
            <w:tcW w:w="1384" w:type="dxa"/>
          </w:tcPr>
          <w:p w:rsidR="00902974" w:rsidRPr="006F06F8" w:rsidRDefault="00902974" w:rsidP="006E43C6">
            <w:pPr>
              <w:rPr>
                <w:rFonts w:ascii="Times New Roman" w:hAnsi="Times New Roman" w:cs="Times New Roman"/>
                <w:color w:val="FF0000"/>
                <w:sz w:val="24"/>
              </w:rPr>
            </w:pPr>
          </w:p>
        </w:tc>
        <w:tc>
          <w:tcPr>
            <w:tcW w:w="3119"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c>
          <w:tcPr>
            <w:tcW w:w="2266" w:type="dxa"/>
          </w:tcPr>
          <w:p w:rsidR="00902974" w:rsidRPr="006F06F8" w:rsidRDefault="00902974" w:rsidP="006E43C6">
            <w:pPr>
              <w:rPr>
                <w:rFonts w:ascii="Times New Roman" w:hAnsi="Times New Roman" w:cs="Times New Roman"/>
                <w:color w:val="FF0000"/>
                <w:sz w:val="24"/>
              </w:rPr>
            </w:pPr>
          </w:p>
        </w:tc>
      </w:tr>
    </w:tbl>
    <w:p w:rsidR="00902974" w:rsidRDefault="00902974" w:rsidP="00902974">
      <w:pPr>
        <w:jc w:val="both"/>
        <w:rPr>
          <w:rFonts w:ascii="Times New Roman" w:hAnsi="Times New Roman" w:cs="Times New Roman"/>
          <w:b/>
          <w:bCs/>
          <w:sz w:val="24"/>
          <w:szCs w:val="24"/>
        </w:rPr>
      </w:pPr>
    </w:p>
    <w:sectPr w:rsidR="00902974" w:rsidSect="009017D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048" w:rsidRDefault="00206048" w:rsidP="007E74C0">
      <w:pPr>
        <w:spacing w:after="0" w:line="240" w:lineRule="auto"/>
      </w:pPr>
      <w:r>
        <w:separator/>
      </w:r>
    </w:p>
  </w:endnote>
  <w:endnote w:type="continuationSeparator" w:id="0">
    <w:p w:rsidR="00206048" w:rsidRDefault="00206048" w:rsidP="007E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048" w:rsidRDefault="00296167">
    <w:pPr>
      <w:pStyle w:val="Zpat"/>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Daně a účetnictví malých a středních </w:t>
    </w:r>
    <w:proofErr w:type="gramStart"/>
    <w:r>
      <w:rPr>
        <w:rFonts w:asciiTheme="majorHAnsi" w:eastAsiaTheme="majorEastAsia" w:hAnsiTheme="majorHAnsi" w:cstheme="majorBidi"/>
      </w:rPr>
      <w:t>podniků</w:t>
    </w:r>
    <w:r w:rsidR="00206048">
      <w:rPr>
        <w:rFonts w:asciiTheme="majorHAnsi" w:eastAsiaTheme="majorEastAsia" w:hAnsiTheme="majorHAnsi" w:cstheme="majorBidi"/>
      </w:rPr>
      <w:t xml:space="preserve">           </w:t>
    </w:r>
    <w:r>
      <w:rPr>
        <w:rFonts w:asciiTheme="majorHAnsi" w:eastAsiaTheme="majorEastAsia" w:hAnsiTheme="majorHAnsi" w:cstheme="majorBidi"/>
      </w:rPr>
      <w:t xml:space="preserve"> 2</w:t>
    </w:r>
    <w:r w:rsidR="00206048">
      <w:rPr>
        <w:rFonts w:asciiTheme="majorHAnsi" w:eastAsiaTheme="majorEastAsia" w:hAnsiTheme="majorHAnsi" w:cstheme="majorBidi"/>
      </w:rPr>
      <w:t xml:space="preserve">. </w:t>
    </w:r>
    <w:r w:rsidR="00F06A5D">
      <w:rPr>
        <w:rFonts w:asciiTheme="majorHAnsi" w:eastAsiaTheme="majorEastAsia" w:hAnsiTheme="majorHAnsi" w:cstheme="majorBidi"/>
      </w:rPr>
      <w:t>přednáška</w:t>
    </w:r>
    <w:proofErr w:type="gramEnd"/>
    <w:r w:rsidR="00F06A5D">
      <w:rPr>
        <w:rFonts w:asciiTheme="majorHAnsi" w:eastAsiaTheme="majorEastAsia" w:hAnsiTheme="majorHAnsi" w:cstheme="majorBidi"/>
      </w:rPr>
      <w:t xml:space="preserve"> – 12</w:t>
    </w:r>
    <w:r w:rsidR="00EE0819">
      <w:rPr>
        <w:rFonts w:asciiTheme="majorHAnsi" w:eastAsiaTheme="majorEastAsia" w:hAnsiTheme="majorHAnsi" w:cstheme="majorBidi"/>
      </w:rPr>
      <w:t>. 10</w:t>
    </w:r>
    <w:r>
      <w:rPr>
        <w:rFonts w:asciiTheme="majorHAnsi" w:eastAsiaTheme="majorEastAsia" w:hAnsiTheme="majorHAnsi" w:cstheme="majorBidi"/>
      </w:rPr>
      <w:t>.</w:t>
    </w:r>
    <w:r w:rsidR="00EE0819">
      <w:rPr>
        <w:rFonts w:asciiTheme="majorHAnsi" w:eastAsiaTheme="majorEastAsia" w:hAnsiTheme="majorHAnsi" w:cstheme="majorBidi"/>
      </w:rPr>
      <w:t xml:space="preserve"> </w:t>
    </w:r>
    <w:r w:rsidR="00F06A5D">
      <w:rPr>
        <w:rFonts w:asciiTheme="majorHAnsi" w:eastAsiaTheme="majorEastAsia" w:hAnsiTheme="majorHAnsi" w:cstheme="majorBidi"/>
      </w:rPr>
      <w:t>2021</w:t>
    </w:r>
    <w:r w:rsidR="00206048">
      <w:rPr>
        <w:rFonts w:asciiTheme="majorHAnsi" w:eastAsiaTheme="majorEastAsia" w:hAnsiTheme="majorHAnsi" w:cstheme="majorBidi"/>
      </w:rPr>
      <w:ptab w:relativeTo="margin" w:alignment="right" w:leader="none"/>
    </w:r>
    <w:r w:rsidR="00206048">
      <w:rPr>
        <w:rFonts w:asciiTheme="majorHAnsi" w:eastAsiaTheme="majorEastAsia" w:hAnsiTheme="majorHAnsi" w:cstheme="majorBidi"/>
      </w:rPr>
      <w:t xml:space="preserve">Stránka </w:t>
    </w:r>
    <w:r w:rsidR="00206048">
      <w:rPr>
        <w:rFonts w:eastAsiaTheme="minorEastAsia"/>
      </w:rPr>
      <w:fldChar w:fldCharType="begin"/>
    </w:r>
    <w:r w:rsidR="00206048">
      <w:instrText>PAGE   \* MERGEFORMAT</w:instrText>
    </w:r>
    <w:r w:rsidR="00206048">
      <w:rPr>
        <w:rFonts w:eastAsiaTheme="minorEastAsia"/>
      </w:rPr>
      <w:fldChar w:fldCharType="separate"/>
    </w:r>
    <w:r w:rsidR="0065456C" w:rsidRPr="0065456C">
      <w:rPr>
        <w:rFonts w:asciiTheme="majorHAnsi" w:eastAsiaTheme="majorEastAsia" w:hAnsiTheme="majorHAnsi" w:cstheme="majorBidi"/>
        <w:noProof/>
      </w:rPr>
      <w:t>11</w:t>
    </w:r>
    <w:r w:rsidR="00206048">
      <w:rPr>
        <w:rFonts w:asciiTheme="majorHAnsi" w:eastAsiaTheme="majorEastAsia" w:hAnsiTheme="majorHAnsi" w:cstheme="majorBidi"/>
      </w:rPr>
      <w:fldChar w:fldCharType="end"/>
    </w:r>
  </w:p>
  <w:p w:rsidR="00206048" w:rsidRDefault="002060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048" w:rsidRDefault="00206048" w:rsidP="007E74C0">
      <w:pPr>
        <w:spacing w:after="0" w:line="240" w:lineRule="auto"/>
      </w:pPr>
      <w:r>
        <w:separator/>
      </w:r>
    </w:p>
  </w:footnote>
  <w:footnote w:type="continuationSeparator" w:id="0">
    <w:p w:rsidR="00206048" w:rsidRDefault="00206048" w:rsidP="007E74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3DBA"/>
    <w:multiLevelType w:val="hybridMultilevel"/>
    <w:tmpl w:val="B5D63F80"/>
    <w:lvl w:ilvl="0" w:tplc="8FFC5018">
      <w:start w:val="1"/>
      <w:numFmt w:val="bullet"/>
      <w:lvlText w:val=""/>
      <w:lvlJc w:val="left"/>
      <w:pPr>
        <w:tabs>
          <w:tab w:val="num" w:pos="720"/>
        </w:tabs>
        <w:ind w:left="720" w:hanging="360"/>
      </w:pPr>
      <w:rPr>
        <w:rFonts w:ascii="Wingdings" w:hAnsi="Wingdings" w:hint="default"/>
      </w:rPr>
    </w:lvl>
    <w:lvl w:ilvl="1" w:tplc="076AD3F4">
      <w:start w:val="134"/>
      <w:numFmt w:val="bullet"/>
      <w:lvlText w:val=""/>
      <w:lvlJc w:val="left"/>
      <w:pPr>
        <w:tabs>
          <w:tab w:val="num" w:pos="1440"/>
        </w:tabs>
        <w:ind w:left="1440" w:hanging="360"/>
      </w:pPr>
      <w:rPr>
        <w:rFonts w:ascii="Wingdings" w:hAnsi="Wingdings" w:hint="default"/>
      </w:rPr>
    </w:lvl>
    <w:lvl w:ilvl="2" w:tplc="E116AD1A" w:tentative="1">
      <w:start w:val="1"/>
      <w:numFmt w:val="bullet"/>
      <w:lvlText w:val=""/>
      <w:lvlJc w:val="left"/>
      <w:pPr>
        <w:tabs>
          <w:tab w:val="num" w:pos="2160"/>
        </w:tabs>
        <w:ind w:left="2160" w:hanging="360"/>
      </w:pPr>
      <w:rPr>
        <w:rFonts w:ascii="Wingdings" w:hAnsi="Wingdings" w:hint="default"/>
      </w:rPr>
    </w:lvl>
    <w:lvl w:ilvl="3" w:tplc="6AF0EF5A" w:tentative="1">
      <w:start w:val="1"/>
      <w:numFmt w:val="bullet"/>
      <w:lvlText w:val=""/>
      <w:lvlJc w:val="left"/>
      <w:pPr>
        <w:tabs>
          <w:tab w:val="num" w:pos="2880"/>
        </w:tabs>
        <w:ind w:left="2880" w:hanging="360"/>
      </w:pPr>
      <w:rPr>
        <w:rFonts w:ascii="Wingdings" w:hAnsi="Wingdings" w:hint="default"/>
      </w:rPr>
    </w:lvl>
    <w:lvl w:ilvl="4" w:tplc="CDCED74C" w:tentative="1">
      <w:start w:val="1"/>
      <w:numFmt w:val="bullet"/>
      <w:lvlText w:val=""/>
      <w:lvlJc w:val="left"/>
      <w:pPr>
        <w:tabs>
          <w:tab w:val="num" w:pos="3600"/>
        </w:tabs>
        <w:ind w:left="3600" w:hanging="360"/>
      </w:pPr>
      <w:rPr>
        <w:rFonts w:ascii="Wingdings" w:hAnsi="Wingdings" w:hint="default"/>
      </w:rPr>
    </w:lvl>
    <w:lvl w:ilvl="5" w:tplc="383470AE" w:tentative="1">
      <w:start w:val="1"/>
      <w:numFmt w:val="bullet"/>
      <w:lvlText w:val=""/>
      <w:lvlJc w:val="left"/>
      <w:pPr>
        <w:tabs>
          <w:tab w:val="num" w:pos="4320"/>
        </w:tabs>
        <w:ind w:left="4320" w:hanging="360"/>
      </w:pPr>
      <w:rPr>
        <w:rFonts w:ascii="Wingdings" w:hAnsi="Wingdings" w:hint="default"/>
      </w:rPr>
    </w:lvl>
    <w:lvl w:ilvl="6" w:tplc="57803B26" w:tentative="1">
      <w:start w:val="1"/>
      <w:numFmt w:val="bullet"/>
      <w:lvlText w:val=""/>
      <w:lvlJc w:val="left"/>
      <w:pPr>
        <w:tabs>
          <w:tab w:val="num" w:pos="5040"/>
        </w:tabs>
        <w:ind w:left="5040" w:hanging="360"/>
      </w:pPr>
      <w:rPr>
        <w:rFonts w:ascii="Wingdings" w:hAnsi="Wingdings" w:hint="default"/>
      </w:rPr>
    </w:lvl>
    <w:lvl w:ilvl="7" w:tplc="942E278C" w:tentative="1">
      <w:start w:val="1"/>
      <w:numFmt w:val="bullet"/>
      <w:lvlText w:val=""/>
      <w:lvlJc w:val="left"/>
      <w:pPr>
        <w:tabs>
          <w:tab w:val="num" w:pos="5760"/>
        </w:tabs>
        <w:ind w:left="5760" w:hanging="360"/>
      </w:pPr>
      <w:rPr>
        <w:rFonts w:ascii="Wingdings" w:hAnsi="Wingdings" w:hint="default"/>
      </w:rPr>
    </w:lvl>
    <w:lvl w:ilvl="8" w:tplc="9EBACFA2" w:tentative="1">
      <w:start w:val="1"/>
      <w:numFmt w:val="bullet"/>
      <w:lvlText w:val=""/>
      <w:lvlJc w:val="left"/>
      <w:pPr>
        <w:tabs>
          <w:tab w:val="num" w:pos="6480"/>
        </w:tabs>
        <w:ind w:left="6480" w:hanging="360"/>
      </w:pPr>
      <w:rPr>
        <w:rFonts w:ascii="Wingdings" w:hAnsi="Wingdings" w:hint="default"/>
      </w:rPr>
    </w:lvl>
  </w:abstractNum>
  <w:abstractNum w:abstractNumId="1">
    <w:nsid w:val="06767FDB"/>
    <w:multiLevelType w:val="hybridMultilevel"/>
    <w:tmpl w:val="AD004E76"/>
    <w:lvl w:ilvl="0" w:tplc="67105760">
      <w:start w:val="1"/>
      <w:numFmt w:val="bullet"/>
      <w:lvlText w:val=""/>
      <w:lvlJc w:val="left"/>
      <w:pPr>
        <w:tabs>
          <w:tab w:val="num" w:pos="720"/>
        </w:tabs>
        <w:ind w:left="720" w:hanging="360"/>
      </w:pPr>
      <w:rPr>
        <w:rFonts w:ascii="Wingdings" w:hAnsi="Wingdings" w:hint="default"/>
      </w:rPr>
    </w:lvl>
    <w:lvl w:ilvl="1" w:tplc="8CFC0282" w:tentative="1">
      <w:start w:val="1"/>
      <w:numFmt w:val="bullet"/>
      <w:lvlText w:val=""/>
      <w:lvlJc w:val="left"/>
      <w:pPr>
        <w:tabs>
          <w:tab w:val="num" w:pos="1440"/>
        </w:tabs>
        <w:ind w:left="1440" w:hanging="360"/>
      </w:pPr>
      <w:rPr>
        <w:rFonts w:ascii="Wingdings" w:hAnsi="Wingdings" w:hint="default"/>
      </w:rPr>
    </w:lvl>
    <w:lvl w:ilvl="2" w:tplc="B5481096" w:tentative="1">
      <w:start w:val="1"/>
      <w:numFmt w:val="bullet"/>
      <w:lvlText w:val=""/>
      <w:lvlJc w:val="left"/>
      <w:pPr>
        <w:tabs>
          <w:tab w:val="num" w:pos="2160"/>
        </w:tabs>
        <w:ind w:left="2160" w:hanging="360"/>
      </w:pPr>
      <w:rPr>
        <w:rFonts w:ascii="Wingdings" w:hAnsi="Wingdings" w:hint="default"/>
      </w:rPr>
    </w:lvl>
    <w:lvl w:ilvl="3" w:tplc="C81080C8" w:tentative="1">
      <w:start w:val="1"/>
      <w:numFmt w:val="bullet"/>
      <w:lvlText w:val=""/>
      <w:lvlJc w:val="left"/>
      <w:pPr>
        <w:tabs>
          <w:tab w:val="num" w:pos="2880"/>
        </w:tabs>
        <w:ind w:left="2880" w:hanging="360"/>
      </w:pPr>
      <w:rPr>
        <w:rFonts w:ascii="Wingdings" w:hAnsi="Wingdings" w:hint="default"/>
      </w:rPr>
    </w:lvl>
    <w:lvl w:ilvl="4" w:tplc="EF123370" w:tentative="1">
      <w:start w:val="1"/>
      <w:numFmt w:val="bullet"/>
      <w:lvlText w:val=""/>
      <w:lvlJc w:val="left"/>
      <w:pPr>
        <w:tabs>
          <w:tab w:val="num" w:pos="3600"/>
        </w:tabs>
        <w:ind w:left="3600" w:hanging="360"/>
      </w:pPr>
      <w:rPr>
        <w:rFonts w:ascii="Wingdings" w:hAnsi="Wingdings" w:hint="default"/>
      </w:rPr>
    </w:lvl>
    <w:lvl w:ilvl="5" w:tplc="9AD8DB1A" w:tentative="1">
      <w:start w:val="1"/>
      <w:numFmt w:val="bullet"/>
      <w:lvlText w:val=""/>
      <w:lvlJc w:val="left"/>
      <w:pPr>
        <w:tabs>
          <w:tab w:val="num" w:pos="4320"/>
        </w:tabs>
        <w:ind w:left="4320" w:hanging="360"/>
      </w:pPr>
      <w:rPr>
        <w:rFonts w:ascii="Wingdings" w:hAnsi="Wingdings" w:hint="default"/>
      </w:rPr>
    </w:lvl>
    <w:lvl w:ilvl="6" w:tplc="296C7978" w:tentative="1">
      <w:start w:val="1"/>
      <w:numFmt w:val="bullet"/>
      <w:lvlText w:val=""/>
      <w:lvlJc w:val="left"/>
      <w:pPr>
        <w:tabs>
          <w:tab w:val="num" w:pos="5040"/>
        </w:tabs>
        <w:ind w:left="5040" w:hanging="360"/>
      </w:pPr>
      <w:rPr>
        <w:rFonts w:ascii="Wingdings" w:hAnsi="Wingdings" w:hint="default"/>
      </w:rPr>
    </w:lvl>
    <w:lvl w:ilvl="7" w:tplc="57B43092" w:tentative="1">
      <w:start w:val="1"/>
      <w:numFmt w:val="bullet"/>
      <w:lvlText w:val=""/>
      <w:lvlJc w:val="left"/>
      <w:pPr>
        <w:tabs>
          <w:tab w:val="num" w:pos="5760"/>
        </w:tabs>
        <w:ind w:left="5760" w:hanging="360"/>
      </w:pPr>
      <w:rPr>
        <w:rFonts w:ascii="Wingdings" w:hAnsi="Wingdings" w:hint="default"/>
      </w:rPr>
    </w:lvl>
    <w:lvl w:ilvl="8" w:tplc="AF40C85A" w:tentative="1">
      <w:start w:val="1"/>
      <w:numFmt w:val="bullet"/>
      <w:lvlText w:val=""/>
      <w:lvlJc w:val="left"/>
      <w:pPr>
        <w:tabs>
          <w:tab w:val="num" w:pos="6480"/>
        </w:tabs>
        <w:ind w:left="6480" w:hanging="360"/>
      </w:pPr>
      <w:rPr>
        <w:rFonts w:ascii="Wingdings" w:hAnsi="Wingdings" w:hint="default"/>
      </w:rPr>
    </w:lvl>
  </w:abstractNum>
  <w:abstractNum w:abstractNumId="2">
    <w:nsid w:val="073A7888"/>
    <w:multiLevelType w:val="hybridMultilevel"/>
    <w:tmpl w:val="7CA65584"/>
    <w:lvl w:ilvl="0" w:tplc="1840C7B0">
      <w:start w:val="1"/>
      <w:numFmt w:val="bullet"/>
      <w:lvlText w:val=""/>
      <w:lvlJc w:val="left"/>
      <w:pPr>
        <w:tabs>
          <w:tab w:val="num" w:pos="720"/>
        </w:tabs>
        <w:ind w:left="720" w:hanging="360"/>
      </w:pPr>
      <w:rPr>
        <w:rFonts w:ascii="Wingdings" w:hAnsi="Wingdings" w:hint="default"/>
      </w:rPr>
    </w:lvl>
    <w:lvl w:ilvl="1" w:tplc="660C58EA" w:tentative="1">
      <w:start w:val="1"/>
      <w:numFmt w:val="bullet"/>
      <w:lvlText w:val=""/>
      <w:lvlJc w:val="left"/>
      <w:pPr>
        <w:tabs>
          <w:tab w:val="num" w:pos="1440"/>
        </w:tabs>
        <w:ind w:left="1440" w:hanging="360"/>
      </w:pPr>
      <w:rPr>
        <w:rFonts w:ascii="Wingdings" w:hAnsi="Wingdings" w:hint="default"/>
      </w:rPr>
    </w:lvl>
    <w:lvl w:ilvl="2" w:tplc="A1E42B6C" w:tentative="1">
      <w:start w:val="1"/>
      <w:numFmt w:val="bullet"/>
      <w:lvlText w:val=""/>
      <w:lvlJc w:val="left"/>
      <w:pPr>
        <w:tabs>
          <w:tab w:val="num" w:pos="2160"/>
        </w:tabs>
        <w:ind w:left="2160" w:hanging="360"/>
      </w:pPr>
      <w:rPr>
        <w:rFonts w:ascii="Wingdings" w:hAnsi="Wingdings" w:hint="default"/>
      </w:rPr>
    </w:lvl>
    <w:lvl w:ilvl="3" w:tplc="2B722A9C" w:tentative="1">
      <w:start w:val="1"/>
      <w:numFmt w:val="bullet"/>
      <w:lvlText w:val=""/>
      <w:lvlJc w:val="left"/>
      <w:pPr>
        <w:tabs>
          <w:tab w:val="num" w:pos="2880"/>
        </w:tabs>
        <w:ind w:left="2880" w:hanging="360"/>
      </w:pPr>
      <w:rPr>
        <w:rFonts w:ascii="Wingdings" w:hAnsi="Wingdings" w:hint="default"/>
      </w:rPr>
    </w:lvl>
    <w:lvl w:ilvl="4" w:tplc="0F823C92" w:tentative="1">
      <w:start w:val="1"/>
      <w:numFmt w:val="bullet"/>
      <w:lvlText w:val=""/>
      <w:lvlJc w:val="left"/>
      <w:pPr>
        <w:tabs>
          <w:tab w:val="num" w:pos="3600"/>
        </w:tabs>
        <w:ind w:left="3600" w:hanging="360"/>
      </w:pPr>
      <w:rPr>
        <w:rFonts w:ascii="Wingdings" w:hAnsi="Wingdings" w:hint="default"/>
      </w:rPr>
    </w:lvl>
    <w:lvl w:ilvl="5" w:tplc="FF761E80" w:tentative="1">
      <w:start w:val="1"/>
      <w:numFmt w:val="bullet"/>
      <w:lvlText w:val=""/>
      <w:lvlJc w:val="left"/>
      <w:pPr>
        <w:tabs>
          <w:tab w:val="num" w:pos="4320"/>
        </w:tabs>
        <w:ind w:left="4320" w:hanging="360"/>
      </w:pPr>
      <w:rPr>
        <w:rFonts w:ascii="Wingdings" w:hAnsi="Wingdings" w:hint="default"/>
      </w:rPr>
    </w:lvl>
    <w:lvl w:ilvl="6" w:tplc="8D3A775C" w:tentative="1">
      <w:start w:val="1"/>
      <w:numFmt w:val="bullet"/>
      <w:lvlText w:val=""/>
      <w:lvlJc w:val="left"/>
      <w:pPr>
        <w:tabs>
          <w:tab w:val="num" w:pos="5040"/>
        </w:tabs>
        <w:ind w:left="5040" w:hanging="360"/>
      </w:pPr>
      <w:rPr>
        <w:rFonts w:ascii="Wingdings" w:hAnsi="Wingdings" w:hint="default"/>
      </w:rPr>
    </w:lvl>
    <w:lvl w:ilvl="7" w:tplc="A31E27A0" w:tentative="1">
      <w:start w:val="1"/>
      <w:numFmt w:val="bullet"/>
      <w:lvlText w:val=""/>
      <w:lvlJc w:val="left"/>
      <w:pPr>
        <w:tabs>
          <w:tab w:val="num" w:pos="5760"/>
        </w:tabs>
        <w:ind w:left="5760" w:hanging="360"/>
      </w:pPr>
      <w:rPr>
        <w:rFonts w:ascii="Wingdings" w:hAnsi="Wingdings" w:hint="default"/>
      </w:rPr>
    </w:lvl>
    <w:lvl w:ilvl="8" w:tplc="79A04C2E" w:tentative="1">
      <w:start w:val="1"/>
      <w:numFmt w:val="bullet"/>
      <w:lvlText w:val=""/>
      <w:lvlJc w:val="left"/>
      <w:pPr>
        <w:tabs>
          <w:tab w:val="num" w:pos="6480"/>
        </w:tabs>
        <w:ind w:left="6480" w:hanging="360"/>
      </w:pPr>
      <w:rPr>
        <w:rFonts w:ascii="Wingdings" w:hAnsi="Wingdings" w:hint="default"/>
      </w:rPr>
    </w:lvl>
  </w:abstractNum>
  <w:abstractNum w:abstractNumId="3">
    <w:nsid w:val="0A326445"/>
    <w:multiLevelType w:val="hybridMultilevel"/>
    <w:tmpl w:val="9C8045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69357D"/>
    <w:multiLevelType w:val="hybridMultilevel"/>
    <w:tmpl w:val="5ACA767A"/>
    <w:lvl w:ilvl="0" w:tplc="B344DBE2">
      <w:start w:val="1"/>
      <w:numFmt w:val="bullet"/>
      <w:lvlText w:val=""/>
      <w:lvlJc w:val="left"/>
      <w:pPr>
        <w:tabs>
          <w:tab w:val="num" w:pos="720"/>
        </w:tabs>
        <w:ind w:left="720" w:hanging="360"/>
      </w:pPr>
      <w:rPr>
        <w:rFonts w:ascii="Wingdings" w:hAnsi="Wingdings" w:hint="default"/>
      </w:rPr>
    </w:lvl>
    <w:lvl w:ilvl="1" w:tplc="0A9679F6" w:tentative="1">
      <w:start w:val="1"/>
      <w:numFmt w:val="bullet"/>
      <w:lvlText w:val=""/>
      <w:lvlJc w:val="left"/>
      <w:pPr>
        <w:tabs>
          <w:tab w:val="num" w:pos="1440"/>
        </w:tabs>
        <w:ind w:left="1440" w:hanging="360"/>
      </w:pPr>
      <w:rPr>
        <w:rFonts w:ascii="Wingdings" w:hAnsi="Wingdings" w:hint="default"/>
      </w:rPr>
    </w:lvl>
    <w:lvl w:ilvl="2" w:tplc="428692C2" w:tentative="1">
      <w:start w:val="1"/>
      <w:numFmt w:val="bullet"/>
      <w:lvlText w:val=""/>
      <w:lvlJc w:val="left"/>
      <w:pPr>
        <w:tabs>
          <w:tab w:val="num" w:pos="2160"/>
        </w:tabs>
        <w:ind w:left="2160" w:hanging="360"/>
      </w:pPr>
      <w:rPr>
        <w:rFonts w:ascii="Wingdings" w:hAnsi="Wingdings" w:hint="default"/>
      </w:rPr>
    </w:lvl>
    <w:lvl w:ilvl="3" w:tplc="8190FF5E" w:tentative="1">
      <w:start w:val="1"/>
      <w:numFmt w:val="bullet"/>
      <w:lvlText w:val=""/>
      <w:lvlJc w:val="left"/>
      <w:pPr>
        <w:tabs>
          <w:tab w:val="num" w:pos="2880"/>
        </w:tabs>
        <w:ind w:left="2880" w:hanging="360"/>
      </w:pPr>
      <w:rPr>
        <w:rFonts w:ascii="Wingdings" w:hAnsi="Wingdings" w:hint="default"/>
      </w:rPr>
    </w:lvl>
    <w:lvl w:ilvl="4" w:tplc="7EF8561A" w:tentative="1">
      <w:start w:val="1"/>
      <w:numFmt w:val="bullet"/>
      <w:lvlText w:val=""/>
      <w:lvlJc w:val="left"/>
      <w:pPr>
        <w:tabs>
          <w:tab w:val="num" w:pos="3600"/>
        </w:tabs>
        <w:ind w:left="3600" w:hanging="360"/>
      </w:pPr>
      <w:rPr>
        <w:rFonts w:ascii="Wingdings" w:hAnsi="Wingdings" w:hint="default"/>
      </w:rPr>
    </w:lvl>
    <w:lvl w:ilvl="5" w:tplc="B9801842" w:tentative="1">
      <w:start w:val="1"/>
      <w:numFmt w:val="bullet"/>
      <w:lvlText w:val=""/>
      <w:lvlJc w:val="left"/>
      <w:pPr>
        <w:tabs>
          <w:tab w:val="num" w:pos="4320"/>
        </w:tabs>
        <w:ind w:left="4320" w:hanging="360"/>
      </w:pPr>
      <w:rPr>
        <w:rFonts w:ascii="Wingdings" w:hAnsi="Wingdings" w:hint="default"/>
      </w:rPr>
    </w:lvl>
    <w:lvl w:ilvl="6" w:tplc="08DE7952" w:tentative="1">
      <w:start w:val="1"/>
      <w:numFmt w:val="bullet"/>
      <w:lvlText w:val=""/>
      <w:lvlJc w:val="left"/>
      <w:pPr>
        <w:tabs>
          <w:tab w:val="num" w:pos="5040"/>
        </w:tabs>
        <w:ind w:left="5040" w:hanging="360"/>
      </w:pPr>
      <w:rPr>
        <w:rFonts w:ascii="Wingdings" w:hAnsi="Wingdings" w:hint="default"/>
      </w:rPr>
    </w:lvl>
    <w:lvl w:ilvl="7" w:tplc="C75A3F92" w:tentative="1">
      <w:start w:val="1"/>
      <w:numFmt w:val="bullet"/>
      <w:lvlText w:val=""/>
      <w:lvlJc w:val="left"/>
      <w:pPr>
        <w:tabs>
          <w:tab w:val="num" w:pos="5760"/>
        </w:tabs>
        <w:ind w:left="5760" w:hanging="360"/>
      </w:pPr>
      <w:rPr>
        <w:rFonts w:ascii="Wingdings" w:hAnsi="Wingdings" w:hint="default"/>
      </w:rPr>
    </w:lvl>
    <w:lvl w:ilvl="8" w:tplc="171C1454" w:tentative="1">
      <w:start w:val="1"/>
      <w:numFmt w:val="bullet"/>
      <w:lvlText w:val=""/>
      <w:lvlJc w:val="left"/>
      <w:pPr>
        <w:tabs>
          <w:tab w:val="num" w:pos="6480"/>
        </w:tabs>
        <w:ind w:left="6480" w:hanging="360"/>
      </w:pPr>
      <w:rPr>
        <w:rFonts w:ascii="Wingdings" w:hAnsi="Wingdings" w:hint="default"/>
      </w:rPr>
    </w:lvl>
  </w:abstractNum>
  <w:abstractNum w:abstractNumId="5">
    <w:nsid w:val="1968518E"/>
    <w:multiLevelType w:val="hybridMultilevel"/>
    <w:tmpl w:val="E1F055C8"/>
    <w:lvl w:ilvl="0" w:tplc="54EEA4CE">
      <w:start w:val="1"/>
      <w:numFmt w:val="bullet"/>
      <w:lvlText w:val=""/>
      <w:lvlJc w:val="left"/>
      <w:pPr>
        <w:tabs>
          <w:tab w:val="num" w:pos="720"/>
        </w:tabs>
        <w:ind w:left="720" w:hanging="360"/>
      </w:pPr>
      <w:rPr>
        <w:rFonts w:ascii="Wingdings" w:hAnsi="Wingdings" w:hint="default"/>
      </w:rPr>
    </w:lvl>
    <w:lvl w:ilvl="1" w:tplc="1892D81E" w:tentative="1">
      <w:start w:val="1"/>
      <w:numFmt w:val="bullet"/>
      <w:lvlText w:val=""/>
      <w:lvlJc w:val="left"/>
      <w:pPr>
        <w:tabs>
          <w:tab w:val="num" w:pos="1440"/>
        </w:tabs>
        <w:ind w:left="1440" w:hanging="360"/>
      </w:pPr>
      <w:rPr>
        <w:rFonts w:ascii="Wingdings" w:hAnsi="Wingdings" w:hint="default"/>
      </w:rPr>
    </w:lvl>
    <w:lvl w:ilvl="2" w:tplc="ACA254DC" w:tentative="1">
      <w:start w:val="1"/>
      <w:numFmt w:val="bullet"/>
      <w:lvlText w:val=""/>
      <w:lvlJc w:val="left"/>
      <w:pPr>
        <w:tabs>
          <w:tab w:val="num" w:pos="2160"/>
        </w:tabs>
        <w:ind w:left="2160" w:hanging="360"/>
      </w:pPr>
      <w:rPr>
        <w:rFonts w:ascii="Wingdings" w:hAnsi="Wingdings" w:hint="default"/>
      </w:rPr>
    </w:lvl>
    <w:lvl w:ilvl="3" w:tplc="E880FB7E" w:tentative="1">
      <w:start w:val="1"/>
      <w:numFmt w:val="bullet"/>
      <w:lvlText w:val=""/>
      <w:lvlJc w:val="left"/>
      <w:pPr>
        <w:tabs>
          <w:tab w:val="num" w:pos="2880"/>
        </w:tabs>
        <w:ind w:left="2880" w:hanging="360"/>
      </w:pPr>
      <w:rPr>
        <w:rFonts w:ascii="Wingdings" w:hAnsi="Wingdings" w:hint="default"/>
      </w:rPr>
    </w:lvl>
    <w:lvl w:ilvl="4" w:tplc="AE44F7D4" w:tentative="1">
      <w:start w:val="1"/>
      <w:numFmt w:val="bullet"/>
      <w:lvlText w:val=""/>
      <w:lvlJc w:val="left"/>
      <w:pPr>
        <w:tabs>
          <w:tab w:val="num" w:pos="3600"/>
        </w:tabs>
        <w:ind w:left="3600" w:hanging="360"/>
      </w:pPr>
      <w:rPr>
        <w:rFonts w:ascii="Wingdings" w:hAnsi="Wingdings" w:hint="default"/>
      </w:rPr>
    </w:lvl>
    <w:lvl w:ilvl="5" w:tplc="15829706" w:tentative="1">
      <w:start w:val="1"/>
      <w:numFmt w:val="bullet"/>
      <w:lvlText w:val=""/>
      <w:lvlJc w:val="left"/>
      <w:pPr>
        <w:tabs>
          <w:tab w:val="num" w:pos="4320"/>
        </w:tabs>
        <w:ind w:left="4320" w:hanging="360"/>
      </w:pPr>
      <w:rPr>
        <w:rFonts w:ascii="Wingdings" w:hAnsi="Wingdings" w:hint="default"/>
      </w:rPr>
    </w:lvl>
    <w:lvl w:ilvl="6" w:tplc="5A4228DC" w:tentative="1">
      <w:start w:val="1"/>
      <w:numFmt w:val="bullet"/>
      <w:lvlText w:val=""/>
      <w:lvlJc w:val="left"/>
      <w:pPr>
        <w:tabs>
          <w:tab w:val="num" w:pos="5040"/>
        </w:tabs>
        <w:ind w:left="5040" w:hanging="360"/>
      </w:pPr>
      <w:rPr>
        <w:rFonts w:ascii="Wingdings" w:hAnsi="Wingdings" w:hint="default"/>
      </w:rPr>
    </w:lvl>
    <w:lvl w:ilvl="7" w:tplc="03F885B2" w:tentative="1">
      <w:start w:val="1"/>
      <w:numFmt w:val="bullet"/>
      <w:lvlText w:val=""/>
      <w:lvlJc w:val="left"/>
      <w:pPr>
        <w:tabs>
          <w:tab w:val="num" w:pos="5760"/>
        </w:tabs>
        <w:ind w:left="5760" w:hanging="360"/>
      </w:pPr>
      <w:rPr>
        <w:rFonts w:ascii="Wingdings" w:hAnsi="Wingdings" w:hint="default"/>
      </w:rPr>
    </w:lvl>
    <w:lvl w:ilvl="8" w:tplc="794CBCD8" w:tentative="1">
      <w:start w:val="1"/>
      <w:numFmt w:val="bullet"/>
      <w:lvlText w:val=""/>
      <w:lvlJc w:val="left"/>
      <w:pPr>
        <w:tabs>
          <w:tab w:val="num" w:pos="6480"/>
        </w:tabs>
        <w:ind w:left="6480" w:hanging="360"/>
      </w:pPr>
      <w:rPr>
        <w:rFonts w:ascii="Wingdings" w:hAnsi="Wingdings" w:hint="default"/>
      </w:rPr>
    </w:lvl>
  </w:abstractNum>
  <w:abstractNum w:abstractNumId="6">
    <w:nsid w:val="19D243F3"/>
    <w:multiLevelType w:val="hybridMultilevel"/>
    <w:tmpl w:val="247AC0A2"/>
    <w:lvl w:ilvl="0" w:tplc="AF04C51A">
      <w:start w:val="1"/>
      <w:numFmt w:val="bullet"/>
      <w:lvlText w:val=""/>
      <w:lvlJc w:val="left"/>
      <w:pPr>
        <w:tabs>
          <w:tab w:val="num" w:pos="720"/>
        </w:tabs>
        <w:ind w:left="720" w:hanging="360"/>
      </w:pPr>
      <w:rPr>
        <w:rFonts w:ascii="Wingdings" w:hAnsi="Wingdings" w:hint="default"/>
      </w:rPr>
    </w:lvl>
    <w:lvl w:ilvl="1" w:tplc="F8708614" w:tentative="1">
      <w:start w:val="1"/>
      <w:numFmt w:val="bullet"/>
      <w:lvlText w:val=""/>
      <w:lvlJc w:val="left"/>
      <w:pPr>
        <w:tabs>
          <w:tab w:val="num" w:pos="1440"/>
        </w:tabs>
        <w:ind w:left="1440" w:hanging="360"/>
      </w:pPr>
      <w:rPr>
        <w:rFonts w:ascii="Wingdings" w:hAnsi="Wingdings" w:hint="default"/>
      </w:rPr>
    </w:lvl>
    <w:lvl w:ilvl="2" w:tplc="16727C34" w:tentative="1">
      <w:start w:val="1"/>
      <w:numFmt w:val="bullet"/>
      <w:lvlText w:val=""/>
      <w:lvlJc w:val="left"/>
      <w:pPr>
        <w:tabs>
          <w:tab w:val="num" w:pos="2160"/>
        </w:tabs>
        <w:ind w:left="2160" w:hanging="360"/>
      </w:pPr>
      <w:rPr>
        <w:rFonts w:ascii="Wingdings" w:hAnsi="Wingdings" w:hint="default"/>
      </w:rPr>
    </w:lvl>
    <w:lvl w:ilvl="3" w:tplc="798EC250" w:tentative="1">
      <w:start w:val="1"/>
      <w:numFmt w:val="bullet"/>
      <w:lvlText w:val=""/>
      <w:lvlJc w:val="left"/>
      <w:pPr>
        <w:tabs>
          <w:tab w:val="num" w:pos="2880"/>
        </w:tabs>
        <w:ind w:left="2880" w:hanging="360"/>
      </w:pPr>
      <w:rPr>
        <w:rFonts w:ascii="Wingdings" w:hAnsi="Wingdings" w:hint="default"/>
      </w:rPr>
    </w:lvl>
    <w:lvl w:ilvl="4" w:tplc="2B081FF4" w:tentative="1">
      <w:start w:val="1"/>
      <w:numFmt w:val="bullet"/>
      <w:lvlText w:val=""/>
      <w:lvlJc w:val="left"/>
      <w:pPr>
        <w:tabs>
          <w:tab w:val="num" w:pos="3600"/>
        </w:tabs>
        <w:ind w:left="3600" w:hanging="360"/>
      </w:pPr>
      <w:rPr>
        <w:rFonts w:ascii="Wingdings" w:hAnsi="Wingdings" w:hint="default"/>
      </w:rPr>
    </w:lvl>
    <w:lvl w:ilvl="5" w:tplc="34FAE480" w:tentative="1">
      <w:start w:val="1"/>
      <w:numFmt w:val="bullet"/>
      <w:lvlText w:val=""/>
      <w:lvlJc w:val="left"/>
      <w:pPr>
        <w:tabs>
          <w:tab w:val="num" w:pos="4320"/>
        </w:tabs>
        <w:ind w:left="4320" w:hanging="360"/>
      </w:pPr>
      <w:rPr>
        <w:rFonts w:ascii="Wingdings" w:hAnsi="Wingdings" w:hint="default"/>
      </w:rPr>
    </w:lvl>
    <w:lvl w:ilvl="6" w:tplc="C492A2B0" w:tentative="1">
      <w:start w:val="1"/>
      <w:numFmt w:val="bullet"/>
      <w:lvlText w:val=""/>
      <w:lvlJc w:val="left"/>
      <w:pPr>
        <w:tabs>
          <w:tab w:val="num" w:pos="5040"/>
        </w:tabs>
        <w:ind w:left="5040" w:hanging="360"/>
      </w:pPr>
      <w:rPr>
        <w:rFonts w:ascii="Wingdings" w:hAnsi="Wingdings" w:hint="default"/>
      </w:rPr>
    </w:lvl>
    <w:lvl w:ilvl="7" w:tplc="CCFC63C6" w:tentative="1">
      <w:start w:val="1"/>
      <w:numFmt w:val="bullet"/>
      <w:lvlText w:val=""/>
      <w:lvlJc w:val="left"/>
      <w:pPr>
        <w:tabs>
          <w:tab w:val="num" w:pos="5760"/>
        </w:tabs>
        <w:ind w:left="5760" w:hanging="360"/>
      </w:pPr>
      <w:rPr>
        <w:rFonts w:ascii="Wingdings" w:hAnsi="Wingdings" w:hint="default"/>
      </w:rPr>
    </w:lvl>
    <w:lvl w:ilvl="8" w:tplc="3DD6C872" w:tentative="1">
      <w:start w:val="1"/>
      <w:numFmt w:val="bullet"/>
      <w:lvlText w:val=""/>
      <w:lvlJc w:val="left"/>
      <w:pPr>
        <w:tabs>
          <w:tab w:val="num" w:pos="6480"/>
        </w:tabs>
        <w:ind w:left="6480" w:hanging="360"/>
      </w:pPr>
      <w:rPr>
        <w:rFonts w:ascii="Wingdings" w:hAnsi="Wingdings" w:hint="default"/>
      </w:rPr>
    </w:lvl>
  </w:abstractNum>
  <w:abstractNum w:abstractNumId="7">
    <w:nsid w:val="20994936"/>
    <w:multiLevelType w:val="hybridMultilevel"/>
    <w:tmpl w:val="B11E7B5E"/>
    <w:lvl w:ilvl="0" w:tplc="3E8857F8">
      <w:start w:val="1"/>
      <w:numFmt w:val="bullet"/>
      <w:lvlText w:val=""/>
      <w:lvlJc w:val="left"/>
      <w:pPr>
        <w:tabs>
          <w:tab w:val="num" w:pos="720"/>
        </w:tabs>
        <w:ind w:left="720" w:hanging="360"/>
      </w:pPr>
      <w:rPr>
        <w:rFonts w:ascii="Wingdings" w:hAnsi="Wingdings" w:hint="default"/>
      </w:rPr>
    </w:lvl>
    <w:lvl w:ilvl="1" w:tplc="2D242376">
      <w:start w:val="1"/>
      <w:numFmt w:val="bullet"/>
      <w:lvlText w:val=""/>
      <w:lvlJc w:val="left"/>
      <w:pPr>
        <w:tabs>
          <w:tab w:val="num" w:pos="1440"/>
        </w:tabs>
        <w:ind w:left="1440" w:hanging="360"/>
      </w:pPr>
      <w:rPr>
        <w:rFonts w:ascii="Wingdings" w:hAnsi="Wingdings" w:hint="default"/>
      </w:rPr>
    </w:lvl>
    <w:lvl w:ilvl="2" w:tplc="CCC41460" w:tentative="1">
      <w:start w:val="1"/>
      <w:numFmt w:val="bullet"/>
      <w:lvlText w:val=""/>
      <w:lvlJc w:val="left"/>
      <w:pPr>
        <w:tabs>
          <w:tab w:val="num" w:pos="2160"/>
        </w:tabs>
        <w:ind w:left="2160" w:hanging="360"/>
      </w:pPr>
      <w:rPr>
        <w:rFonts w:ascii="Wingdings" w:hAnsi="Wingdings" w:hint="default"/>
      </w:rPr>
    </w:lvl>
    <w:lvl w:ilvl="3" w:tplc="254668CC" w:tentative="1">
      <w:start w:val="1"/>
      <w:numFmt w:val="bullet"/>
      <w:lvlText w:val=""/>
      <w:lvlJc w:val="left"/>
      <w:pPr>
        <w:tabs>
          <w:tab w:val="num" w:pos="2880"/>
        </w:tabs>
        <w:ind w:left="2880" w:hanging="360"/>
      </w:pPr>
      <w:rPr>
        <w:rFonts w:ascii="Wingdings" w:hAnsi="Wingdings" w:hint="default"/>
      </w:rPr>
    </w:lvl>
    <w:lvl w:ilvl="4" w:tplc="BD969A6A" w:tentative="1">
      <w:start w:val="1"/>
      <w:numFmt w:val="bullet"/>
      <w:lvlText w:val=""/>
      <w:lvlJc w:val="left"/>
      <w:pPr>
        <w:tabs>
          <w:tab w:val="num" w:pos="3600"/>
        </w:tabs>
        <w:ind w:left="3600" w:hanging="360"/>
      </w:pPr>
      <w:rPr>
        <w:rFonts w:ascii="Wingdings" w:hAnsi="Wingdings" w:hint="default"/>
      </w:rPr>
    </w:lvl>
    <w:lvl w:ilvl="5" w:tplc="6694A864" w:tentative="1">
      <w:start w:val="1"/>
      <w:numFmt w:val="bullet"/>
      <w:lvlText w:val=""/>
      <w:lvlJc w:val="left"/>
      <w:pPr>
        <w:tabs>
          <w:tab w:val="num" w:pos="4320"/>
        </w:tabs>
        <w:ind w:left="4320" w:hanging="360"/>
      </w:pPr>
      <w:rPr>
        <w:rFonts w:ascii="Wingdings" w:hAnsi="Wingdings" w:hint="default"/>
      </w:rPr>
    </w:lvl>
    <w:lvl w:ilvl="6" w:tplc="A190999C" w:tentative="1">
      <w:start w:val="1"/>
      <w:numFmt w:val="bullet"/>
      <w:lvlText w:val=""/>
      <w:lvlJc w:val="left"/>
      <w:pPr>
        <w:tabs>
          <w:tab w:val="num" w:pos="5040"/>
        </w:tabs>
        <w:ind w:left="5040" w:hanging="360"/>
      </w:pPr>
      <w:rPr>
        <w:rFonts w:ascii="Wingdings" w:hAnsi="Wingdings" w:hint="default"/>
      </w:rPr>
    </w:lvl>
    <w:lvl w:ilvl="7" w:tplc="7A602FDC" w:tentative="1">
      <w:start w:val="1"/>
      <w:numFmt w:val="bullet"/>
      <w:lvlText w:val=""/>
      <w:lvlJc w:val="left"/>
      <w:pPr>
        <w:tabs>
          <w:tab w:val="num" w:pos="5760"/>
        </w:tabs>
        <w:ind w:left="5760" w:hanging="360"/>
      </w:pPr>
      <w:rPr>
        <w:rFonts w:ascii="Wingdings" w:hAnsi="Wingdings" w:hint="default"/>
      </w:rPr>
    </w:lvl>
    <w:lvl w:ilvl="8" w:tplc="76AC3EB8" w:tentative="1">
      <w:start w:val="1"/>
      <w:numFmt w:val="bullet"/>
      <w:lvlText w:val=""/>
      <w:lvlJc w:val="left"/>
      <w:pPr>
        <w:tabs>
          <w:tab w:val="num" w:pos="6480"/>
        </w:tabs>
        <w:ind w:left="6480" w:hanging="360"/>
      </w:pPr>
      <w:rPr>
        <w:rFonts w:ascii="Wingdings" w:hAnsi="Wingdings" w:hint="default"/>
      </w:rPr>
    </w:lvl>
  </w:abstractNum>
  <w:abstractNum w:abstractNumId="8">
    <w:nsid w:val="23B57E91"/>
    <w:multiLevelType w:val="hybridMultilevel"/>
    <w:tmpl w:val="667E85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0E14FD"/>
    <w:multiLevelType w:val="hybridMultilevel"/>
    <w:tmpl w:val="E8F6D83C"/>
    <w:lvl w:ilvl="0" w:tplc="0B343598">
      <w:start w:val="1"/>
      <w:numFmt w:val="bullet"/>
      <w:lvlText w:val=""/>
      <w:lvlJc w:val="left"/>
      <w:pPr>
        <w:tabs>
          <w:tab w:val="num" w:pos="720"/>
        </w:tabs>
        <w:ind w:left="720" w:hanging="360"/>
      </w:pPr>
      <w:rPr>
        <w:rFonts w:ascii="Wingdings" w:hAnsi="Wingdings" w:hint="default"/>
      </w:rPr>
    </w:lvl>
    <w:lvl w:ilvl="1" w:tplc="63F2A7AC" w:tentative="1">
      <w:start w:val="1"/>
      <w:numFmt w:val="bullet"/>
      <w:lvlText w:val=""/>
      <w:lvlJc w:val="left"/>
      <w:pPr>
        <w:tabs>
          <w:tab w:val="num" w:pos="1440"/>
        </w:tabs>
        <w:ind w:left="1440" w:hanging="360"/>
      </w:pPr>
      <w:rPr>
        <w:rFonts w:ascii="Wingdings" w:hAnsi="Wingdings" w:hint="default"/>
      </w:rPr>
    </w:lvl>
    <w:lvl w:ilvl="2" w:tplc="23781008" w:tentative="1">
      <w:start w:val="1"/>
      <w:numFmt w:val="bullet"/>
      <w:lvlText w:val=""/>
      <w:lvlJc w:val="left"/>
      <w:pPr>
        <w:tabs>
          <w:tab w:val="num" w:pos="2160"/>
        </w:tabs>
        <w:ind w:left="2160" w:hanging="360"/>
      </w:pPr>
      <w:rPr>
        <w:rFonts w:ascii="Wingdings" w:hAnsi="Wingdings" w:hint="default"/>
      </w:rPr>
    </w:lvl>
    <w:lvl w:ilvl="3" w:tplc="855A5134" w:tentative="1">
      <w:start w:val="1"/>
      <w:numFmt w:val="bullet"/>
      <w:lvlText w:val=""/>
      <w:lvlJc w:val="left"/>
      <w:pPr>
        <w:tabs>
          <w:tab w:val="num" w:pos="2880"/>
        </w:tabs>
        <w:ind w:left="2880" w:hanging="360"/>
      </w:pPr>
      <w:rPr>
        <w:rFonts w:ascii="Wingdings" w:hAnsi="Wingdings" w:hint="default"/>
      </w:rPr>
    </w:lvl>
    <w:lvl w:ilvl="4" w:tplc="99BE7B22" w:tentative="1">
      <w:start w:val="1"/>
      <w:numFmt w:val="bullet"/>
      <w:lvlText w:val=""/>
      <w:lvlJc w:val="left"/>
      <w:pPr>
        <w:tabs>
          <w:tab w:val="num" w:pos="3600"/>
        </w:tabs>
        <w:ind w:left="3600" w:hanging="360"/>
      </w:pPr>
      <w:rPr>
        <w:rFonts w:ascii="Wingdings" w:hAnsi="Wingdings" w:hint="default"/>
      </w:rPr>
    </w:lvl>
    <w:lvl w:ilvl="5" w:tplc="315C0328" w:tentative="1">
      <w:start w:val="1"/>
      <w:numFmt w:val="bullet"/>
      <w:lvlText w:val=""/>
      <w:lvlJc w:val="left"/>
      <w:pPr>
        <w:tabs>
          <w:tab w:val="num" w:pos="4320"/>
        </w:tabs>
        <w:ind w:left="4320" w:hanging="360"/>
      </w:pPr>
      <w:rPr>
        <w:rFonts w:ascii="Wingdings" w:hAnsi="Wingdings" w:hint="default"/>
      </w:rPr>
    </w:lvl>
    <w:lvl w:ilvl="6" w:tplc="71AE8600" w:tentative="1">
      <w:start w:val="1"/>
      <w:numFmt w:val="bullet"/>
      <w:lvlText w:val=""/>
      <w:lvlJc w:val="left"/>
      <w:pPr>
        <w:tabs>
          <w:tab w:val="num" w:pos="5040"/>
        </w:tabs>
        <w:ind w:left="5040" w:hanging="360"/>
      </w:pPr>
      <w:rPr>
        <w:rFonts w:ascii="Wingdings" w:hAnsi="Wingdings" w:hint="default"/>
      </w:rPr>
    </w:lvl>
    <w:lvl w:ilvl="7" w:tplc="4934A548" w:tentative="1">
      <w:start w:val="1"/>
      <w:numFmt w:val="bullet"/>
      <w:lvlText w:val=""/>
      <w:lvlJc w:val="left"/>
      <w:pPr>
        <w:tabs>
          <w:tab w:val="num" w:pos="5760"/>
        </w:tabs>
        <w:ind w:left="5760" w:hanging="360"/>
      </w:pPr>
      <w:rPr>
        <w:rFonts w:ascii="Wingdings" w:hAnsi="Wingdings" w:hint="default"/>
      </w:rPr>
    </w:lvl>
    <w:lvl w:ilvl="8" w:tplc="2EE8C2C6" w:tentative="1">
      <w:start w:val="1"/>
      <w:numFmt w:val="bullet"/>
      <w:lvlText w:val=""/>
      <w:lvlJc w:val="left"/>
      <w:pPr>
        <w:tabs>
          <w:tab w:val="num" w:pos="6480"/>
        </w:tabs>
        <w:ind w:left="6480" w:hanging="360"/>
      </w:pPr>
      <w:rPr>
        <w:rFonts w:ascii="Wingdings" w:hAnsi="Wingdings" w:hint="default"/>
      </w:rPr>
    </w:lvl>
  </w:abstractNum>
  <w:abstractNum w:abstractNumId="10">
    <w:nsid w:val="2A345A86"/>
    <w:multiLevelType w:val="hybridMultilevel"/>
    <w:tmpl w:val="45BE17DE"/>
    <w:lvl w:ilvl="0" w:tplc="F796D11A">
      <w:start w:val="1"/>
      <w:numFmt w:val="bullet"/>
      <w:lvlText w:val=""/>
      <w:lvlJc w:val="left"/>
      <w:pPr>
        <w:tabs>
          <w:tab w:val="num" w:pos="720"/>
        </w:tabs>
        <w:ind w:left="720" w:hanging="360"/>
      </w:pPr>
      <w:rPr>
        <w:rFonts w:ascii="Wingdings" w:hAnsi="Wingdings" w:hint="default"/>
      </w:rPr>
    </w:lvl>
    <w:lvl w:ilvl="1" w:tplc="6BC87908">
      <w:start w:val="134"/>
      <w:numFmt w:val="bullet"/>
      <w:lvlText w:val=""/>
      <w:lvlJc w:val="left"/>
      <w:pPr>
        <w:tabs>
          <w:tab w:val="num" w:pos="1440"/>
        </w:tabs>
        <w:ind w:left="1440" w:hanging="360"/>
      </w:pPr>
      <w:rPr>
        <w:rFonts w:ascii="Wingdings" w:hAnsi="Wingdings" w:hint="default"/>
      </w:rPr>
    </w:lvl>
    <w:lvl w:ilvl="2" w:tplc="8C94B6A8" w:tentative="1">
      <w:start w:val="1"/>
      <w:numFmt w:val="bullet"/>
      <w:lvlText w:val=""/>
      <w:lvlJc w:val="left"/>
      <w:pPr>
        <w:tabs>
          <w:tab w:val="num" w:pos="2160"/>
        </w:tabs>
        <w:ind w:left="2160" w:hanging="360"/>
      </w:pPr>
      <w:rPr>
        <w:rFonts w:ascii="Wingdings" w:hAnsi="Wingdings" w:hint="default"/>
      </w:rPr>
    </w:lvl>
    <w:lvl w:ilvl="3" w:tplc="D0561860" w:tentative="1">
      <w:start w:val="1"/>
      <w:numFmt w:val="bullet"/>
      <w:lvlText w:val=""/>
      <w:lvlJc w:val="left"/>
      <w:pPr>
        <w:tabs>
          <w:tab w:val="num" w:pos="2880"/>
        </w:tabs>
        <w:ind w:left="2880" w:hanging="360"/>
      </w:pPr>
      <w:rPr>
        <w:rFonts w:ascii="Wingdings" w:hAnsi="Wingdings" w:hint="default"/>
      </w:rPr>
    </w:lvl>
    <w:lvl w:ilvl="4" w:tplc="7562B90C" w:tentative="1">
      <w:start w:val="1"/>
      <w:numFmt w:val="bullet"/>
      <w:lvlText w:val=""/>
      <w:lvlJc w:val="left"/>
      <w:pPr>
        <w:tabs>
          <w:tab w:val="num" w:pos="3600"/>
        </w:tabs>
        <w:ind w:left="3600" w:hanging="360"/>
      </w:pPr>
      <w:rPr>
        <w:rFonts w:ascii="Wingdings" w:hAnsi="Wingdings" w:hint="default"/>
      </w:rPr>
    </w:lvl>
    <w:lvl w:ilvl="5" w:tplc="7A603712" w:tentative="1">
      <w:start w:val="1"/>
      <w:numFmt w:val="bullet"/>
      <w:lvlText w:val=""/>
      <w:lvlJc w:val="left"/>
      <w:pPr>
        <w:tabs>
          <w:tab w:val="num" w:pos="4320"/>
        </w:tabs>
        <w:ind w:left="4320" w:hanging="360"/>
      </w:pPr>
      <w:rPr>
        <w:rFonts w:ascii="Wingdings" w:hAnsi="Wingdings" w:hint="default"/>
      </w:rPr>
    </w:lvl>
    <w:lvl w:ilvl="6" w:tplc="1D44291E" w:tentative="1">
      <w:start w:val="1"/>
      <w:numFmt w:val="bullet"/>
      <w:lvlText w:val=""/>
      <w:lvlJc w:val="left"/>
      <w:pPr>
        <w:tabs>
          <w:tab w:val="num" w:pos="5040"/>
        </w:tabs>
        <w:ind w:left="5040" w:hanging="360"/>
      </w:pPr>
      <w:rPr>
        <w:rFonts w:ascii="Wingdings" w:hAnsi="Wingdings" w:hint="default"/>
      </w:rPr>
    </w:lvl>
    <w:lvl w:ilvl="7" w:tplc="F0D81B74" w:tentative="1">
      <w:start w:val="1"/>
      <w:numFmt w:val="bullet"/>
      <w:lvlText w:val=""/>
      <w:lvlJc w:val="left"/>
      <w:pPr>
        <w:tabs>
          <w:tab w:val="num" w:pos="5760"/>
        </w:tabs>
        <w:ind w:left="5760" w:hanging="360"/>
      </w:pPr>
      <w:rPr>
        <w:rFonts w:ascii="Wingdings" w:hAnsi="Wingdings" w:hint="default"/>
      </w:rPr>
    </w:lvl>
    <w:lvl w:ilvl="8" w:tplc="B386B006" w:tentative="1">
      <w:start w:val="1"/>
      <w:numFmt w:val="bullet"/>
      <w:lvlText w:val=""/>
      <w:lvlJc w:val="left"/>
      <w:pPr>
        <w:tabs>
          <w:tab w:val="num" w:pos="6480"/>
        </w:tabs>
        <w:ind w:left="6480" w:hanging="360"/>
      </w:pPr>
      <w:rPr>
        <w:rFonts w:ascii="Wingdings" w:hAnsi="Wingdings" w:hint="default"/>
      </w:rPr>
    </w:lvl>
  </w:abstractNum>
  <w:abstractNum w:abstractNumId="11">
    <w:nsid w:val="2A873278"/>
    <w:multiLevelType w:val="hybridMultilevel"/>
    <w:tmpl w:val="D9C2A9C0"/>
    <w:lvl w:ilvl="0" w:tplc="D6E220D0">
      <w:start w:val="1"/>
      <w:numFmt w:val="bullet"/>
      <w:lvlText w:val=""/>
      <w:lvlJc w:val="left"/>
      <w:pPr>
        <w:tabs>
          <w:tab w:val="num" w:pos="720"/>
        </w:tabs>
        <w:ind w:left="720" w:hanging="360"/>
      </w:pPr>
      <w:rPr>
        <w:rFonts w:ascii="Wingdings" w:hAnsi="Wingdings" w:hint="default"/>
      </w:rPr>
    </w:lvl>
    <w:lvl w:ilvl="1" w:tplc="28940A6A">
      <w:start w:val="47"/>
      <w:numFmt w:val="bullet"/>
      <w:lvlText w:val=""/>
      <w:lvlJc w:val="left"/>
      <w:pPr>
        <w:tabs>
          <w:tab w:val="num" w:pos="1440"/>
        </w:tabs>
        <w:ind w:left="1440" w:hanging="360"/>
      </w:pPr>
      <w:rPr>
        <w:rFonts w:ascii="Wingdings" w:hAnsi="Wingdings" w:hint="default"/>
      </w:rPr>
    </w:lvl>
    <w:lvl w:ilvl="2" w:tplc="CD3E7A44" w:tentative="1">
      <w:start w:val="1"/>
      <w:numFmt w:val="bullet"/>
      <w:lvlText w:val=""/>
      <w:lvlJc w:val="left"/>
      <w:pPr>
        <w:tabs>
          <w:tab w:val="num" w:pos="2160"/>
        </w:tabs>
        <w:ind w:left="2160" w:hanging="360"/>
      </w:pPr>
      <w:rPr>
        <w:rFonts w:ascii="Wingdings" w:hAnsi="Wingdings" w:hint="default"/>
      </w:rPr>
    </w:lvl>
    <w:lvl w:ilvl="3" w:tplc="2996CC34" w:tentative="1">
      <w:start w:val="1"/>
      <w:numFmt w:val="bullet"/>
      <w:lvlText w:val=""/>
      <w:lvlJc w:val="left"/>
      <w:pPr>
        <w:tabs>
          <w:tab w:val="num" w:pos="2880"/>
        </w:tabs>
        <w:ind w:left="2880" w:hanging="360"/>
      </w:pPr>
      <w:rPr>
        <w:rFonts w:ascii="Wingdings" w:hAnsi="Wingdings" w:hint="default"/>
      </w:rPr>
    </w:lvl>
    <w:lvl w:ilvl="4" w:tplc="634259F2" w:tentative="1">
      <w:start w:val="1"/>
      <w:numFmt w:val="bullet"/>
      <w:lvlText w:val=""/>
      <w:lvlJc w:val="left"/>
      <w:pPr>
        <w:tabs>
          <w:tab w:val="num" w:pos="3600"/>
        </w:tabs>
        <w:ind w:left="3600" w:hanging="360"/>
      </w:pPr>
      <w:rPr>
        <w:rFonts w:ascii="Wingdings" w:hAnsi="Wingdings" w:hint="default"/>
      </w:rPr>
    </w:lvl>
    <w:lvl w:ilvl="5" w:tplc="25128EDA" w:tentative="1">
      <w:start w:val="1"/>
      <w:numFmt w:val="bullet"/>
      <w:lvlText w:val=""/>
      <w:lvlJc w:val="left"/>
      <w:pPr>
        <w:tabs>
          <w:tab w:val="num" w:pos="4320"/>
        </w:tabs>
        <w:ind w:left="4320" w:hanging="360"/>
      </w:pPr>
      <w:rPr>
        <w:rFonts w:ascii="Wingdings" w:hAnsi="Wingdings" w:hint="default"/>
      </w:rPr>
    </w:lvl>
    <w:lvl w:ilvl="6" w:tplc="C9F2D546" w:tentative="1">
      <w:start w:val="1"/>
      <w:numFmt w:val="bullet"/>
      <w:lvlText w:val=""/>
      <w:lvlJc w:val="left"/>
      <w:pPr>
        <w:tabs>
          <w:tab w:val="num" w:pos="5040"/>
        </w:tabs>
        <w:ind w:left="5040" w:hanging="360"/>
      </w:pPr>
      <w:rPr>
        <w:rFonts w:ascii="Wingdings" w:hAnsi="Wingdings" w:hint="default"/>
      </w:rPr>
    </w:lvl>
    <w:lvl w:ilvl="7" w:tplc="90A6B1B2" w:tentative="1">
      <w:start w:val="1"/>
      <w:numFmt w:val="bullet"/>
      <w:lvlText w:val=""/>
      <w:lvlJc w:val="left"/>
      <w:pPr>
        <w:tabs>
          <w:tab w:val="num" w:pos="5760"/>
        </w:tabs>
        <w:ind w:left="5760" w:hanging="360"/>
      </w:pPr>
      <w:rPr>
        <w:rFonts w:ascii="Wingdings" w:hAnsi="Wingdings" w:hint="default"/>
      </w:rPr>
    </w:lvl>
    <w:lvl w:ilvl="8" w:tplc="7EE6C380" w:tentative="1">
      <w:start w:val="1"/>
      <w:numFmt w:val="bullet"/>
      <w:lvlText w:val=""/>
      <w:lvlJc w:val="left"/>
      <w:pPr>
        <w:tabs>
          <w:tab w:val="num" w:pos="6480"/>
        </w:tabs>
        <w:ind w:left="6480" w:hanging="360"/>
      </w:pPr>
      <w:rPr>
        <w:rFonts w:ascii="Wingdings" w:hAnsi="Wingdings" w:hint="default"/>
      </w:rPr>
    </w:lvl>
  </w:abstractNum>
  <w:abstractNum w:abstractNumId="12">
    <w:nsid w:val="31B93FED"/>
    <w:multiLevelType w:val="hybridMultilevel"/>
    <w:tmpl w:val="40264C84"/>
    <w:lvl w:ilvl="0" w:tplc="C554C71E">
      <w:start w:val="1"/>
      <w:numFmt w:val="bullet"/>
      <w:lvlText w:val=""/>
      <w:lvlJc w:val="left"/>
      <w:pPr>
        <w:tabs>
          <w:tab w:val="num" w:pos="720"/>
        </w:tabs>
        <w:ind w:left="720" w:hanging="360"/>
      </w:pPr>
      <w:rPr>
        <w:rFonts w:ascii="Wingdings" w:hAnsi="Wingdings" w:hint="default"/>
      </w:rPr>
    </w:lvl>
    <w:lvl w:ilvl="1" w:tplc="65C244FC" w:tentative="1">
      <w:start w:val="1"/>
      <w:numFmt w:val="bullet"/>
      <w:lvlText w:val=""/>
      <w:lvlJc w:val="left"/>
      <w:pPr>
        <w:tabs>
          <w:tab w:val="num" w:pos="1440"/>
        </w:tabs>
        <w:ind w:left="1440" w:hanging="360"/>
      </w:pPr>
      <w:rPr>
        <w:rFonts w:ascii="Wingdings" w:hAnsi="Wingdings" w:hint="default"/>
      </w:rPr>
    </w:lvl>
    <w:lvl w:ilvl="2" w:tplc="F6B66CEE" w:tentative="1">
      <w:start w:val="1"/>
      <w:numFmt w:val="bullet"/>
      <w:lvlText w:val=""/>
      <w:lvlJc w:val="left"/>
      <w:pPr>
        <w:tabs>
          <w:tab w:val="num" w:pos="2160"/>
        </w:tabs>
        <w:ind w:left="2160" w:hanging="360"/>
      </w:pPr>
      <w:rPr>
        <w:rFonts w:ascii="Wingdings" w:hAnsi="Wingdings" w:hint="default"/>
      </w:rPr>
    </w:lvl>
    <w:lvl w:ilvl="3" w:tplc="50AC575E" w:tentative="1">
      <w:start w:val="1"/>
      <w:numFmt w:val="bullet"/>
      <w:lvlText w:val=""/>
      <w:lvlJc w:val="left"/>
      <w:pPr>
        <w:tabs>
          <w:tab w:val="num" w:pos="2880"/>
        </w:tabs>
        <w:ind w:left="2880" w:hanging="360"/>
      </w:pPr>
      <w:rPr>
        <w:rFonts w:ascii="Wingdings" w:hAnsi="Wingdings" w:hint="default"/>
      </w:rPr>
    </w:lvl>
    <w:lvl w:ilvl="4" w:tplc="372CFFC2" w:tentative="1">
      <w:start w:val="1"/>
      <w:numFmt w:val="bullet"/>
      <w:lvlText w:val=""/>
      <w:lvlJc w:val="left"/>
      <w:pPr>
        <w:tabs>
          <w:tab w:val="num" w:pos="3600"/>
        </w:tabs>
        <w:ind w:left="3600" w:hanging="360"/>
      </w:pPr>
      <w:rPr>
        <w:rFonts w:ascii="Wingdings" w:hAnsi="Wingdings" w:hint="default"/>
      </w:rPr>
    </w:lvl>
    <w:lvl w:ilvl="5" w:tplc="6E0E94C6" w:tentative="1">
      <w:start w:val="1"/>
      <w:numFmt w:val="bullet"/>
      <w:lvlText w:val=""/>
      <w:lvlJc w:val="left"/>
      <w:pPr>
        <w:tabs>
          <w:tab w:val="num" w:pos="4320"/>
        </w:tabs>
        <w:ind w:left="4320" w:hanging="360"/>
      </w:pPr>
      <w:rPr>
        <w:rFonts w:ascii="Wingdings" w:hAnsi="Wingdings" w:hint="default"/>
      </w:rPr>
    </w:lvl>
    <w:lvl w:ilvl="6" w:tplc="F0D2620A" w:tentative="1">
      <w:start w:val="1"/>
      <w:numFmt w:val="bullet"/>
      <w:lvlText w:val=""/>
      <w:lvlJc w:val="left"/>
      <w:pPr>
        <w:tabs>
          <w:tab w:val="num" w:pos="5040"/>
        </w:tabs>
        <w:ind w:left="5040" w:hanging="360"/>
      </w:pPr>
      <w:rPr>
        <w:rFonts w:ascii="Wingdings" w:hAnsi="Wingdings" w:hint="default"/>
      </w:rPr>
    </w:lvl>
    <w:lvl w:ilvl="7" w:tplc="8EE2DF8E" w:tentative="1">
      <w:start w:val="1"/>
      <w:numFmt w:val="bullet"/>
      <w:lvlText w:val=""/>
      <w:lvlJc w:val="left"/>
      <w:pPr>
        <w:tabs>
          <w:tab w:val="num" w:pos="5760"/>
        </w:tabs>
        <w:ind w:left="5760" w:hanging="360"/>
      </w:pPr>
      <w:rPr>
        <w:rFonts w:ascii="Wingdings" w:hAnsi="Wingdings" w:hint="default"/>
      </w:rPr>
    </w:lvl>
    <w:lvl w:ilvl="8" w:tplc="C8FC17C0" w:tentative="1">
      <w:start w:val="1"/>
      <w:numFmt w:val="bullet"/>
      <w:lvlText w:val=""/>
      <w:lvlJc w:val="left"/>
      <w:pPr>
        <w:tabs>
          <w:tab w:val="num" w:pos="6480"/>
        </w:tabs>
        <w:ind w:left="6480" w:hanging="360"/>
      </w:pPr>
      <w:rPr>
        <w:rFonts w:ascii="Wingdings" w:hAnsi="Wingdings" w:hint="default"/>
      </w:rPr>
    </w:lvl>
  </w:abstractNum>
  <w:abstractNum w:abstractNumId="13">
    <w:nsid w:val="32273661"/>
    <w:multiLevelType w:val="hybridMultilevel"/>
    <w:tmpl w:val="E3388272"/>
    <w:lvl w:ilvl="0" w:tplc="B4944522">
      <w:start w:val="1"/>
      <w:numFmt w:val="bullet"/>
      <w:lvlText w:val=""/>
      <w:lvlJc w:val="left"/>
      <w:pPr>
        <w:tabs>
          <w:tab w:val="num" w:pos="720"/>
        </w:tabs>
        <w:ind w:left="720" w:hanging="360"/>
      </w:pPr>
      <w:rPr>
        <w:rFonts w:ascii="Wingdings" w:hAnsi="Wingdings" w:hint="default"/>
      </w:rPr>
    </w:lvl>
    <w:lvl w:ilvl="1" w:tplc="7E12F6C2" w:tentative="1">
      <w:start w:val="1"/>
      <w:numFmt w:val="bullet"/>
      <w:lvlText w:val=""/>
      <w:lvlJc w:val="left"/>
      <w:pPr>
        <w:tabs>
          <w:tab w:val="num" w:pos="1440"/>
        </w:tabs>
        <w:ind w:left="1440" w:hanging="360"/>
      </w:pPr>
      <w:rPr>
        <w:rFonts w:ascii="Wingdings" w:hAnsi="Wingdings" w:hint="default"/>
      </w:rPr>
    </w:lvl>
    <w:lvl w:ilvl="2" w:tplc="1EA04624" w:tentative="1">
      <w:start w:val="1"/>
      <w:numFmt w:val="bullet"/>
      <w:lvlText w:val=""/>
      <w:lvlJc w:val="left"/>
      <w:pPr>
        <w:tabs>
          <w:tab w:val="num" w:pos="2160"/>
        </w:tabs>
        <w:ind w:left="2160" w:hanging="360"/>
      </w:pPr>
      <w:rPr>
        <w:rFonts w:ascii="Wingdings" w:hAnsi="Wingdings" w:hint="default"/>
      </w:rPr>
    </w:lvl>
    <w:lvl w:ilvl="3" w:tplc="2732FE96" w:tentative="1">
      <w:start w:val="1"/>
      <w:numFmt w:val="bullet"/>
      <w:lvlText w:val=""/>
      <w:lvlJc w:val="left"/>
      <w:pPr>
        <w:tabs>
          <w:tab w:val="num" w:pos="2880"/>
        </w:tabs>
        <w:ind w:left="2880" w:hanging="360"/>
      </w:pPr>
      <w:rPr>
        <w:rFonts w:ascii="Wingdings" w:hAnsi="Wingdings" w:hint="default"/>
      </w:rPr>
    </w:lvl>
    <w:lvl w:ilvl="4" w:tplc="57328302" w:tentative="1">
      <w:start w:val="1"/>
      <w:numFmt w:val="bullet"/>
      <w:lvlText w:val=""/>
      <w:lvlJc w:val="left"/>
      <w:pPr>
        <w:tabs>
          <w:tab w:val="num" w:pos="3600"/>
        </w:tabs>
        <w:ind w:left="3600" w:hanging="360"/>
      </w:pPr>
      <w:rPr>
        <w:rFonts w:ascii="Wingdings" w:hAnsi="Wingdings" w:hint="default"/>
      </w:rPr>
    </w:lvl>
    <w:lvl w:ilvl="5" w:tplc="5E3CBE28" w:tentative="1">
      <w:start w:val="1"/>
      <w:numFmt w:val="bullet"/>
      <w:lvlText w:val=""/>
      <w:lvlJc w:val="left"/>
      <w:pPr>
        <w:tabs>
          <w:tab w:val="num" w:pos="4320"/>
        </w:tabs>
        <w:ind w:left="4320" w:hanging="360"/>
      </w:pPr>
      <w:rPr>
        <w:rFonts w:ascii="Wingdings" w:hAnsi="Wingdings" w:hint="default"/>
      </w:rPr>
    </w:lvl>
    <w:lvl w:ilvl="6" w:tplc="BA8C25BA" w:tentative="1">
      <w:start w:val="1"/>
      <w:numFmt w:val="bullet"/>
      <w:lvlText w:val=""/>
      <w:lvlJc w:val="left"/>
      <w:pPr>
        <w:tabs>
          <w:tab w:val="num" w:pos="5040"/>
        </w:tabs>
        <w:ind w:left="5040" w:hanging="360"/>
      </w:pPr>
      <w:rPr>
        <w:rFonts w:ascii="Wingdings" w:hAnsi="Wingdings" w:hint="default"/>
      </w:rPr>
    </w:lvl>
    <w:lvl w:ilvl="7" w:tplc="B0740610" w:tentative="1">
      <w:start w:val="1"/>
      <w:numFmt w:val="bullet"/>
      <w:lvlText w:val=""/>
      <w:lvlJc w:val="left"/>
      <w:pPr>
        <w:tabs>
          <w:tab w:val="num" w:pos="5760"/>
        </w:tabs>
        <w:ind w:left="5760" w:hanging="360"/>
      </w:pPr>
      <w:rPr>
        <w:rFonts w:ascii="Wingdings" w:hAnsi="Wingdings" w:hint="default"/>
      </w:rPr>
    </w:lvl>
    <w:lvl w:ilvl="8" w:tplc="06183E5E" w:tentative="1">
      <w:start w:val="1"/>
      <w:numFmt w:val="bullet"/>
      <w:lvlText w:val=""/>
      <w:lvlJc w:val="left"/>
      <w:pPr>
        <w:tabs>
          <w:tab w:val="num" w:pos="6480"/>
        </w:tabs>
        <w:ind w:left="6480" w:hanging="360"/>
      </w:pPr>
      <w:rPr>
        <w:rFonts w:ascii="Wingdings" w:hAnsi="Wingdings" w:hint="default"/>
      </w:rPr>
    </w:lvl>
  </w:abstractNum>
  <w:abstractNum w:abstractNumId="14">
    <w:nsid w:val="3393579F"/>
    <w:multiLevelType w:val="hybridMultilevel"/>
    <w:tmpl w:val="7CA2B5FA"/>
    <w:lvl w:ilvl="0" w:tplc="E0C0E19C">
      <w:start w:val="1"/>
      <w:numFmt w:val="bullet"/>
      <w:lvlText w:val=""/>
      <w:lvlJc w:val="left"/>
      <w:pPr>
        <w:tabs>
          <w:tab w:val="num" w:pos="720"/>
        </w:tabs>
        <w:ind w:left="720" w:hanging="360"/>
      </w:pPr>
      <w:rPr>
        <w:rFonts w:ascii="Wingdings" w:hAnsi="Wingdings" w:hint="default"/>
      </w:rPr>
    </w:lvl>
    <w:lvl w:ilvl="1" w:tplc="D43EEACE" w:tentative="1">
      <w:start w:val="1"/>
      <w:numFmt w:val="bullet"/>
      <w:lvlText w:val=""/>
      <w:lvlJc w:val="left"/>
      <w:pPr>
        <w:tabs>
          <w:tab w:val="num" w:pos="1440"/>
        </w:tabs>
        <w:ind w:left="1440" w:hanging="360"/>
      </w:pPr>
      <w:rPr>
        <w:rFonts w:ascii="Wingdings" w:hAnsi="Wingdings" w:hint="default"/>
      </w:rPr>
    </w:lvl>
    <w:lvl w:ilvl="2" w:tplc="8DA8CDF4" w:tentative="1">
      <w:start w:val="1"/>
      <w:numFmt w:val="bullet"/>
      <w:lvlText w:val=""/>
      <w:lvlJc w:val="left"/>
      <w:pPr>
        <w:tabs>
          <w:tab w:val="num" w:pos="2160"/>
        </w:tabs>
        <w:ind w:left="2160" w:hanging="360"/>
      </w:pPr>
      <w:rPr>
        <w:rFonts w:ascii="Wingdings" w:hAnsi="Wingdings" w:hint="default"/>
      </w:rPr>
    </w:lvl>
    <w:lvl w:ilvl="3" w:tplc="843C6CEE" w:tentative="1">
      <w:start w:val="1"/>
      <w:numFmt w:val="bullet"/>
      <w:lvlText w:val=""/>
      <w:lvlJc w:val="left"/>
      <w:pPr>
        <w:tabs>
          <w:tab w:val="num" w:pos="2880"/>
        </w:tabs>
        <w:ind w:left="2880" w:hanging="360"/>
      </w:pPr>
      <w:rPr>
        <w:rFonts w:ascii="Wingdings" w:hAnsi="Wingdings" w:hint="default"/>
      </w:rPr>
    </w:lvl>
    <w:lvl w:ilvl="4" w:tplc="86BC3CE0" w:tentative="1">
      <w:start w:val="1"/>
      <w:numFmt w:val="bullet"/>
      <w:lvlText w:val=""/>
      <w:lvlJc w:val="left"/>
      <w:pPr>
        <w:tabs>
          <w:tab w:val="num" w:pos="3600"/>
        </w:tabs>
        <w:ind w:left="3600" w:hanging="360"/>
      </w:pPr>
      <w:rPr>
        <w:rFonts w:ascii="Wingdings" w:hAnsi="Wingdings" w:hint="default"/>
      </w:rPr>
    </w:lvl>
    <w:lvl w:ilvl="5" w:tplc="F05EEA16" w:tentative="1">
      <w:start w:val="1"/>
      <w:numFmt w:val="bullet"/>
      <w:lvlText w:val=""/>
      <w:lvlJc w:val="left"/>
      <w:pPr>
        <w:tabs>
          <w:tab w:val="num" w:pos="4320"/>
        </w:tabs>
        <w:ind w:left="4320" w:hanging="360"/>
      </w:pPr>
      <w:rPr>
        <w:rFonts w:ascii="Wingdings" w:hAnsi="Wingdings" w:hint="default"/>
      </w:rPr>
    </w:lvl>
    <w:lvl w:ilvl="6" w:tplc="052E20D4" w:tentative="1">
      <w:start w:val="1"/>
      <w:numFmt w:val="bullet"/>
      <w:lvlText w:val=""/>
      <w:lvlJc w:val="left"/>
      <w:pPr>
        <w:tabs>
          <w:tab w:val="num" w:pos="5040"/>
        </w:tabs>
        <w:ind w:left="5040" w:hanging="360"/>
      </w:pPr>
      <w:rPr>
        <w:rFonts w:ascii="Wingdings" w:hAnsi="Wingdings" w:hint="default"/>
      </w:rPr>
    </w:lvl>
    <w:lvl w:ilvl="7" w:tplc="EBA80AC6" w:tentative="1">
      <w:start w:val="1"/>
      <w:numFmt w:val="bullet"/>
      <w:lvlText w:val=""/>
      <w:lvlJc w:val="left"/>
      <w:pPr>
        <w:tabs>
          <w:tab w:val="num" w:pos="5760"/>
        </w:tabs>
        <w:ind w:left="5760" w:hanging="360"/>
      </w:pPr>
      <w:rPr>
        <w:rFonts w:ascii="Wingdings" w:hAnsi="Wingdings" w:hint="default"/>
      </w:rPr>
    </w:lvl>
    <w:lvl w:ilvl="8" w:tplc="9024444A" w:tentative="1">
      <w:start w:val="1"/>
      <w:numFmt w:val="bullet"/>
      <w:lvlText w:val=""/>
      <w:lvlJc w:val="left"/>
      <w:pPr>
        <w:tabs>
          <w:tab w:val="num" w:pos="6480"/>
        </w:tabs>
        <w:ind w:left="6480" w:hanging="360"/>
      </w:pPr>
      <w:rPr>
        <w:rFonts w:ascii="Wingdings" w:hAnsi="Wingdings" w:hint="default"/>
      </w:rPr>
    </w:lvl>
  </w:abstractNum>
  <w:abstractNum w:abstractNumId="15">
    <w:nsid w:val="40A54802"/>
    <w:multiLevelType w:val="hybridMultilevel"/>
    <w:tmpl w:val="5928ABA2"/>
    <w:lvl w:ilvl="0" w:tplc="DBF83D26">
      <w:start w:val="1"/>
      <w:numFmt w:val="bullet"/>
      <w:lvlText w:val=""/>
      <w:lvlJc w:val="left"/>
      <w:pPr>
        <w:tabs>
          <w:tab w:val="num" w:pos="720"/>
        </w:tabs>
        <w:ind w:left="720" w:hanging="360"/>
      </w:pPr>
      <w:rPr>
        <w:rFonts w:ascii="Wingdings" w:hAnsi="Wingdings" w:hint="default"/>
      </w:rPr>
    </w:lvl>
    <w:lvl w:ilvl="1" w:tplc="3B60457C">
      <w:start w:val="134"/>
      <w:numFmt w:val="bullet"/>
      <w:lvlText w:val=""/>
      <w:lvlJc w:val="left"/>
      <w:pPr>
        <w:tabs>
          <w:tab w:val="num" w:pos="1440"/>
        </w:tabs>
        <w:ind w:left="1440" w:hanging="360"/>
      </w:pPr>
      <w:rPr>
        <w:rFonts w:ascii="Wingdings" w:hAnsi="Wingdings" w:hint="default"/>
      </w:rPr>
    </w:lvl>
    <w:lvl w:ilvl="2" w:tplc="1348F964" w:tentative="1">
      <w:start w:val="1"/>
      <w:numFmt w:val="bullet"/>
      <w:lvlText w:val=""/>
      <w:lvlJc w:val="left"/>
      <w:pPr>
        <w:tabs>
          <w:tab w:val="num" w:pos="2160"/>
        </w:tabs>
        <w:ind w:left="2160" w:hanging="360"/>
      </w:pPr>
      <w:rPr>
        <w:rFonts w:ascii="Wingdings" w:hAnsi="Wingdings" w:hint="default"/>
      </w:rPr>
    </w:lvl>
    <w:lvl w:ilvl="3" w:tplc="22A2E4D8" w:tentative="1">
      <w:start w:val="1"/>
      <w:numFmt w:val="bullet"/>
      <w:lvlText w:val=""/>
      <w:lvlJc w:val="left"/>
      <w:pPr>
        <w:tabs>
          <w:tab w:val="num" w:pos="2880"/>
        </w:tabs>
        <w:ind w:left="2880" w:hanging="360"/>
      </w:pPr>
      <w:rPr>
        <w:rFonts w:ascii="Wingdings" w:hAnsi="Wingdings" w:hint="default"/>
      </w:rPr>
    </w:lvl>
    <w:lvl w:ilvl="4" w:tplc="F6D4D352" w:tentative="1">
      <w:start w:val="1"/>
      <w:numFmt w:val="bullet"/>
      <w:lvlText w:val=""/>
      <w:lvlJc w:val="left"/>
      <w:pPr>
        <w:tabs>
          <w:tab w:val="num" w:pos="3600"/>
        </w:tabs>
        <w:ind w:left="3600" w:hanging="360"/>
      </w:pPr>
      <w:rPr>
        <w:rFonts w:ascii="Wingdings" w:hAnsi="Wingdings" w:hint="default"/>
      </w:rPr>
    </w:lvl>
    <w:lvl w:ilvl="5" w:tplc="67628212" w:tentative="1">
      <w:start w:val="1"/>
      <w:numFmt w:val="bullet"/>
      <w:lvlText w:val=""/>
      <w:lvlJc w:val="left"/>
      <w:pPr>
        <w:tabs>
          <w:tab w:val="num" w:pos="4320"/>
        </w:tabs>
        <w:ind w:left="4320" w:hanging="360"/>
      </w:pPr>
      <w:rPr>
        <w:rFonts w:ascii="Wingdings" w:hAnsi="Wingdings" w:hint="default"/>
      </w:rPr>
    </w:lvl>
    <w:lvl w:ilvl="6" w:tplc="8EE0BC7E" w:tentative="1">
      <w:start w:val="1"/>
      <w:numFmt w:val="bullet"/>
      <w:lvlText w:val=""/>
      <w:lvlJc w:val="left"/>
      <w:pPr>
        <w:tabs>
          <w:tab w:val="num" w:pos="5040"/>
        </w:tabs>
        <w:ind w:left="5040" w:hanging="360"/>
      </w:pPr>
      <w:rPr>
        <w:rFonts w:ascii="Wingdings" w:hAnsi="Wingdings" w:hint="default"/>
      </w:rPr>
    </w:lvl>
    <w:lvl w:ilvl="7" w:tplc="C68C7C06" w:tentative="1">
      <w:start w:val="1"/>
      <w:numFmt w:val="bullet"/>
      <w:lvlText w:val=""/>
      <w:lvlJc w:val="left"/>
      <w:pPr>
        <w:tabs>
          <w:tab w:val="num" w:pos="5760"/>
        </w:tabs>
        <w:ind w:left="5760" w:hanging="360"/>
      </w:pPr>
      <w:rPr>
        <w:rFonts w:ascii="Wingdings" w:hAnsi="Wingdings" w:hint="default"/>
      </w:rPr>
    </w:lvl>
    <w:lvl w:ilvl="8" w:tplc="5DDE6848" w:tentative="1">
      <w:start w:val="1"/>
      <w:numFmt w:val="bullet"/>
      <w:lvlText w:val=""/>
      <w:lvlJc w:val="left"/>
      <w:pPr>
        <w:tabs>
          <w:tab w:val="num" w:pos="6480"/>
        </w:tabs>
        <w:ind w:left="6480" w:hanging="360"/>
      </w:pPr>
      <w:rPr>
        <w:rFonts w:ascii="Wingdings" w:hAnsi="Wingdings" w:hint="default"/>
      </w:rPr>
    </w:lvl>
  </w:abstractNum>
  <w:abstractNum w:abstractNumId="16">
    <w:nsid w:val="46DA642D"/>
    <w:multiLevelType w:val="hybridMultilevel"/>
    <w:tmpl w:val="C1AC767E"/>
    <w:lvl w:ilvl="0" w:tplc="252C6FFE">
      <w:start w:val="1"/>
      <w:numFmt w:val="bullet"/>
      <w:lvlText w:val=""/>
      <w:lvlJc w:val="left"/>
      <w:pPr>
        <w:tabs>
          <w:tab w:val="num" w:pos="720"/>
        </w:tabs>
        <w:ind w:left="720" w:hanging="360"/>
      </w:pPr>
      <w:rPr>
        <w:rFonts w:ascii="Wingdings" w:hAnsi="Wingdings" w:hint="default"/>
      </w:rPr>
    </w:lvl>
    <w:lvl w:ilvl="1" w:tplc="ECC26E8C" w:tentative="1">
      <w:start w:val="1"/>
      <w:numFmt w:val="bullet"/>
      <w:lvlText w:val=""/>
      <w:lvlJc w:val="left"/>
      <w:pPr>
        <w:tabs>
          <w:tab w:val="num" w:pos="1440"/>
        </w:tabs>
        <w:ind w:left="1440" w:hanging="360"/>
      </w:pPr>
      <w:rPr>
        <w:rFonts w:ascii="Wingdings" w:hAnsi="Wingdings" w:hint="default"/>
      </w:rPr>
    </w:lvl>
    <w:lvl w:ilvl="2" w:tplc="818EBE68" w:tentative="1">
      <w:start w:val="1"/>
      <w:numFmt w:val="bullet"/>
      <w:lvlText w:val=""/>
      <w:lvlJc w:val="left"/>
      <w:pPr>
        <w:tabs>
          <w:tab w:val="num" w:pos="2160"/>
        </w:tabs>
        <w:ind w:left="2160" w:hanging="360"/>
      </w:pPr>
      <w:rPr>
        <w:rFonts w:ascii="Wingdings" w:hAnsi="Wingdings" w:hint="default"/>
      </w:rPr>
    </w:lvl>
    <w:lvl w:ilvl="3" w:tplc="56706EC8" w:tentative="1">
      <w:start w:val="1"/>
      <w:numFmt w:val="bullet"/>
      <w:lvlText w:val=""/>
      <w:lvlJc w:val="left"/>
      <w:pPr>
        <w:tabs>
          <w:tab w:val="num" w:pos="2880"/>
        </w:tabs>
        <w:ind w:left="2880" w:hanging="360"/>
      </w:pPr>
      <w:rPr>
        <w:rFonts w:ascii="Wingdings" w:hAnsi="Wingdings" w:hint="default"/>
      </w:rPr>
    </w:lvl>
    <w:lvl w:ilvl="4" w:tplc="869EE922" w:tentative="1">
      <w:start w:val="1"/>
      <w:numFmt w:val="bullet"/>
      <w:lvlText w:val=""/>
      <w:lvlJc w:val="left"/>
      <w:pPr>
        <w:tabs>
          <w:tab w:val="num" w:pos="3600"/>
        </w:tabs>
        <w:ind w:left="3600" w:hanging="360"/>
      </w:pPr>
      <w:rPr>
        <w:rFonts w:ascii="Wingdings" w:hAnsi="Wingdings" w:hint="default"/>
      </w:rPr>
    </w:lvl>
    <w:lvl w:ilvl="5" w:tplc="590807E8" w:tentative="1">
      <w:start w:val="1"/>
      <w:numFmt w:val="bullet"/>
      <w:lvlText w:val=""/>
      <w:lvlJc w:val="left"/>
      <w:pPr>
        <w:tabs>
          <w:tab w:val="num" w:pos="4320"/>
        </w:tabs>
        <w:ind w:left="4320" w:hanging="360"/>
      </w:pPr>
      <w:rPr>
        <w:rFonts w:ascii="Wingdings" w:hAnsi="Wingdings" w:hint="default"/>
      </w:rPr>
    </w:lvl>
    <w:lvl w:ilvl="6" w:tplc="C37E2A66" w:tentative="1">
      <w:start w:val="1"/>
      <w:numFmt w:val="bullet"/>
      <w:lvlText w:val=""/>
      <w:lvlJc w:val="left"/>
      <w:pPr>
        <w:tabs>
          <w:tab w:val="num" w:pos="5040"/>
        </w:tabs>
        <w:ind w:left="5040" w:hanging="360"/>
      </w:pPr>
      <w:rPr>
        <w:rFonts w:ascii="Wingdings" w:hAnsi="Wingdings" w:hint="default"/>
      </w:rPr>
    </w:lvl>
    <w:lvl w:ilvl="7" w:tplc="0CCE74FC" w:tentative="1">
      <w:start w:val="1"/>
      <w:numFmt w:val="bullet"/>
      <w:lvlText w:val=""/>
      <w:lvlJc w:val="left"/>
      <w:pPr>
        <w:tabs>
          <w:tab w:val="num" w:pos="5760"/>
        </w:tabs>
        <w:ind w:left="5760" w:hanging="360"/>
      </w:pPr>
      <w:rPr>
        <w:rFonts w:ascii="Wingdings" w:hAnsi="Wingdings" w:hint="default"/>
      </w:rPr>
    </w:lvl>
    <w:lvl w:ilvl="8" w:tplc="5DA2AE1E" w:tentative="1">
      <w:start w:val="1"/>
      <w:numFmt w:val="bullet"/>
      <w:lvlText w:val=""/>
      <w:lvlJc w:val="left"/>
      <w:pPr>
        <w:tabs>
          <w:tab w:val="num" w:pos="6480"/>
        </w:tabs>
        <w:ind w:left="6480" w:hanging="360"/>
      </w:pPr>
      <w:rPr>
        <w:rFonts w:ascii="Wingdings" w:hAnsi="Wingdings" w:hint="default"/>
      </w:rPr>
    </w:lvl>
  </w:abstractNum>
  <w:abstractNum w:abstractNumId="17">
    <w:nsid w:val="547B4471"/>
    <w:multiLevelType w:val="hybridMultilevel"/>
    <w:tmpl w:val="A5785BDC"/>
    <w:lvl w:ilvl="0" w:tplc="59604D48">
      <w:start w:val="1"/>
      <w:numFmt w:val="bullet"/>
      <w:lvlText w:val=""/>
      <w:lvlJc w:val="left"/>
      <w:pPr>
        <w:tabs>
          <w:tab w:val="num" w:pos="720"/>
        </w:tabs>
        <w:ind w:left="720" w:hanging="360"/>
      </w:pPr>
      <w:rPr>
        <w:rFonts w:ascii="Wingdings" w:hAnsi="Wingdings" w:hint="default"/>
      </w:rPr>
    </w:lvl>
    <w:lvl w:ilvl="1" w:tplc="12B88C58" w:tentative="1">
      <w:start w:val="1"/>
      <w:numFmt w:val="bullet"/>
      <w:lvlText w:val=""/>
      <w:lvlJc w:val="left"/>
      <w:pPr>
        <w:tabs>
          <w:tab w:val="num" w:pos="1440"/>
        </w:tabs>
        <w:ind w:left="1440" w:hanging="360"/>
      </w:pPr>
      <w:rPr>
        <w:rFonts w:ascii="Wingdings" w:hAnsi="Wingdings" w:hint="default"/>
      </w:rPr>
    </w:lvl>
    <w:lvl w:ilvl="2" w:tplc="6C7C38B6" w:tentative="1">
      <w:start w:val="1"/>
      <w:numFmt w:val="bullet"/>
      <w:lvlText w:val=""/>
      <w:lvlJc w:val="left"/>
      <w:pPr>
        <w:tabs>
          <w:tab w:val="num" w:pos="2160"/>
        </w:tabs>
        <w:ind w:left="2160" w:hanging="360"/>
      </w:pPr>
      <w:rPr>
        <w:rFonts w:ascii="Wingdings" w:hAnsi="Wingdings" w:hint="default"/>
      </w:rPr>
    </w:lvl>
    <w:lvl w:ilvl="3" w:tplc="2640CF60" w:tentative="1">
      <w:start w:val="1"/>
      <w:numFmt w:val="bullet"/>
      <w:lvlText w:val=""/>
      <w:lvlJc w:val="left"/>
      <w:pPr>
        <w:tabs>
          <w:tab w:val="num" w:pos="2880"/>
        </w:tabs>
        <w:ind w:left="2880" w:hanging="360"/>
      </w:pPr>
      <w:rPr>
        <w:rFonts w:ascii="Wingdings" w:hAnsi="Wingdings" w:hint="default"/>
      </w:rPr>
    </w:lvl>
    <w:lvl w:ilvl="4" w:tplc="2B3CF4D0" w:tentative="1">
      <w:start w:val="1"/>
      <w:numFmt w:val="bullet"/>
      <w:lvlText w:val=""/>
      <w:lvlJc w:val="left"/>
      <w:pPr>
        <w:tabs>
          <w:tab w:val="num" w:pos="3600"/>
        </w:tabs>
        <w:ind w:left="3600" w:hanging="360"/>
      </w:pPr>
      <w:rPr>
        <w:rFonts w:ascii="Wingdings" w:hAnsi="Wingdings" w:hint="default"/>
      </w:rPr>
    </w:lvl>
    <w:lvl w:ilvl="5" w:tplc="688C4334" w:tentative="1">
      <w:start w:val="1"/>
      <w:numFmt w:val="bullet"/>
      <w:lvlText w:val=""/>
      <w:lvlJc w:val="left"/>
      <w:pPr>
        <w:tabs>
          <w:tab w:val="num" w:pos="4320"/>
        </w:tabs>
        <w:ind w:left="4320" w:hanging="360"/>
      </w:pPr>
      <w:rPr>
        <w:rFonts w:ascii="Wingdings" w:hAnsi="Wingdings" w:hint="default"/>
      </w:rPr>
    </w:lvl>
    <w:lvl w:ilvl="6" w:tplc="6CBA8C32" w:tentative="1">
      <w:start w:val="1"/>
      <w:numFmt w:val="bullet"/>
      <w:lvlText w:val=""/>
      <w:lvlJc w:val="left"/>
      <w:pPr>
        <w:tabs>
          <w:tab w:val="num" w:pos="5040"/>
        </w:tabs>
        <w:ind w:left="5040" w:hanging="360"/>
      </w:pPr>
      <w:rPr>
        <w:rFonts w:ascii="Wingdings" w:hAnsi="Wingdings" w:hint="default"/>
      </w:rPr>
    </w:lvl>
    <w:lvl w:ilvl="7" w:tplc="D3C0FC20" w:tentative="1">
      <w:start w:val="1"/>
      <w:numFmt w:val="bullet"/>
      <w:lvlText w:val=""/>
      <w:lvlJc w:val="left"/>
      <w:pPr>
        <w:tabs>
          <w:tab w:val="num" w:pos="5760"/>
        </w:tabs>
        <w:ind w:left="5760" w:hanging="360"/>
      </w:pPr>
      <w:rPr>
        <w:rFonts w:ascii="Wingdings" w:hAnsi="Wingdings" w:hint="default"/>
      </w:rPr>
    </w:lvl>
    <w:lvl w:ilvl="8" w:tplc="071867F2" w:tentative="1">
      <w:start w:val="1"/>
      <w:numFmt w:val="bullet"/>
      <w:lvlText w:val=""/>
      <w:lvlJc w:val="left"/>
      <w:pPr>
        <w:tabs>
          <w:tab w:val="num" w:pos="6480"/>
        </w:tabs>
        <w:ind w:left="6480" w:hanging="360"/>
      </w:pPr>
      <w:rPr>
        <w:rFonts w:ascii="Wingdings" w:hAnsi="Wingdings" w:hint="default"/>
      </w:rPr>
    </w:lvl>
  </w:abstractNum>
  <w:abstractNum w:abstractNumId="18">
    <w:nsid w:val="5DE269B3"/>
    <w:multiLevelType w:val="hybridMultilevel"/>
    <w:tmpl w:val="67A6DA9E"/>
    <w:lvl w:ilvl="0" w:tplc="727ED896">
      <w:start w:val="1"/>
      <w:numFmt w:val="bullet"/>
      <w:lvlText w:val=""/>
      <w:lvlJc w:val="left"/>
      <w:pPr>
        <w:tabs>
          <w:tab w:val="num" w:pos="720"/>
        </w:tabs>
        <w:ind w:left="720" w:hanging="360"/>
      </w:pPr>
      <w:rPr>
        <w:rFonts w:ascii="Wingdings" w:hAnsi="Wingdings" w:hint="default"/>
      </w:rPr>
    </w:lvl>
    <w:lvl w:ilvl="1" w:tplc="9CD0418E" w:tentative="1">
      <w:start w:val="1"/>
      <w:numFmt w:val="bullet"/>
      <w:lvlText w:val=""/>
      <w:lvlJc w:val="left"/>
      <w:pPr>
        <w:tabs>
          <w:tab w:val="num" w:pos="1440"/>
        </w:tabs>
        <w:ind w:left="1440" w:hanging="360"/>
      </w:pPr>
      <w:rPr>
        <w:rFonts w:ascii="Wingdings" w:hAnsi="Wingdings" w:hint="default"/>
      </w:rPr>
    </w:lvl>
    <w:lvl w:ilvl="2" w:tplc="4DB0AE14" w:tentative="1">
      <w:start w:val="1"/>
      <w:numFmt w:val="bullet"/>
      <w:lvlText w:val=""/>
      <w:lvlJc w:val="left"/>
      <w:pPr>
        <w:tabs>
          <w:tab w:val="num" w:pos="2160"/>
        </w:tabs>
        <w:ind w:left="2160" w:hanging="360"/>
      </w:pPr>
      <w:rPr>
        <w:rFonts w:ascii="Wingdings" w:hAnsi="Wingdings" w:hint="default"/>
      </w:rPr>
    </w:lvl>
    <w:lvl w:ilvl="3" w:tplc="CAA80590" w:tentative="1">
      <w:start w:val="1"/>
      <w:numFmt w:val="bullet"/>
      <w:lvlText w:val=""/>
      <w:lvlJc w:val="left"/>
      <w:pPr>
        <w:tabs>
          <w:tab w:val="num" w:pos="2880"/>
        </w:tabs>
        <w:ind w:left="2880" w:hanging="360"/>
      </w:pPr>
      <w:rPr>
        <w:rFonts w:ascii="Wingdings" w:hAnsi="Wingdings" w:hint="default"/>
      </w:rPr>
    </w:lvl>
    <w:lvl w:ilvl="4" w:tplc="C76AA404" w:tentative="1">
      <w:start w:val="1"/>
      <w:numFmt w:val="bullet"/>
      <w:lvlText w:val=""/>
      <w:lvlJc w:val="left"/>
      <w:pPr>
        <w:tabs>
          <w:tab w:val="num" w:pos="3600"/>
        </w:tabs>
        <w:ind w:left="3600" w:hanging="360"/>
      </w:pPr>
      <w:rPr>
        <w:rFonts w:ascii="Wingdings" w:hAnsi="Wingdings" w:hint="default"/>
      </w:rPr>
    </w:lvl>
    <w:lvl w:ilvl="5" w:tplc="D55829D8" w:tentative="1">
      <w:start w:val="1"/>
      <w:numFmt w:val="bullet"/>
      <w:lvlText w:val=""/>
      <w:lvlJc w:val="left"/>
      <w:pPr>
        <w:tabs>
          <w:tab w:val="num" w:pos="4320"/>
        </w:tabs>
        <w:ind w:left="4320" w:hanging="360"/>
      </w:pPr>
      <w:rPr>
        <w:rFonts w:ascii="Wingdings" w:hAnsi="Wingdings" w:hint="default"/>
      </w:rPr>
    </w:lvl>
    <w:lvl w:ilvl="6" w:tplc="B490AD24" w:tentative="1">
      <w:start w:val="1"/>
      <w:numFmt w:val="bullet"/>
      <w:lvlText w:val=""/>
      <w:lvlJc w:val="left"/>
      <w:pPr>
        <w:tabs>
          <w:tab w:val="num" w:pos="5040"/>
        </w:tabs>
        <w:ind w:left="5040" w:hanging="360"/>
      </w:pPr>
      <w:rPr>
        <w:rFonts w:ascii="Wingdings" w:hAnsi="Wingdings" w:hint="default"/>
      </w:rPr>
    </w:lvl>
    <w:lvl w:ilvl="7" w:tplc="C2887978" w:tentative="1">
      <w:start w:val="1"/>
      <w:numFmt w:val="bullet"/>
      <w:lvlText w:val=""/>
      <w:lvlJc w:val="left"/>
      <w:pPr>
        <w:tabs>
          <w:tab w:val="num" w:pos="5760"/>
        </w:tabs>
        <w:ind w:left="5760" w:hanging="360"/>
      </w:pPr>
      <w:rPr>
        <w:rFonts w:ascii="Wingdings" w:hAnsi="Wingdings" w:hint="default"/>
      </w:rPr>
    </w:lvl>
    <w:lvl w:ilvl="8" w:tplc="87E61722" w:tentative="1">
      <w:start w:val="1"/>
      <w:numFmt w:val="bullet"/>
      <w:lvlText w:val=""/>
      <w:lvlJc w:val="left"/>
      <w:pPr>
        <w:tabs>
          <w:tab w:val="num" w:pos="6480"/>
        </w:tabs>
        <w:ind w:left="6480" w:hanging="360"/>
      </w:pPr>
      <w:rPr>
        <w:rFonts w:ascii="Wingdings" w:hAnsi="Wingdings" w:hint="default"/>
      </w:rPr>
    </w:lvl>
  </w:abstractNum>
  <w:abstractNum w:abstractNumId="19">
    <w:nsid w:val="5FA16FDB"/>
    <w:multiLevelType w:val="hybridMultilevel"/>
    <w:tmpl w:val="F1E2EB6C"/>
    <w:lvl w:ilvl="0" w:tplc="250478C4">
      <w:start w:val="1"/>
      <w:numFmt w:val="bullet"/>
      <w:lvlText w:val=""/>
      <w:lvlJc w:val="left"/>
      <w:pPr>
        <w:tabs>
          <w:tab w:val="num" w:pos="720"/>
        </w:tabs>
        <w:ind w:left="720" w:hanging="360"/>
      </w:pPr>
      <w:rPr>
        <w:rFonts w:ascii="Wingdings" w:hAnsi="Wingdings" w:hint="default"/>
      </w:rPr>
    </w:lvl>
    <w:lvl w:ilvl="1" w:tplc="72DA85C0">
      <w:start w:val="134"/>
      <w:numFmt w:val="bullet"/>
      <w:lvlText w:val=""/>
      <w:lvlJc w:val="left"/>
      <w:pPr>
        <w:tabs>
          <w:tab w:val="num" w:pos="1440"/>
        </w:tabs>
        <w:ind w:left="1440" w:hanging="360"/>
      </w:pPr>
      <w:rPr>
        <w:rFonts w:ascii="Wingdings" w:hAnsi="Wingdings" w:hint="default"/>
      </w:rPr>
    </w:lvl>
    <w:lvl w:ilvl="2" w:tplc="B560C2A8" w:tentative="1">
      <w:start w:val="1"/>
      <w:numFmt w:val="bullet"/>
      <w:lvlText w:val=""/>
      <w:lvlJc w:val="left"/>
      <w:pPr>
        <w:tabs>
          <w:tab w:val="num" w:pos="2160"/>
        </w:tabs>
        <w:ind w:left="2160" w:hanging="360"/>
      </w:pPr>
      <w:rPr>
        <w:rFonts w:ascii="Wingdings" w:hAnsi="Wingdings" w:hint="default"/>
      </w:rPr>
    </w:lvl>
    <w:lvl w:ilvl="3" w:tplc="19DEAD4E" w:tentative="1">
      <w:start w:val="1"/>
      <w:numFmt w:val="bullet"/>
      <w:lvlText w:val=""/>
      <w:lvlJc w:val="left"/>
      <w:pPr>
        <w:tabs>
          <w:tab w:val="num" w:pos="2880"/>
        </w:tabs>
        <w:ind w:left="2880" w:hanging="360"/>
      </w:pPr>
      <w:rPr>
        <w:rFonts w:ascii="Wingdings" w:hAnsi="Wingdings" w:hint="default"/>
      </w:rPr>
    </w:lvl>
    <w:lvl w:ilvl="4" w:tplc="2D8EE5AC" w:tentative="1">
      <w:start w:val="1"/>
      <w:numFmt w:val="bullet"/>
      <w:lvlText w:val=""/>
      <w:lvlJc w:val="left"/>
      <w:pPr>
        <w:tabs>
          <w:tab w:val="num" w:pos="3600"/>
        </w:tabs>
        <w:ind w:left="3600" w:hanging="360"/>
      </w:pPr>
      <w:rPr>
        <w:rFonts w:ascii="Wingdings" w:hAnsi="Wingdings" w:hint="default"/>
      </w:rPr>
    </w:lvl>
    <w:lvl w:ilvl="5" w:tplc="A0682ADA" w:tentative="1">
      <w:start w:val="1"/>
      <w:numFmt w:val="bullet"/>
      <w:lvlText w:val=""/>
      <w:lvlJc w:val="left"/>
      <w:pPr>
        <w:tabs>
          <w:tab w:val="num" w:pos="4320"/>
        </w:tabs>
        <w:ind w:left="4320" w:hanging="360"/>
      </w:pPr>
      <w:rPr>
        <w:rFonts w:ascii="Wingdings" w:hAnsi="Wingdings" w:hint="default"/>
      </w:rPr>
    </w:lvl>
    <w:lvl w:ilvl="6" w:tplc="791236B6" w:tentative="1">
      <w:start w:val="1"/>
      <w:numFmt w:val="bullet"/>
      <w:lvlText w:val=""/>
      <w:lvlJc w:val="left"/>
      <w:pPr>
        <w:tabs>
          <w:tab w:val="num" w:pos="5040"/>
        </w:tabs>
        <w:ind w:left="5040" w:hanging="360"/>
      </w:pPr>
      <w:rPr>
        <w:rFonts w:ascii="Wingdings" w:hAnsi="Wingdings" w:hint="default"/>
      </w:rPr>
    </w:lvl>
    <w:lvl w:ilvl="7" w:tplc="4300A9B2" w:tentative="1">
      <w:start w:val="1"/>
      <w:numFmt w:val="bullet"/>
      <w:lvlText w:val=""/>
      <w:lvlJc w:val="left"/>
      <w:pPr>
        <w:tabs>
          <w:tab w:val="num" w:pos="5760"/>
        </w:tabs>
        <w:ind w:left="5760" w:hanging="360"/>
      </w:pPr>
      <w:rPr>
        <w:rFonts w:ascii="Wingdings" w:hAnsi="Wingdings" w:hint="default"/>
      </w:rPr>
    </w:lvl>
    <w:lvl w:ilvl="8" w:tplc="C644AB0C" w:tentative="1">
      <w:start w:val="1"/>
      <w:numFmt w:val="bullet"/>
      <w:lvlText w:val=""/>
      <w:lvlJc w:val="left"/>
      <w:pPr>
        <w:tabs>
          <w:tab w:val="num" w:pos="6480"/>
        </w:tabs>
        <w:ind w:left="6480" w:hanging="360"/>
      </w:pPr>
      <w:rPr>
        <w:rFonts w:ascii="Wingdings" w:hAnsi="Wingdings" w:hint="default"/>
      </w:rPr>
    </w:lvl>
  </w:abstractNum>
  <w:abstractNum w:abstractNumId="20">
    <w:nsid w:val="617E6388"/>
    <w:multiLevelType w:val="hybridMultilevel"/>
    <w:tmpl w:val="46989254"/>
    <w:lvl w:ilvl="0" w:tplc="0450EF4A">
      <w:start w:val="1"/>
      <w:numFmt w:val="bullet"/>
      <w:lvlText w:val=""/>
      <w:lvlJc w:val="left"/>
      <w:pPr>
        <w:tabs>
          <w:tab w:val="num" w:pos="720"/>
        </w:tabs>
        <w:ind w:left="720" w:hanging="360"/>
      </w:pPr>
      <w:rPr>
        <w:rFonts w:ascii="Wingdings" w:hAnsi="Wingdings" w:hint="default"/>
      </w:rPr>
    </w:lvl>
    <w:lvl w:ilvl="1" w:tplc="947E0A26" w:tentative="1">
      <w:start w:val="1"/>
      <w:numFmt w:val="bullet"/>
      <w:lvlText w:val=""/>
      <w:lvlJc w:val="left"/>
      <w:pPr>
        <w:tabs>
          <w:tab w:val="num" w:pos="1440"/>
        </w:tabs>
        <w:ind w:left="1440" w:hanging="360"/>
      </w:pPr>
      <w:rPr>
        <w:rFonts w:ascii="Wingdings" w:hAnsi="Wingdings" w:hint="default"/>
      </w:rPr>
    </w:lvl>
    <w:lvl w:ilvl="2" w:tplc="B1B60E0A" w:tentative="1">
      <w:start w:val="1"/>
      <w:numFmt w:val="bullet"/>
      <w:lvlText w:val=""/>
      <w:lvlJc w:val="left"/>
      <w:pPr>
        <w:tabs>
          <w:tab w:val="num" w:pos="2160"/>
        </w:tabs>
        <w:ind w:left="2160" w:hanging="360"/>
      </w:pPr>
      <w:rPr>
        <w:rFonts w:ascii="Wingdings" w:hAnsi="Wingdings" w:hint="default"/>
      </w:rPr>
    </w:lvl>
    <w:lvl w:ilvl="3" w:tplc="17F45032" w:tentative="1">
      <w:start w:val="1"/>
      <w:numFmt w:val="bullet"/>
      <w:lvlText w:val=""/>
      <w:lvlJc w:val="left"/>
      <w:pPr>
        <w:tabs>
          <w:tab w:val="num" w:pos="2880"/>
        </w:tabs>
        <w:ind w:left="2880" w:hanging="360"/>
      </w:pPr>
      <w:rPr>
        <w:rFonts w:ascii="Wingdings" w:hAnsi="Wingdings" w:hint="default"/>
      </w:rPr>
    </w:lvl>
    <w:lvl w:ilvl="4" w:tplc="E19C9B76" w:tentative="1">
      <w:start w:val="1"/>
      <w:numFmt w:val="bullet"/>
      <w:lvlText w:val=""/>
      <w:lvlJc w:val="left"/>
      <w:pPr>
        <w:tabs>
          <w:tab w:val="num" w:pos="3600"/>
        </w:tabs>
        <w:ind w:left="3600" w:hanging="360"/>
      </w:pPr>
      <w:rPr>
        <w:rFonts w:ascii="Wingdings" w:hAnsi="Wingdings" w:hint="default"/>
      </w:rPr>
    </w:lvl>
    <w:lvl w:ilvl="5" w:tplc="A9DCCAE0" w:tentative="1">
      <w:start w:val="1"/>
      <w:numFmt w:val="bullet"/>
      <w:lvlText w:val=""/>
      <w:lvlJc w:val="left"/>
      <w:pPr>
        <w:tabs>
          <w:tab w:val="num" w:pos="4320"/>
        </w:tabs>
        <w:ind w:left="4320" w:hanging="360"/>
      </w:pPr>
      <w:rPr>
        <w:rFonts w:ascii="Wingdings" w:hAnsi="Wingdings" w:hint="default"/>
      </w:rPr>
    </w:lvl>
    <w:lvl w:ilvl="6" w:tplc="7CDEE472" w:tentative="1">
      <w:start w:val="1"/>
      <w:numFmt w:val="bullet"/>
      <w:lvlText w:val=""/>
      <w:lvlJc w:val="left"/>
      <w:pPr>
        <w:tabs>
          <w:tab w:val="num" w:pos="5040"/>
        </w:tabs>
        <w:ind w:left="5040" w:hanging="360"/>
      </w:pPr>
      <w:rPr>
        <w:rFonts w:ascii="Wingdings" w:hAnsi="Wingdings" w:hint="default"/>
      </w:rPr>
    </w:lvl>
    <w:lvl w:ilvl="7" w:tplc="6AC8D1F6" w:tentative="1">
      <w:start w:val="1"/>
      <w:numFmt w:val="bullet"/>
      <w:lvlText w:val=""/>
      <w:lvlJc w:val="left"/>
      <w:pPr>
        <w:tabs>
          <w:tab w:val="num" w:pos="5760"/>
        </w:tabs>
        <w:ind w:left="5760" w:hanging="360"/>
      </w:pPr>
      <w:rPr>
        <w:rFonts w:ascii="Wingdings" w:hAnsi="Wingdings" w:hint="default"/>
      </w:rPr>
    </w:lvl>
    <w:lvl w:ilvl="8" w:tplc="56F2131C" w:tentative="1">
      <w:start w:val="1"/>
      <w:numFmt w:val="bullet"/>
      <w:lvlText w:val=""/>
      <w:lvlJc w:val="left"/>
      <w:pPr>
        <w:tabs>
          <w:tab w:val="num" w:pos="6480"/>
        </w:tabs>
        <w:ind w:left="6480" w:hanging="360"/>
      </w:pPr>
      <w:rPr>
        <w:rFonts w:ascii="Wingdings" w:hAnsi="Wingdings" w:hint="default"/>
      </w:rPr>
    </w:lvl>
  </w:abstractNum>
  <w:abstractNum w:abstractNumId="21">
    <w:nsid w:val="61A65B8C"/>
    <w:multiLevelType w:val="hybridMultilevel"/>
    <w:tmpl w:val="B106E024"/>
    <w:lvl w:ilvl="0" w:tplc="4170FAE0">
      <w:start w:val="1"/>
      <w:numFmt w:val="bullet"/>
      <w:lvlText w:val=""/>
      <w:lvlJc w:val="left"/>
      <w:pPr>
        <w:tabs>
          <w:tab w:val="num" w:pos="720"/>
        </w:tabs>
        <w:ind w:left="720" w:hanging="360"/>
      </w:pPr>
      <w:rPr>
        <w:rFonts w:ascii="Wingdings" w:hAnsi="Wingdings" w:hint="default"/>
      </w:rPr>
    </w:lvl>
    <w:lvl w:ilvl="1" w:tplc="1DB295EA" w:tentative="1">
      <w:start w:val="1"/>
      <w:numFmt w:val="bullet"/>
      <w:lvlText w:val=""/>
      <w:lvlJc w:val="left"/>
      <w:pPr>
        <w:tabs>
          <w:tab w:val="num" w:pos="1440"/>
        </w:tabs>
        <w:ind w:left="1440" w:hanging="360"/>
      </w:pPr>
      <w:rPr>
        <w:rFonts w:ascii="Wingdings" w:hAnsi="Wingdings" w:hint="default"/>
      </w:rPr>
    </w:lvl>
    <w:lvl w:ilvl="2" w:tplc="DEAAD85A" w:tentative="1">
      <w:start w:val="1"/>
      <w:numFmt w:val="bullet"/>
      <w:lvlText w:val=""/>
      <w:lvlJc w:val="left"/>
      <w:pPr>
        <w:tabs>
          <w:tab w:val="num" w:pos="2160"/>
        </w:tabs>
        <w:ind w:left="2160" w:hanging="360"/>
      </w:pPr>
      <w:rPr>
        <w:rFonts w:ascii="Wingdings" w:hAnsi="Wingdings" w:hint="default"/>
      </w:rPr>
    </w:lvl>
    <w:lvl w:ilvl="3" w:tplc="B6AC8746" w:tentative="1">
      <w:start w:val="1"/>
      <w:numFmt w:val="bullet"/>
      <w:lvlText w:val=""/>
      <w:lvlJc w:val="left"/>
      <w:pPr>
        <w:tabs>
          <w:tab w:val="num" w:pos="2880"/>
        </w:tabs>
        <w:ind w:left="2880" w:hanging="360"/>
      </w:pPr>
      <w:rPr>
        <w:rFonts w:ascii="Wingdings" w:hAnsi="Wingdings" w:hint="default"/>
      </w:rPr>
    </w:lvl>
    <w:lvl w:ilvl="4" w:tplc="F4120846" w:tentative="1">
      <w:start w:val="1"/>
      <w:numFmt w:val="bullet"/>
      <w:lvlText w:val=""/>
      <w:lvlJc w:val="left"/>
      <w:pPr>
        <w:tabs>
          <w:tab w:val="num" w:pos="3600"/>
        </w:tabs>
        <w:ind w:left="3600" w:hanging="360"/>
      </w:pPr>
      <w:rPr>
        <w:rFonts w:ascii="Wingdings" w:hAnsi="Wingdings" w:hint="default"/>
      </w:rPr>
    </w:lvl>
    <w:lvl w:ilvl="5" w:tplc="BEE015C0" w:tentative="1">
      <w:start w:val="1"/>
      <w:numFmt w:val="bullet"/>
      <w:lvlText w:val=""/>
      <w:lvlJc w:val="left"/>
      <w:pPr>
        <w:tabs>
          <w:tab w:val="num" w:pos="4320"/>
        </w:tabs>
        <w:ind w:left="4320" w:hanging="360"/>
      </w:pPr>
      <w:rPr>
        <w:rFonts w:ascii="Wingdings" w:hAnsi="Wingdings" w:hint="default"/>
      </w:rPr>
    </w:lvl>
    <w:lvl w:ilvl="6" w:tplc="F00480C4" w:tentative="1">
      <w:start w:val="1"/>
      <w:numFmt w:val="bullet"/>
      <w:lvlText w:val=""/>
      <w:lvlJc w:val="left"/>
      <w:pPr>
        <w:tabs>
          <w:tab w:val="num" w:pos="5040"/>
        </w:tabs>
        <w:ind w:left="5040" w:hanging="360"/>
      </w:pPr>
      <w:rPr>
        <w:rFonts w:ascii="Wingdings" w:hAnsi="Wingdings" w:hint="default"/>
      </w:rPr>
    </w:lvl>
    <w:lvl w:ilvl="7" w:tplc="4DC4D992" w:tentative="1">
      <w:start w:val="1"/>
      <w:numFmt w:val="bullet"/>
      <w:lvlText w:val=""/>
      <w:lvlJc w:val="left"/>
      <w:pPr>
        <w:tabs>
          <w:tab w:val="num" w:pos="5760"/>
        </w:tabs>
        <w:ind w:left="5760" w:hanging="360"/>
      </w:pPr>
      <w:rPr>
        <w:rFonts w:ascii="Wingdings" w:hAnsi="Wingdings" w:hint="default"/>
      </w:rPr>
    </w:lvl>
    <w:lvl w:ilvl="8" w:tplc="447A800A" w:tentative="1">
      <w:start w:val="1"/>
      <w:numFmt w:val="bullet"/>
      <w:lvlText w:val=""/>
      <w:lvlJc w:val="left"/>
      <w:pPr>
        <w:tabs>
          <w:tab w:val="num" w:pos="6480"/>
        </w:tabs>
        <w:ind w:left="6480" w:hanging="360"/>
      </w:pPr>
      <w:rPr>
        <w:rFonts w:ascii="Wingdings" w:hAnsi="Wingdings" w:hint="default"/>
      </w:rPr>
    </w:lvl>
  </w:abstractNum>
  <w:abstractNum w:abstractNumId="22">
    <w:nsid w:val="6AA63B53"/>
    <w:multiLevelType w:val="hybridMultilevel"/>
    <w:tmpl w:val="5BD467D4"/>
    <w:lvl w:ilvl="0" w:tplc="B5089550">
      <w:start w:val="1"/>
      <w:numFmt w:val="bullet"/>
      <w:lvlText w:val="•"/>
      <w:lvlJc w:val="left"/>
      <w:pPr>
        <w:tabs>
          <w:tab w:val="num" w:pos="720"/>
        </w:tabs>
        <w:ind w:left="720" w:hanging="360"/>
      </w:pPr>
      <w:rPr>
        <w:rFonts w:ascii="Arial" w:hAnsi="Arial" w:hint="default"/>
      </w:rPr>
    </w:lvl>
    <w:lvl w:ilvl="1" w:tplc="9AC28F46" w:tentative="1">
      <w:start w:val="1"/>
      <w:numFmt w:val="bullet"/>
      <w:lvlText w:val="•"/>
      <w:lvlJc w:val="left"/>
      <w:pPr>
        <w:tabs>
          <w:tab w:val="num" w:pos="1440"/>
        </w:tabs>
        <w:ind w:left="1440" w:hanging="360"/>
      </w:pPr>
      <w:rPr>
        <w:rFonts w:ascii="Arial" w:hAnsi="Arial" w:hint="default"/>
      </w:rPr>
    </w:lvl>
    <w:lvl w:ilvl="2" w:tplc="0F2AFD78" w:tentative="1">
      <w:start w:val="1"/>
      <w:numFmt w:val="bullet"/>
      <w:lvlText w:val="•"/>
      <w:lvlJc w:val="left"/>
      <w:pPr>
        <w:tabs>
          <w:tab w:val="num" w:pos="2160"/>
        </w:tabs>
        <w:ind w:left="2160" w:hanging="360"/>
      </w:pPr>
      <w:rPr>
        <w:rFonts w:ascii="Arial" w:hAnsi="Arial" w:hint="default"/>
      </w:rPr>
    </w:lvl>
    <w:lvl w:ilvl="3" w:tplc="99783036" w:tentative="1">
      <w:start w:val="1"/>
      <w:numFmt w:val="bullet"/>
      <w:lvlText w:val="•"/>
      <w:lvlJc w:val="left"/>
      <w:pPr>
        <w:tabs>
          <w:tab w:val="num" w:pos="2880"/>
        </w:tabs>
        <w:ind w:left="2880" w:hanging="360"/>
      </w:pPr>
      <w:rPr>
        <w:rFonts w:ascii="Arial" w:hAnsi="Arial" w:hint="default"/>
      </w:rPr>
    </w:lvl>
    <w:lvl w:ilvl="4" w:tplc="F8489EB6" w:tentative="1">
      <w:start w:val="1"/>
      <w:numFmt w:val="bullet"/>
      <w:lvlText w:val="•"/>
      <w:lvlJc w:val="left"/>
      <w:pPr>
        <w:tabs>
          <w:tab w:val="num" w:pos="3600"/>
        </w:tabs>
        <w:ind w:left="3600" w:hanging="360"/>
      </w:pPr>
      <w:rPr>
        <w:rFonts w:ascii="Arial" w:hAnsi="Arial" w:hint="default"/>
      </w:rPr>
    </w:lvl>
    <w:lvl w:ilvl="5" w:tplc="2772840C" w:tentative="1">
      <w:start w:val="1"/>
      <w:numFmt w:val="bullet"/>
      <w:lvlText w:val="•"/>
      <w:lvlJc w:val="left"/>
      <w:pPr>
        <w:tabs>
          <w:tab w:val="num" w:pos="4320"/>
        </w:tabs>
        <w:ind w:left="4320" w:hanging="360"/>
      </w:pPr>
      <w:rPr>
        <w:rFonts w:ascii="Arial" w:hAnsi="Arial" w:hint="default"/>
      </w:rPr>
    </w:lvl>
    <w:lvl w:ilvl="6" w:tplc="576C30E0" w:tentative="1">
      <w:start w:val="1"/>
      <w:numFmt w:val="bullet"/>
      <w:lvlText w:val="•"/>
      <w:lvlJc w:val="left"/>
      <w:pPr>
        <w:tabs>
          <w:tab w:val="num" w:pos="5040"/>
        </w:tabs>
        <w:ind w:left="5040" w:hanging="360"/>
      </w:pPr>
      <w:rPr>
        <w:rFonts w:ascii="Arial" w:hAnsi="Arial" w:hint="default"/>
      </w:rPr>
    </w:lvl>
    <w:lvl w:ilvl="7" w:tplc="7FD20B0C" w:tentative="1">
      <w:start w:val="1"/>
      <w:numFmt w:val="bullet"/>
      <w:lvlText w:val="•"/>
      <w:lvlJc w:val="left"/>
      <w:pPr>
        <w:tabs>
          <w:tab w:val="num" w:pos="5760"/>
        </w:tabs>
        <w:ind w:left="5760" w:hanging="360"/>
      </w:pPr>
      <w:rPr>
        <w:rFonts w:ascii="Arial" w:hAnsi="Arial" w:hint="default"/>
      </w:rPr>
    </w:lvl>
    <w:lvl w:ilvl="8" w:tplc="091264F8"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14"/>
  </w:num>
  <w:num w:numId="3">
    <w:abstractNumId w:val="4"/>
  </w:num>
  <w:num w:numId="4">
    <w:abstractNumId w:val="17"/>
  </w:num>
  <w:num w:numId="5">
    <w:abstractNumId w:val="18"/>
  </w:num>
  <w:num w:numId="6">
    <w:abstractNumId w:val="21"/>
  </w:num>
  <w:num w:numId="7">
    <w:abstractNumId w:val="12"/>
  </w:num>
  <w:num w:numId="8">
    <w:abstractNumId w:val="0"/>
  </w:num>
  <w:num w:numId="9">
    <w:abstractNumId w:val="19"/>
  </w:num>
  <w:num w:numId="10">
    <w:abstractNumId w:val="5"/>
  </w:num>
  <w:num w:numId="11">
    <w:abstractNumId w:val="10"/>
  </w:num>
  <w:num w:numId="12">
    <w:abstractNumId w:val="20"/>
  </w:num>
  <w:num w:numId="13">
    <w:abstractNumId w:val="13"/>
  </w:num>
  <w:num w:numId="14">
    <w:abstractNumId w:val="16"/>
  </w:num>
  <w:num w:numId="15">
    <w:abstractNumId w:val="15"/>
  </w:num>
  <w:num w:numId="16">
    <w:abstractNumId w:val="2"/>
  </w:num>
  <w:num w:numId="17">
    <w:abstractNumId w:val="6"/>
  </w:num>
  <w:num w:numId="18">
    <w:abstractNumId w:val="7"/>
  </w:num>
  <w:num w:numId="19">
    <w:abstractNumId w:val="11"/>
  </w:num>
  <w:num w:numId="20">
    <w:abstractNumId w:val="8"/>
  </w:num>
  <w:num w:numId="21">
    <w:abstractNumId w:val="3"/>
  </w:num>
  <w:num w:numId="22">
    <w:abstractNumId w:val="9"/>
  </w:num>
  <w:num w:numId="2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76A2"/>
    <w:rsid w:val="00036163"/>
    <w:rsid w:val="000B28DA"/>
    <w:rsid w:val="000D5088"/>
    <w:rsid w:val="001902E6"/>
    <w:rsid w:val="00206048"/>
    <w:rsid w:val="00296167"/>
    <w:rsid w:val="002B1533"/>
    <w:rsid w:val="002E3EC2"/>
    <w:rsid w:val="00306927"/>
    <w:rsid w:val="00331361"/>
    <w:rsid w:val="003E1731"/>
    <w:rsid w:val="004B76A2"/>
    <w:rsid w:val="0050516B"/>
    <w:rsid w:val="00541901"/>
    <w:rsid w:val="005605D5"/>
    <w:rsid w:val="006222BC"/>
    <w:rsid w:val="0065456C"/>
    <w:rsid w:val="006A422C"/>
    <w:rsid w:val="0075267A"/>
    <w:rsid w:val="007859E2"/>
    <w:rsid w:val="007C60BF"/>
    <w:rsid w:val="007E74C0"/>
    <w:rsid w:val="0087766B"/>
    <w:rsid w:val="008B20C9"/>
    <w:rsid w:val="009017D8"/>
    <w:rsid w:val="00902974"/>
    <w:rsid w:val="009D53CB"/>
    <w:rsid w:val="009E5D12"/>
    <w:rsid w:val="00A64C7D"/>
    <w:rsid w:val="00AA63BA"/>
    <w:rsid w:val="00AB397B"/>
    <w:rsid w:val="00B6081D"/>
    <w:rsid w:val="00C271FF"/>
    <w:rsid w:val="00C35A68"/>
    <w:rsid w:val="00CF2E5C"/>
    <w:rsid w:val="00D0519E"/>
    <w:rsid w:val="00D0598D"/>
    <w:rsid w:val="00DB07A0"/>
    <w:rsid w:val="00DC2399"/>
    <w:rsid w:val="00DD0A40"/>
    <w:rsid w:val="00E50046"/>
    <w:rsid w:val="00EE0819"/>
    <w:rsid w:val="00EF5658"/>
    <w:rsid w:val="00F00D00"/>
    <w:rsid w:val="00F06A5D"/>
    <w:rsid w:val="00F16531"/>
    <w:rsid w:val="00F17A60"/>
    <w:rsid w:val="00F21AEE"/>
    <w:rsid w:val="00F70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17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5004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361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6163"/>
    <w:rPr>
      <w:rFonts w:ascii="Tahoma" w:hAnsi="Tahoma" w:cs="Tahoma"/>
      <w:sz w:val="16"/>
      <w:szCs w:val="16"/>
    </w:rPr>
  </w:style>
  <w:style w:type="paragraph" w:styleId="Odstavecseseznamem">
    <w:name w:val="List Paragraph"/>
    <w:basedOn w:val="Normln"/>
    <w:uiPriority w:val="34"/>
    <w:qFormat/>
    <w:rsid w:val="00AA63BA"/>
    <w:pPr>
      <w:ind w:left="720"/>
      <w:contextualSpacing/>
    </w:pPr>
  </w:style>
  <w:style w:type="paragraph" w:styleId="Zhlav">
    <w:name w:val="header"/>
    <w:basedOn w:val="Normln"/>
    <w:link w:val="ZhlavChar"/>
    <w:uiPriority w:val="99"/>
    <w:unhideWhenUsed/>
    <w:rsid w:val="007E74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74C0"/>
  </w:style>
  <w:style w:type="paragraph" w:styleId="Zpat">
    <w:name w:val="footer"/>
    <w:basedOn w:val="Normln"/>
    <w:link w:val="ZpatChar"/>
    <w:uiPriority w:val="99"/>
    <w:unhideWhenUsed/>
    <w:rsid w:val="007E74C0"/>
    <w:pPr>
      <w:tabs>
        <w:tab w:val="center" w:pos="4536"/>
        <w:tab w:val="right" w:pos="9072"/>
      </w:tabs>
      <w:spacing w:after="0" w:line="240" w:lineRule="auto"/>
    </w:pPr>
  </w:style>
  <w:style w:type="character" w:customStyle="1" w:styleId="ZpatChar">
    <w:name w:val="Zápatí Char"/>
    <w:basedOn w:val="Standardnpsmoodstavce"/>
    <w:link w:val="Zpat"/>
    <w:uiPriority w:val="99"/>
    <w:rsid w:val="007E74C0"/>
  </w:style>
  <w:style w:type="table" w:styleId="Mkatabulky">
    <w:name w:val="Table Grid"/>
    <w:basedOn w:val="Normlntabulka"/>
    <w:uiPriority w:val="39"/>
    <w:rsid w:val="0090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7901">
      <w:bodyDiv w:val="1"/>
      <w:marLeft w:val="0"/>
      <w:marRight w:val="0"/>
      <w:marTop w:val="0"/>
      <w:marBottom w:val="0"/>
      <w:divBdr>
        <w:top w:val="none" w:sz="0" w:space="0" w:color="auto"/>
        <w:left w:val="none" w:sz="0" w:space="0" w:color="auto"/>
        <w:bottom w:val="none" w:sz="0" w:space="0" w:color="auto"/>
        <w:right w:val="none" w:sz="0" w:space="0" w:color="auto"/>
      </w:divBdr>
      <w:divsChild>
        <w:div w:id="11151643">
          <w:marLeft w:val="547"/>
          <w:marRight w:val="0"/>
          <w:marTop w:val="134"/>
          <w:marBottom w:val="0"/>
          <w:divBdr>
            <w:top w:val="none" w:sz="0" w:space="0" w:color="auto"/>
            <w:left w:val="none" w:sz="0" w:space="0" w:color="auto"/>
            <w:bottom w:val="none" w:sz="0" w:space="0" w:color="auto"/>
            <w:right w:val="none" w:sz="0" w:space="0" w:color="auto"/>
          </w:divBdr>
        </w:div>
        <w:div w:id="859702314">
          <w:marLeft w:val="547"/>
          <w:marRight w:val="0"/>
          <w:marTop w:val="134"/>
          <w:marBottom w:val="0"/>
          <w:divBdr>
            <w:top w:val="none" w:sz="0" w:space="0" w:color="auto"/>
            <w:left w:val="none" w:sz="0" w:space="0" w:color="auto"/>
            <w:bottom w:val="none" w:sz="0" w:space="0" w:color="auto"/>
            <w:right w:val="none" w:sz="0" w:space="0" w:color="auto"/>
          </w:divBdr>
        </w:div>
        <w:div w:id="2131436509">
          <w:marLeft w:val="1166"/>
          <w:marRight w:val="0"/>
          <w:marTop w:val="115"/>
          <w:marBottom w:val="0"/>
          <w:divBdr>
            <w:top w:val="none" w:sz="0" w:space="0" w:color="auto"/>
            <w:left w:val="none" w:sz="0" w:space="0" w:color="auto"/>
            <w:bottom w:val="none" w:sz="0" w:space="0" w:color="auto"/>
            <w:right w:val="none" w:sz="0" w:space="0" w:color="auto"/>
          </w:divBdr>
        </w:div>
        <w:div w:id="1397320348">
          <w:marLeft w:val="1166"/>
          <w:marRight w:val="0"/>
          <w:marTop w:val="115"/>
          <w:marBottom w:val="0"/>
          <w:divBdr>
            <w:top w:val="none" w:sz="0" w:space="0" w:color="auto"/>
            <w:left w:val="none" w:sz="0" w:space="0" w:color="auto"/>
            <w:bottom w:val="none" w:sz="0" w:space="0" w:color="auto"/>
            <w:right w:val="none" w:sz="0" w:space="0" w:color="auto"/>
          </w:divBdr>
        </w:div>
        <w:div w:id="1581987890">
          <w:marLeft w:val="1166"/>
          <w:marRight w:val="0"/>
          <w:marTop w:val="115"/>
          <w:marBottom w:val="0"/>
          <w:divBdr>
            <w:top w:val="none" w:sz="0" w:space="0" w:color="auto"/>
            <w:left w:val="none" w:sz="0" w:space="0" w:color="auto"/>
            <w:bottom w:val="none" w:sz="0" w:space="0" w:color="auto"/>
            <w:right w:val="none" w:sz="0" w:space="0" w:color="auto"/>
          </w:divBdr>
        </w:div>
        <w:div w:id="383527379">
          <w:marLeft w:val="1166"/>
          <w:marRight w:val="0"/>
          <w:marTop w:val="115"/>
          <w:marBottom w:val="0"/>
          <w:divBdr>
            <w:top w:val="none" w:sz="0" w:space="0" w:color="auto"/>
            <w:left w:val="none" w:sz="0" w:space="0" w:color="auto"/>
            <w:bottom w:val="none" w:sz="0" w:space="0" w:color="auto"/>
            <w:right w:val="none" w:sz="0" w:space="0" w:color="auto"/>
          </w:divBdr>
        </w:div>
        <w:div w:id="1750468715">
          <w:marLeft w:val="1166"/>
          <w:marRight w:val="0"/>
          <w:marTop w:val="115"/>
          <w:marBottom w:val="0"/>
          <w:divBdr>
            <w:top w:val="none" w:sz="0" w:space="0" w:color="auto"/>
            <w:left w:val="none" w:sz="0" w:space="0" w:color="auto"/>
            <w:bottom w:val="none" w:sz="0" w:space="0" w:color="auto"/>
            <w:right w:val="none" w:sz="0" w:space="0" w:color="auto"/>
          </w:divBdr>
        </w:div>
      </w:divsChild>
    </w:div>
    <w:div w:id="209077923">
      <w:bodyDiv w:val="1"/>
      <w:marLeft w:val="0"/>
      <w:marRight w:val="0"/>
      <w:marTop w:val="0"/>
      <w:marBottom w:val="0"/>
      <w:divBdr>
        <w:top w:val="none" w:sz="0" w:space="0" w:color="auto"/>
        <w:left w:val="none" w:sz="0" w:space="0" w:color="auto"/>
        <w:bottom w:val="none" w:sz="0" w:space="0" w:color="auto"/>
        <w:right w:val="none" w:sz="0" w:space="0" w:color="auto"/>
      </w:divBdr>
      <w:divsChild>
        <w:div w:id="668410393">
          <w:marLeft w:val="547"/>
          <w:marRight w:val="0"/>
          <w:marTop w:val="154"/>
          <w:marBottom w:val="0"/>
          <w:divBdr>
            <w:top w:val="none" w:sz="0" w:space="0" w:color="auto"/>
            <w:left w:val="none" w:sz="0" w:space="0" w:color="auto"/>
            <w:bottom w:val="none" w:sz="0" w:space="0" w:color="auto"/>
            <w:right w:val="none" w:sz="0" w:space="0" w:color="auto"/>
          </w:divBdr>
        </w:div>
        <w:div w:id="1458572509">
          <w:marLeft w:val="547"/>
          <w:marRight w:val="0"/>
          <w:marTop w:val="154"/>
          <w:marBottom w:val="0"/>
          <w:divBdr>
            <w:top w:val="none" w:sz="0" w:space="0" w:color="auto"/>
            <w:left w:val="none" w:sz="0" w:space="0" w:color="auto"/>
            <w:bottom w:val="none" w:sz="0" w:space="0" w:color="auto"/>
            <w:right w:val="none" w:sz="0" w:space="0" w:color="auto"/>
          </w:divBdr>
        </w:div>
        <w:div w:id="1148866221">
          <w:marLeft w:val="547"/>
          <w:marRight w:val="0"/>
          <w:marTop w:val="154"/>
          <w:marBottom w:val="0"/>
          <w:divBdr>
            <w:top w:val="none" w:sz="0" w:space="0" w:color="auto"/>
            <w:left w:val="none" w:sz="0" w:space="0" w:color="auto"/>
            <w:bottom w:val="none" w:sz="0" w:space="0" w:color="auto"/>
            <w:right w:val="none" w:sz="0" w:space="0" w:color="auto"/>
          </w:divBdr>
        </w:div>
        <w:div w:id="282470089">
          <w:marLeft w:val="1166"/>
          <w:marRight w:val="0"/>
          <w:marTop w:val="134"/>
          <w:marBottom w:val="0"/>
          <w:divBdr>
            <w:top w:val="none" w:sz="0" w:space="0" w:color="auto"/>
            <w:left w:val="none" w:sz="0" w:space="0" w:color="auto"/>
            <w:bottom w:val="none" w:sz="0" w:space="0" w:color="auto"/>
            <w:right w:val="none" w:sz="0" w:space="0" w:color="auto"/>
          </w:divBdr>
        </w:div>
        <w:div w:id="40062974">
          <w:marLeft w:val="1166"/>
          <w:marRight w:val="0"/>
          <w:marTop w:val="134"/>
          <w:marBottom w:val="0"/>
          <w:divBdr>
            <w:top w:val="none" w:sz="0" w:space="0" w:color="auto"/>
            <w:left w:val="none" w:sz="0" w:space="0" w:color="auto"/>
            <w:bottom w:val="none" w:sz="0" w:space="0" w:color="auto"/>
            <w:right w:val="none" w:sz="0" w:space="0" w:color="auto"/>
          </w:divBdr>
        </w:div>
        <w:div w:id="259528666">
          <w:marLeft w:val="1166"/>
          <w:marRight w:val="0"/>
          <w:marTop w:val="134"/>
          <w:marBottom w:val="0"/>
          <w:divBdr>
            <w:top w:val="none" w:sz="0" w:space="0" w:color="auto"/>
            <w:left w:val="none" w:sz="0" w:space="0" w:color="auto"/>
            <w:bottom w:val="none" w:sz="0" w:space="0" w:color="auto"/>
            <w:right w:val="none" w:sz="0" w:space="0" w:color="auto"/>
          </w:divBdr>
        </w:div>
      </w:divsChild>
    </w:div>
    <w:div w:id="395396440">
      <w:bodyDiv w:val="1"/>
      <w:marLeft w:val="0"/>
      <w:marRight w:val="0"/>
      <w:marTop w:val="0"/>
      <w:marBottom w:val="0"/>
      <w:divBdr>
        <w:top w:val="none" w:sz="0" w:space="0" w:color="auto"/>
        <w:left w:val="none" w:sz="0" w:space="0" w:color="auto"/>
        <w:bottom w:val="none" w:sz="0" w:space="0" w:color="auto"/>
        <w:right w:val="none" w:sz="0" w:space="0" w:color="auto"/>
      </w:divBdr>
      <w:divsChild>
        <w:div w:id="83453040">
          <w:marLeft w:val="547"/>
          <w:marRight w:val="0"/>
          <w:marTop w:val="154"/>
          <w:marBottom w:val="0"/>
          <w:divBdr>
            <w:top w:val="none" w:sz="0" w:space="0" w:color="auto"/>
            <w:left w:val="none" w:sz="0" w:space="0" w:color="auto"/>
            <w:bottom w:val="none" w:sz="0" w:space="0" w:color="auto"/>
            <w:right w:val="none" w:sz="0" w:space="0" w:color="auto"/>
          </w:divBdr>
        </w:div>
        <w:div w:id="268202851">
          <w:marLeft w:val="547"/>
          <w:marRight w:val="0"/>
          <w:marTop w:val="154"/>
          <w:marBottom w:val="0"/>
          <w:divBdr>
            <w:top w:val="none" w:sz="0" w:space="0" w:color="auto"/>
            <w:left w:val="none" w:sz="0" w:space="0" w:color="auto"/>
            <w:bottom w:val="none" w:sz="0" w:space="0" w:color="auto"/>
            <w:right w:val="none" w:sz="0" w:space="0" w:color="auto"/>
          </w:divBdr>
        </w:div>
        <w:div w:id="1706783997">
          <w:marLeft w:val="547"/>
          <w:marRight w:val="0"/>
          <w:marTop w:val="154"/>
          <w:marBottom w:val="0"/>
          <w:divBdr>
            <w:top w:val="none" w:sz="0" w:space="0" w:color="auto"/>
            <w:left w:val="none" w:sz="0" w:space="0" w:color="auto"/>
            <w:bottom w:val="none" w:sz="0" w:space="0" w:color="auto"/>
            <w:right w:val="none" w:sz="0" w:space="0" w:color="auto"/>
          </w:divBdr>
        </w:div>
        <w:div w:id="263924614">
          <w:marLeft w:val="547"/>
          <w:marRight w:val="0"/>
          <w:marTop w:val="154"/>
          <w:marBottom w:val="0"/>
          <w:divBdr>
            <w:top w:val="none" w:sz="0" w:space="0" w:color="auto"/>
            <w:left w:val="none" w:sz="0" w:space="0" w:color="auto"/>
            <w:bottom w:val="none" w:sz="0" w:space="0" w:color="auto"/>
            <w:right w:val="none" w:sz="0" w:space="0" w:color="auto"/>
          </w:divBdr>
        </w:div>
        <w:div w:id="33234163">
          <w:marLeft w:val="547"/>
          <w:marRight w:val="0"/>
          <w:marTop w:val="154"/>
          <w:marBottom w:val="0"/>
          <w:divBdr>
            <w:top w:val="none" w:sz="0" w:space="0" w:color="auto"/>
            <w:left w:val="none" w:sz="0" w:space="0" w:color="auto"/>
            <w:bottom w:val="none" w:sz="0" w:space="0" w:color="auto"/>
            <w:right w:val="none" w:sz="0" w:space="0" w:color="auto"/>
          </w:divBdr>
        </w:div>
        <w:div w:id="437064710">
          <w:marLeft w:val="547"/>
          <w:marRight w:val="0"/>
          <w:marTop w:val="154"/>
          <w:marBottom w:val="0"/>
          <w:divBdr>
            <w:top w:val="none" w:sz="0" w:space="0" w:color="auto"/>
            <w:left w:val="none" w:sz="0" w:space="0" w:color="auto"/>
            <w:bottom w:val="none" w:sz="0" w:space="0" w:color="auto"/>
            <w:right w:val="none" w:sz="0" w:space="0" w:color="auto"/>
          </w:divBdr>
        </w:div>
        <w:div w:id="336343501">
          <w:marLeft w:val="547"/>
          <w:marRight w:val="0"/>
          <w:marTop w:val="154"/>
          <w:marBottom w:val="0"/>
          <w:divBdr>
            <w:top w:val="none" w:sz="0" w:space="0" w:color="auto"/>
            <w:left w:val="none" w:sz="0" w:space="0" w:color="auto"/>
            <w:bottom w:val="none" w:sz="0" w:space="0" w:color="auto"/>
            <w:right w:val="none" w:sz="0" w:space="0" w:color="auto"/>
          </w:divBdr>
        </w:div>
      </w:divsChild>
    </w:div>
    <w:div w:id="444428337">
      <w:bodyDiv w:val="1"/>
      <w:marLeft w:val="0"/>
      <w:marRight w:val="0"/>
      <w:marTop w:val="0"/>
      <w:marBottom w:val="0"/>
      <w:divBdr>
        <w:top w:val="none" w:sz="0" w:space="0" w:color="auto"/>
        <w:left w:val="none" w:sz="0" w:space="0" w:color="auto"/>
        <w:bottom w:val="none" w:sz="0" w:space="0" w:color="auto"/>
        <w:right w:val="none" w:sz="0" w:space="0" w:color="auto"/>
      </w:divBdr>
    </w:div>
    <w:div w:id="551695270">
      <w:bodyDiv w:val="1"/>
      <w:marLeft w:val="0"/>
      <w:marRight w:val="0"/>
      <w:marTop w:val="0"/>
      <w:marBottom w:val="0"/>
      <w:divBdr>
        <w:top w:val="none" w:sz="0" w:space="0" w:color="auto"/>
        <w:left w:val="none" w:sz="0" w:space="0" w:color="auto"/>
        <w:bottom w:val="none" w:sz="0" w:space="0" w:color="auto"/>
        <w:right w:val="none" w:sz="0" w:space="0" w:color="auto"/>
      </w:divBdr>
      <w:divsChild>
        <w:div w:id="1462260629">
          <w:marLeft w:val="547"/>
          <w:marRight w:val="0"/>
          <w:marTop w:val="134"/>
          <w:marBottom w:val="0"/>
          <w:divBdr>
            <w:top w:val="none" w:sz="0" w:space="0" w:color="auto"/>
            <w:left w:val="none" w:sz="0" w:space="0" w:color="auto"/>
            <w:bottom w:val="none" w:sz="0" w:space="0" w:color="auto"/>
            <w:right w:val="none" w:sz="0" w:space="0" w:color="auto"/>
          </w:divBdr>
        </w:div>
        <w:div w:id="454300433">
          <w:marLeft w:val="547"/>
          <w:marRight w:val="0"/>
          <w:marTop w:val="134"/>
          <w:marBottom w:val="0"/>
          <w:divBdr>
            <w:top w:val="none" w:sz="0" w:space="0" w:color="auto"/>
            <w:left w:val="none" w:sz="0" w:space="0" w:color="auto"/>
            <w:bottom w:val="none" w:sz="0" w:space="0" w:color="auto"/>
            <w:right w:val="none" w:sz="0" w:space="0" w:color="auto"/>
          </w:divBdr>
        </w:div>
        <w:div w:id="618990610">
          <w:marLeft w:val="547"/>
          <w:marRight w:val="0"/>
          <w:marTop w:val="134"/>
          <w:marBottom w:val="0"/>
          <w:divBdr>
            <w:top w:val="none" w:sz="0" w:space="0" w:color="auto"/>
            <w:left w:val="none" w:sz="0" w:space="0" w:color="auto"/>
            <w:bottom w:val="none" w:sz="0" w:space="0" w:color="auto"/>
            <w:right w:val="none" w:sz="0" w:space="0" w:color="auto"/>
          </w:divBdr>
        </w:div>
      </w:divsChild>
    </w:div>
    <w:div w:id="572474748">
      <w:bodyDiv w:val="1"/>
      <w:marLeft w:val="0"/>
      <w:marRight w:val="0"/>
      <w:marTop w:val="0"/>
      <w:marBottom w:val="0"/>
      <w:divBdr>
        <w:top w:val="none" w:sz="0" w:space="0" w:color="auto"/>
        <w:left w:val="none" w:sz="0" w:space="0" w:color="auto"/>
        <w:bottom w:val="none" w:sz="0" w:space="0" w:color="auto"/>
        <w:right w:val="none" w:sz="0" w:space="0" w:color="auto"/>
      </w:divBdr>
      <w:divsChild>
        <w:div w:id="28797361">
          <w:marLeft w:val="547"/>
          <w:marRight w:val="0"/>
          <w:marTop w:val="134"/>
          <w:marBottom w:val="0"/>
          <w:divBdr>
            <w:top w:val="none" w:sz="0" w:space="0" w:color="auto"/>
            <w:left w:val="none" w:sz="0" w:space="0" w:color="auto"/>
            <w:bottom w:val="none" w:sz="0" w:space="0" w:color="auto"/>
            <w:right w:val="none" w:sz="0" w:space="0" w:color="auto"/>
          </w:divBdr>
        </w:div>
        <w:div w:id="863523184">
          <w:marLeft w:val="547"/>
          <w:marRight w:val="0"/>
          <w:marTop w:val="134"/>
          <w:marBottom w:val="0"/>
          <w:divBdr>
            <w:top w:val="none" w:sz="0" w:space="0" w:color="auto"/>
            <w:left w:val="none" w:sz="0" w:space="0" w:color="auto"/>
            <w:bottom w:val="none" w:sz="0" w:space="0" w:color="auto"/>
            <w:right w:val="none" w:sz="0" w:space="0" w:color="auto"/>
          </w:divBdr>
        </w:div>
        <w:div w:id="456071388">
          <w:marLeft w:val="547"/>
          <w:marRight w:val="0"/>
          <w:marTop w:val="134"/>
          <w:marBottom w:val="0"/>
          <w:divBdr>
            <w:top w:val="none" w:sz="0" w:space="0" w:color="auto"/>
            <w:left w:val="none" w:sz="0" w:space="0" w:color="auto"/>
            <w:bottom w:val="none" w:sz="0" w:space="0" w:color="auto"/>
            <w:right w:val="none" w:sz="0" w:space="0" w:color="auto"/>
          </w:divBdr>
        </w:div>
        <w:div w:id="1923830223">
          <w:marLeft w:val="547"/>
          <w:marRight w:val="0"/>
          <w:marTop w:val="134"/>
          <w:marBottom w:val="0"/>
          <w:divBdr>
            <w:top w:val="none" w:sz="0" w:space="0" w:color="auto"/>
            <w:left w:val="none" w:sz="0" w:space="0" w:color="auto"/>
            <w:bottom w:val="none" w:sz="0" w:space="0" w:color="auto"/>
            <w:right w:val="none" w:sz="0" w:space="0" w:color="auto"/>
          </w:divBdr>
        </w:div>
        <w:div w:id="651718608">
          <w:marLeft w:val="547"/>
          <w:marRight w:val="0"/>
          <w:marTop w:val="134"/>
          <w:marBottom w:val="0"/>
          <w:divBdr>
            <w:top w:val="none" w:sz="0" w:space="0" w:color="auto"/>
            <w:left w:val="none" w:sz="0" w:space="0" w:color="auto"/>
            <w:bottom w:val="none" w:sz="0" w:space="0" w:color="auto"/>
            <w:right w:val="none" w:sz="0" w:space="0" w:color="auto"/>
          </w:divBdr>
        </w:div>
        <w:div w:id="880090094">
          <w:marLeft w:val="547"/>
          <w:marRight w:val="0"/>
          <w:marTop w:val="134"/>
          <w:marBottom w:val="0"/>
          <w:divBdr>
            <w:top w:val="none" w:sz="0" w:space="0" w:color="auto"/>
            <w:left w:val="none" w:sz="0" w:space="0" w:color="auto"/>
            <w:bottom w:val="none" w:sz="0" w:space="0" w:color="auto"/>
            <w:right w:val="none" w:sz="0" w:space="0" w:color="auto"/>
          </w:divBdr>
        </w:div>
        <w:div w:id="999117634">
          <w:marLeft w:val="547"/>
          <w:marRight w:val="0"/>
          <w:marTop w:val="134"/>
          <w:marBottom w:val="0"/>
          <w:divBdr>
            <w:top w:val="none" w:sz="0" w:space="0" w:color="auto"/>
            <w:left w:val="none" w:sz="0" w:space="0" w:color="auto"/>
            <w:bottom w:val="none" w:sz="0" w:space="0" w:color="auto"/>
            <w:right w:val="none" w:sz="0" w:space="0" w:color="auto"/>
          </w:divBdr>
        </w:div>
      </w:divsChild>
    </w:div>
    <w:div w:id="681316785">
      <w:bodyDiv w:val="1"/>
      <w:marLeft w:val="0"/>
      <w:marRight w:val="0"/>
      <w:marTop w:val="0"/>
      <w:marBottom w:val="0"/>
      <w:divBdr>
        <w:top w:val="none" w:sz="0" w:space="0" w:color="auto"/>
        <w:left w:val="none" w:sz="0" w:space="0" w:color="auto"/>
        <w:bottom w:val="none" w:sz="0" w:space="0" w:color="auto"/>
        <w:right w:val="none" w:sz="0" w:space="0" w:color="auto"/>
      </w:divBdr>
      <w:divsChild>
        <w:div w:id="2057467673">
          <w:marLeft w:val="720"/>
          <w:marRight w:val="0"/>
          <w:marTop w:val="115"/>
          <w:marBottom w:val="0"/>
          <w:divBdr>
            <w:top w:val="none" w:sz="0" w:space="0" w:color="auto"/>
            <w:left w:val="none" w:sz="0" w:space="0" w:color="auto"/>
            <w:bottom w:val="none" w:sz="0" w:space="0" w:color="auto"/>
            <w:right w:val="none" w:sz="0" w:space="0" w:color="auto"/>
          </w:divBdr>
        </w:div>
        <w:div w:id="1894147686">
          <w:marLeft w:val="720"/>
          <w:marRight w:val="0"/>
          <w:marTop w:val="115"/>
          <w:marBottom w:val="0"/>
          <w:divBdr>
            <w:top w:val="none" w:sz="0" w:space="0" w:color="auto"/>
            <w:left w:val="none" w:sz="0" w:space="0" w:color="auto"/>
            <w:bottom w:val="none" w:sz="0" w:space="0" w:color="auto"/>
            <w:right w:val="none" w:sz="0" w:space="0" w:color="auto"/>
          </w:divBdr>
        </w:div>
        <w:div w:id="1347363466">
          <w:marLeft w:val="720"/>
          <w:marRight w:val="0"/>
          <w:marTop w:val="115"/>
          <w:marBottom w:val="0"/>
          <w:divBdr>
            <w:top w:val="none" w:sz="0" w:space="0" w:color="auto"/>
            <w:left w:val="none" w:sz="0" w:space="0" w:color="auto"/>
            <w:bottom w:val="none" w:sz="0" w:space="0" w:color="auto"/>
            <w:right w:val="none" w:sz="0" w:space="0" w:color="auto"/>
          </w:divBdr>
        </w:div>
      </w:divsChild>
    </w:div>
    <w:div w:id="694579214">
      <w:bodyDiv w:val="1"/>
      <w:marLeft w:val="0"/>
      <w:marRight w:val="0"/>
      <w:marTop w:val="0"/>
      <w:marBottom w:val="0"/>
      <w:divBdr>
        <w:top w:val="none" w:sz="0" w:space="0" w:color="auto"/>
        <w:left w:val="none" w:sz="0" w:space="0" w:color="auto"/>
        <w:bottom w:val="none" w:sz="0" w:space="0" w:color="auto"/>
        <w:right w:val="none" w:sz="0" w:space="0" w:color="auto"/>
      </w:divBdr>
      <w:divsChild>
        <w:div w:id="464393653">
          <w:marLeft w:val="547"/>
          <w:marRight w:val="0"/>
          <w:marTop w:val="125"/>
          <w:marBottom w:val="0"/>
          <w:divBdr>
            <w:top w:val="none" w:sz="0" w:space="0" w:color="auto"/>
            <w:left w:val="none" w:sz="0" w:space="0" w:color="auto"/>
            <w:bottom w:val="none" w:sz="0" w:space="0" w:color="auto"/>
            <w:right w:val="none" w:sz="0" w:space="0" w:color="auto"/>
          </w:divBdr>
        </w:div>
        <w:div w:id="1662347741">
          <w:marLeft w:val="547"/>
          <w:marRight w:val="0"/>
          <w:marTop w:val="125"/>
          <w:marBottom w:val="0"/>
          <w:divBdr>
            <w:top w:val="none" w:sz="0" w:space="0" w:color="auto"/>
            <w:left w:val="none" w:sz="0" w:space="0" w:color="auto"/>
            <w:bottom w:val="none" w:sz="0" w:space="0" w:color="auto"/>
            <w:right w:val="none" w:sz="0" w:space="0" w:color="auto"/>
          </w:divBdr>
        </w:div>
        <w:div w:id="585574704">
          <w:marLeft w:val="547"/>
          <w:marRight w:val="0"/>
          <w:marTop w:val="125"/>
          <w:marBottom w:val="0"/>
          <w:divBdr>
            <w:top w:val="none" w:sz="0" w:space="0" w:color="auto"/>
            <w:left w:val="none" w:sz="0" w:space="0" w:color="auto"/>
            <w:bottom w:val="none" w:sz="0" w:space="0" w:color="auto"/>
            <w:right w:val="none" w:sz="0" w:space="0" w:color="auto"/>
          </w:divBdr>
        </w:div>
      </w:divsChild>
    </w:div>
    <w:div w:id="698243703">
      <w:bodyDiv w:val="1"/>
      <w:marLeft w:val="0"/>
      <w:marRight w:val="0"/>
      <w:marTop w:val="0"/>
      <w:marBottom w:val="0"/>
      <w:divBdr>
        <w:top w:val="none" w:sz="0" w:space="0" w:color="auto"/>
        <w:left w:val="none" w:sz="0" w:space="0" w:color="auto"/>
        <w:bottom w:val="none" w:sz="0" w:space="0" w:color="auto"/>
        <w:right w:val="none" w:sz="0" w:space="0" w:color="auto"/>
      </w:divBdr>
      <w:divsChild>
        <w:div w:id="1987471337">
          <w:marLeft w:val="547"/>
          <w:marRight w:val="0"/>
          <w:marTop w:val="154"/>
          <w:marBottom w:val="0"/>
          <w:divBdr>
            <w:top w:val="none" w:sz="0" w:space="0" w:color="auto"/>
            <w:left w:val="none" w:sz="0" w:space="0" w:color="auto"/>
            <w:bottom w:val="none" w:sz="0" w:space="0" w:color="auto"/>
            <w:right w:val="none" w:sz="0" w:space="0" w:color="auto"/>
          </w:divBdr>
        </w:div>
        <w:div w:id="1320495208">
          <w:marLeft w:val="547"/>
          <w:marRight w:val="0"/>
          <w:marTop w:val="154"/>
          <w:marBottom w:val="0"/>
          <w:divBdr>
            <w:top w:val="none" w:sz="0" w:space="0" w:color="auto"/>
            <w:left w:val="none" w:sz="0" w:space="0" w:color="auto"/>
            <w:bottom w:val="none" w:sz="0" w:space="0" w:color="auto"/>
            <w:right w:val="none" w:sz="0" w:space="0" w:color="auto"/>
          </w:divBdr>
        </w:div>
      </w:divsChild>
    </w:div>
    <w:div w:id="698973202">
      <w:bodyDiv w:val="1"/>
      <w:marLeft w:val="0"/>
      <w:marRight w:val="0"/>
      <w:marTop w:val="0"/>
      <w:marBottom w:val="0"/>
      <w:divBdr>
        <w:top w:val="none" w:sz="0" w:space="0" w:color="auto"/>
        <w:left w:val="none" w:sz="0" w:space="0" w:color="auto"/>
        <w:bottom w:val="none" w:sz="0" w:space="0" w:color="auto"/>
        <w:right w:val="none" w:sz="0" w:space="0" w:color="auto"/>
      </w:divBdr>
      <w:divsChild>
        <w:div w:id="1449163370">
          <w:marLeft w:val="547"/>
          <w:marRight w:val="0"/>
          <w:marTop w:val="154"/>
          <w:marBottom w:val="0"/>
          <w:divBdr>
            <w:top w:val="none" w:sz="0" w:space="0" w:color="auto"/>
            <w:left w:val="none" w:sz="0" w:space="0" w:color="auto"/>
            <w:bottom w:val="none" w:sz="0" w:space="0" w:color="auto"/>
            <w:right w:val="none" w:sz="0" w:space="0" w:color="auto"/>
          </w:divBdr>
        </w:div>
        <w:div w:id="1317220586">
          <w:marLeft w:val="547"/>
          <w:marRight w:val="0"/>
          <w:marTop w:val="154"/>
          <w:marBottom w:val="0"/>
          <w:divBdr>
            <w:top w:val="none" w:sz="0" w:space="0" w:color="auto"/>
            <w:left w:val="none" w:sz="0" w:space="0" w:color="auto"/>
            <w:bottom w:val="none" w:sz="0" w:space="0" w:color="auto"/>
            <w:right w:val="none" w:sz="0" w:space="0" w:color="auto"/>
          </w:divBdr>
        </w:div>
        <w:div w:id="752702327">
          <w:marLeft w:val="547"/>
          <w:marRight w:val="0"/>
          <w:marTop w:val="154"/>
          <w:marBottom w:val="0"/>
          <w:divBdr>
            <w:top w:val="none" w:sz="0" w:space="0" w:color="auto"/>
            <w:left w:val="none" w:sz="0" w:space="0" w:color="auto"/>
            <w:bottom w:val="none" w:sz="0" w:space="0" w:color="auto"/>
            <w:right w:val="none" w:sz="0" w:space="0" w:color="auto"/>
          </w:divBdr>
        </w:div>
      </w:divsChild>
    </w:div>
    <w:div w:id="710494026">
      <w:bodyDiv w:val="1"/>
      <w:marLeft w:val="0"/>
      <w:marRight w:val="0"/>
      <w:marTop w:val="0"/>
      <w:marBottom w:val="0"/>
      <w:divBdr>
        <w:top w:val="none" w:sz="0" w:space="0" w:color="auto"/>
        <w:left w:val="none" w:sz="0" w:space="0" w:color="auto"/>
        <w:bottom w:val="none" w:sz="0" w:space="0" w:color="auto"/>
        <w:right w:val="none" w:sz="0" w:space="0" w:color="auto"/>
      </w:divBdr>
      <w:divsChild>
        <w:div w:id="1862546157">
          <w:marLeft w:val="547"/>
          <w:marRight w:val="0"/>
          <w:marTop w:val="134"/>
          <w:marBottom w:val="0"/>
          <w:divBdr>
            <w:top w:val="none" w:sz="0" w:space="0" w:color="auto"/>
            <w:left w:val="none" w:sz="0" w:space="0" w:color="auto"/>
            <w:bottom w:val="none" w:sz="0" w:space="0" w:color="auto"/>
            <w:right w:val="none" w:sz="0" w:space="0" w:color="auto"/>
          </w:divBdr>
        </w:div>
        <w:div w:id="209659260">
          <w:marLeft w:val="547"/>
          <w:marRight w:val="0"/>
          <w:marTop w:val="134"/>
          <w:marBottom w:val="0"/>
          <w:divBdr>
            <w:top w:val="none" w:sz="0" w:space="0" w:color="auto"/>
            <w:left w:val="none" w:sz="0" w:space="0" w:color="auto"/>
            <w:bottom w:val="none" w:sz="0" w:space="0" w:color="auto"/>
            <w:right w:val="none" w:sz="0" w:space="0" w:color="auto"/>
          </w:divBdr>
        </w:div>
        <w:div w:id="172770562">
          <w:marLeft w:val="1166"/>
          <w:marRight w:val="0"/>
          <w:marTop w:val="96"/>
          <w:marBottom w:val="0"/>
          <w:divBdr>
            <w:top w:val="none" w:sz="0" w:space="0" w:color="auto"/>
            <w:left w:val="none" w:sz="0" w:space="0" w:color="auto"/>
            <w:bottom w:val="none" w:sz="0" w:space="0" w:color="auto"/>
            <w:right w:val="none" w:sz="0" w:space="0" w:color="auto"/>
          </w:divBdr>
        </w:div>
        <w:div w:id="862787577">
          <w:marLeft w:val="1166"/>
          <w:marRight w:val="0"/>
          <w:marTop w:val="96"/>
          <w:marBottom w:val="0"/>
          <w:divBdr>
            <w:top w:val="none" w:sz="0" w:space="0" w:color="auto"/>
            <w:left w:val="none" w:sz="0" w:space="0" w:color="auto"/>
            <w:bottom w:val="none" w:sz="0" w:space="0" w:color="auto"/>
            <w:right w:val="none" w:sz="0" w:space="0" w:color="auto"/>
          </w:divBdr>
        </w:div>
        <w:div w:id="1307396643">
          <w:marLeft w:val="1800"/>
          <w:marRight w:val="0"/>
          <w:marTop w:val="77"/>
          <w:marBottom w:val="0"/>
          <w:divBdr>
            <w:top w:val="none" w:sz="0" w:space="0" w:color="auto"/>
            <w:left w:val="none" w:sz="0" w:space="0" w:color="auto"/>
            <w:bottom w:val="none" w:sz="0" w:space="0" w:color="auto"/>
            <w:right w:val="none" w:sz="0" w:space="0" w:color="auto"/>
          </w:divBdr>
        </w:div>
        <w:div w:id="648360397">
          <w:marLeft w:val="1800"/>
          <w:marRight w:val="0"/>
          <w:marTop w:val="77"/>
          <w:marBottom w:val="0"/>
          <w:divBdr>
            <w:top w:val="none" w:sz="0" w:space="0" w:color="auto"/>
            <w:left w:val="none" w:sz="0" w:space="0" w:color="auto"/>
            <w:bottom w:val="none" w:sz="0" w:space="0" w:color="auto"/>
            <w:right w:val="none" w:sz="0" w:space="0" w:color="auto"/>
          </w:divBdr>
        </w:div>
        <w:div w:id="1583177000">
          <w:marLeft w:val="1800"/>
          <w:marRight w:val="0"/>
          <w:marTop w:val="77"/>
          <w:marBottom w:val="0"/>
          <w:divBdr>
            <w:top w:val="none" w:sz="0" w:space="0" w:color="auto"/>
            <w:left w:val="none" w:sz="0" w:space="0" w:color="auto"/>
            <w:bottom w:val="none" w:sz="0" w:space="0" w:color="auto"/>
            <w:right w:val="none" w:sz="0" w:space="0" w:color="auto"/>
          </w:divBdr>
        </w:div>
        <w:div w:id="1778718569">
          <w:marLeft w:val="1800"/>
          <w:marRight w:val="0"/>
          <w:marTop w:val="77"/>
          <w:marBottom w:val="0"/>
          <w:divBdr>
            <w:top w:val="none" w:sz="0" w:space="0" w:color="auto"/>
            <w:left w:val="none" w:sz="0" w:space="0" w:color="auto"/>
            <w:bottom w:val="none" w:sz="0" w:space="0" w:color="auto"/>
            <w:right w:val="none" w:sz="0" w:space="0" w:color="auto"/>
          </w:divBdr>
        </w:div>
      </w:divsChild>
    </w:div>
    <w:div w:id="743768901">
      <w:bodyDiv w:val="1"/>
      <w:marLeft w:val="0"/>
      <w:marRight w:val="0"/>
      <w:marTop w:val="0"/>
      <w:marBottom w:val="0"/>
      <w:divBdr>
        <w:top w:val="none" w:sz="0" w:space="0" w:color="auto"/>
        <w:left w:val="none" w:sz="0" w:space="0" w:color="auto"/>
        <w:bottom w:val="none" w:sz="0" w:space="0" w:color="auto"/>
        <w:right w:val="none" w:sz="0" w:space="0" w:color="auto"/>
      </w:divBdr>
      <w:divsChild>
        <w:div w:id="1137262356">
          <w:marLeft w:val="547"/>
          <w:marRight w:val="0"/>
          <w:marTop w:val="154"/>
          <w:marBottom w:val="0"/>
          <w:divBdr>
            <w:top w:val="none" w:sz="0" w:space="0" w:color="auto"/>
            <w:left w:val="none" w:sz="0" w:space="0" w:color="auto"/>
            <w:bottom w:val="none" w:sz="0" w:space="0" w:color="auto"/>
            <w:right w:val="none" w:sz="0" w:space="0" w:color="auto"/>
          </w:divBdr>
        </w:div>
        <w:div w:id="443769269">
          <w:marLeft w:val="547"/>
          <w:marRight w:val="0"/>
          <w:marTop w:val="154"/>
          <w:marBottom w:val="0"/>
          <w:divBdr>
            <w:top w:val="none" w:sz="0" w:space="0" w:color="auto"/>
            <w:left w:val="none" w:sz="0" w:space="0" w:color="auto"/>
            <w:bottom w:val="none" w:sz="0" w:space="0" w:color="auto"/>
            <w:right w:val="none" w:sz="0" w:space="0" w:color="auto"/>
          </w:divBdr>
        </w:div>
        <w:div w:id="1489901905">
          <w:marLeft w:val="547"/>
          <w:marRight w:val="0"/>
          <w:marTop w:val="154"/>
          <w:marBottom w:val="0"/>
          <w:divBdr>
            <w:top w:val="none" w:sz="0" w:space="0" w:color="auto"/>
            <w:left w:val="none" w:sz="0" w:space="0" w:color="auto"/>
            <w:bottom w:val="none" w:sz="0" w:space="0" w:color="auto"/>
            <w:right w:val="none" w:sz="0" w:space="0" w:color="auto"/>
          </w:divBdr>
        </w:div>
        <w:div w:id="978219293">
          <w:marLeft w:val="547"/>
          <w:marRight w:val="0"/>
          <w:marTop w:val="154"/>
          <w:marBottom w:val="0"/>
          <w:divBdr>
            <w:top w:val="none" w:sz="0" w:space="0" w:color="auto"/>
            <w:left w:val="none" w:sz="0" w:space="0" w:color="auto"/>
            <w:bottom w:val="none" w:sz="0" w:space="0" w:color="auto"/>
            <w:right w:val="none" w:sz="0" w:space="0" w:color="auto"/>
          </w:divBdr>
        </w:div>
        <w:div w:id="67314756">
          <w:marLeft w:val="547"/>
          <w:marRight w:val="0"/>
          <w:marTop w:val="154"/>
          <w:marBottom w:val="0"/>
          <w:divBdr>
            <w:top w:val="none" w:sz="0" w:space="0" w:color="auto"/>
            <w:left w:val="none" w:sz="0" w:space="0" w:color="auto"/>
            <w:bottom w:val="none" w:sz="0" w:space="0" w:color="auto"/>
            <w:right w:val="none" w:sz="0" w:space="0" w:color="auto"/>
          </w:divBdr>
        </w:div>
        <w:div w:id="109401839">
          <w:marLeft w:val="547"/>
          <w:marRight w:val="0"/>
          <w:marTop w:val="154"/>
          <w:marBottom w:val="0"/>
          <w:divBdr>
            <w:top w:val="none" w:sz="0" w:space="0" w:color="auto"/>
            <w:left w:val="none" w:sz="0" w:space="0" w:color="auto"/>
            <w:bottom w:val="none" w:sz="0" w:space="0" w:color="auto"/>
            <w:right w:val="none" w:sz="0" w:space="0" w:color="auto"/>
          </w:divBdr>
        </w:div>
      </w:divsChild>
    </w:div>
    <w:div w:id="751118915">
      <w:bodyDiv w:val="1"/>
      <w:marLeft w:val="0"/>
      <w:marRight w:val="0"/>
      <w:marTop w:val="0"/>
      <w:marBottom w:val="0"/>
      <w:divBdr>
        <w:top w:val="none" w:sz="0" w:space="0" w:color="auto"/>
        <w:left w:val="none" w:sz="0" w:space="0" w:color="auto"/>
        <w:bottom w:val="none" w:sz="0" w:space="0" w:color="auto"/>
        <w:right w:val="none" w:sz="0" w:space="0" w:color="auto"/>
      </w:divBdr>
      <w:divsChild>
        <w:div w:id="567497763">
          <w:marLeft w:val="547"/>
          <w:marRight w:val="0"/>
          <w:marTop w:val="154"/>
          <w:marBottom w:val="0"/>
          <w:divBdr>
            <w:top w:val="none" w:sz="0" w:space="0" w:color="auto"/>
            <w:left w:val="none" w:sz="0" w:space="0" w:color="auto"/>
            <w:bottom w:val="none" w:sz="0" w:space="0" w:color="auto"/>
            <w:right w:val="none" w:sz="0" w:space="0" w:color="auto"/>
          </w:divBdr>
        </w:div>
        <w:div w:id="1489976268">
          <w:marLeft w:val="547"/>
          <w:marRight w:val="0"/>
          <w:marTop w:val="154"/>
          <w:marBottom w:val="0"/>
          <w:divBdr>
            <w:top w:val="none" w:sz="0" w:space="0" w:color="auto"/>
            <w:left w:val="none" w:sz="0" w:space="0" w:color="auto"/>
            <w:bottom w:val="none" w:sz="0" w:space="0" w:color="auto"/>
            <w:right w:val="none" w:sz="0" w:space="0" w:color="auto"/>
          </w:divBdr>
        </w:div>
        <w:div w:id="1313365306">
          <w:marLeft w:val="547"/>
          <w:marRight w:val="0"/>
          <w:marTop w:val="154"/>
          <w:marBottom w:val="0"/>
          <w:divBdr>
            <w:top w:val="none" w:sz="0" w:space="0" w:color="auto"/>
            <w:left w:val="none" w:sz="0" w:space="0" w:color="auto"/>
            <w:bottom w:val="none" w:sz="0" w:space="0" w:color="auto"/>
            <w:right w:val="none" w:sz="0" w:space="0" w:color="auto"/>
          </w:divBdr>
        </w:div>
      </w:divsChild>
    </w:div>
    <w:div w:id="757604156">
      <w:bodyDiv w:val="1"/>
      <w:marLeft w:val="0"/>
      <w:marRight w:val="0"/>
      <w:marTop w:val="0"/>
      <w:marBottom w:val="0"/>
      <w:divBdr>
        <w:top w:val="none" w:sz="0" w:space="0" w:color="auto"/>
        <w:left w:val="none" w:sz="0" w:space="0" w:color="auto"/>
        <w:bottom w:val="none" w:sz="0" w:space="0" w:color="auto"/>
        <w:right w:val="none" w:sz="0" w:space="0" w:color="auto"/>
      </w:divBdr>
      <w:divsChild>
        <w:div w:id="2037921215">
          <w:marLeft w:val="547"/>
          <w:marRight w:val="0"/>
          <w:marTop w:val="154"/>
          <w:marBottom w:val="0"/>
          <w:divBdr>
            <w:top w:val="none" w:sz="0" w:space="0" w:color="auto"/>
            <w:left w:val="none" w:sz="0" w:space="0" w:color="auto"/>
            <w:bottom w:val="none" w:sz="0" w:space="0" w:color="auto"/>
            <w:right w:val="none" w:sz="0" w:space="0" w:color="auto"/>
          </w:divBdr>
        </w:div>
        <w:div w:id="1724211168">
          <w:marLeft w:val="547"/>
          <w:marRight w:val="0"/>
          <w:marTop w:val="154"/>
          <w:marBottom w:val="0"/>
          <w:divBdr>
            <w:top w:val="none" w:sz="0" w:space="0" w:color="auto"/>
            <w:left w:val="none" w:sz="0" w:space="0" w:color="auto"/>
            <w:bottom w:val="none" w:sz="0" w:space="0" w:color="auto"/>
            <w:right w:val="none" w:sz="0" w:space="0" w:color="auto"/>
          </w:divBdr>
        </w:div>
      </w:divsChild>
    </w:div>
    <w:div w:id="764575113">
      <w:bodyDiv w:val="1"/>
      <w:marLeft w:val="0"/>
      <w:marRight w:val="0"/>
      <w:marTop w:val="0"/>
      <w:marBottom w:val="0"/>
      <w:divBdr>
        <w:top w:val="none" w:sz="0" w:space="0" w:color="auto"/>
        <w:left w:val="none" w:sz="0" w:space="0" w:color="auto"/>
        <w:bottom w:val="none" w:sz="0" w:space="0" w:color="auto"/>
        <w:right w:val="none" w:sz="0" w:space="0" w:color="auto"/>
      </w:divBdr>
      <w:divsChild>
        <w:div w:id="1167088944">
          <w:marLeft w:val="547"/>
          <w:marRight w:val="0"/>
          <w:marTop w:val="134"/>
          <w:marBottom w:val="0"/>
          <w:divBdr>
            <w:top w:val="none" w:sz="0" w:space="0" w:color="auto"/>
            <w:left w:val="none" w:sz="0" w:space="0" w:color="auto"/>
            <w:bottom w:val="none" w:sz="0" w:space="0" w:color="auto"/>
            <w:right w:val="none" w:sz="0" w:space="0" w:color="auto"/>
          </w:divBdr>
        </w:div>
        <w:div w:id="455023255">
          <w:marLeft w:val="547"/>
          <w:marRight w:val="0"/>
          <w:marTop w:val="134"/>
          <w:marBottom w:val="0"/>
          <w:divBdr>
            <w:top w:val="none" w:sz="0" w:space="0" w:color="auto"/>
            <w:left w:val="none" w:sz="0" w:space="0" w:color="auto"/>
            <w:bottom w:val="none" w:sz="0" w:space="0" w:color="auto"/>
            <w:right w:val="none" w:sz="0" w:space="0" w:color="auto"/>
          </w:divBdr>
        </w:div>
      </w:divsChild>
    </w:div>
    <w:div w:id="768350719">
      <w:bodyDiv w:val="1"/>
      <w:marLeft w:val="0"/>
      <w:marRight w:val="0"/>
      <w:marTop w:val="0"/>
      <w:marBottom w:val="0"/>
      <w:divBdr>
        <w:top w:val="none" w:sz="0" w:space="0" w:color="auto"/>
        <w:left w:val="none" w:sz="0" w:space="0" w:color="auto"/>
        <w:bottom w:val="none" w:sz="0" w:space="0" w:color="auto"/>
        <w:right w:val="none" w:sz="0" w:space="0" w:color="auto"/>
      </w:divBdr>
      <w:divsChild>
        <w:div w:id="1717240272">
          <w:marLeft w:val="547"/>
          <w:marRight w:val="0"/>
          <w:marTop w:val="154"/>
          <w:marBottom w:val="0"/>
          <w:divBdr>
            <w:top w:val="none" w:sz="0" w:space="0" w:color="auto"/>
            <w:left w:val="none" w:sz="0" w:space="0" w:color="auto"/>
            <w:bottom w:val="none" w:sz="0" w:space="0" w:color="auto"/>
            <w:right w:val="none" w:sz="0" w:space="0" w:color="auto"/>
          </w:divBdr>
        </w:div>
        <w:div w:id="840705995">
          <w:marLeft w:val="547"/>
          <w:marRight w:val="0"/>
          <w:marTop w:val="154"/>
          <w:marBottom w:val="0"/>
          <w:divBdr>
            <w:top w:val="none" w:sz="0" w:space="0" w:color="auto"/>
            <w:left w:val="none" w:sz="0" w:space="0" w:color="auto"/>
            <w:bottom w:val="none" w:sz="0" w:space="0" w:color="auto"/>
            <w:right w:val="none" w:sz="0" w:space="0" w:color="auto"/>
          </w:divBdr>
        </w:div>
      </w:divsChild>
    </w:div>
    <w:div w:id="782842128">
      <w:bodyDiv w:val="1"/>
      <w:marLeft w:val="0"/>
      <w:marRight w:val="0"/>
      <w:marTop w:val="0"/>
      <w:marBottom w:val="0"/>
      <w:divBdr>
        <w:top w:val="none" w:sz="0" w:space="0" w:color="auto"/>
        <w:left w:val="none" w:sz="0" w:space="0" w:color="auto"/>
        <w:bottom w:val="none" w:sz="0" w:space="0" w:color="auto"/>
        <w:right w:val="none" w:sz="0" w:space="0" w:color="auto"/>
      </w:divBdr>
      <w:divsChild>
        <w:div w:id="1306011901">
          <w:marLeft w:val="547"/>
          <w:marRight w:val="0"/>
          <w:marTop w:val="154"/>
          <w:marBottom w:val="0"/>
          <w:divBdr>
            <w:top w:val="none" w:sz="0" w:space="0" w:color="auto"/>
            <w:left w:val="none" w:sz="0" w:space="0" w:color="auto"/>
            <w:bottom w:val="none" w:sz="0" w:space="0" w:color="auto"/>
            <w:right w:val="none" w:sz="0" w:space="0" w:color="auto"/>
          </w:divBdr>
        </w:div>
        <w:div w:id="813836605">
          <w:marLeft w:val="1166"/>
          <w:marRight w:val="0"/>
          <w:marTop w:val="134"/>
          <w:marBottom w:val="0"/>
          <w:divBdr>
            <w:top w:val="none" w:sz="0" w:space="0" w:color="auto"/>
            <w:left w:val="none" w:sz="0" w:space="0" w:color="auto"/>
            <w:bottom w:val="none" w:sz="0" w:space="0" w:color="auto"/>
            <w:right w:val="none" w:sz="0" w:space="0" w:color="auto"/>
          </w:divBdr>
        </w:div>
        <w:div w:id="2033022957">
          <w:marLeft w:val="1166"/>
          <w:marRight w:val="0"/>
          <w:marTop w:val="134"/>
          <w:marBottom w:val="0"/>
          <w:divBdr>
            <w:top w:val="none" w:sz="0" w:space="0" w:color="auto"/>
            <w:left w:val="none" w:sz="0" w:space="0" w:color="auto"/>
            <w:bottom w:val="none" w:sz="0" w:space="0" w:color="auto"/>
            <w:right w:val="none" w:sz="0" w:space="0" w:color="auto"/>
          </w:divBdr>
        </w:div>
        <w:div w:id="1071929810">
          <w:marLeft w:val="1166"/>
          <w:marRight w:val="0"/>
          <w:marTop w:val="134"/>
          <w:marBottom w:val="0"/>
          <w:divBdr>
            <w:top w:val="none" w:sz="0" w:space="0" w:color="auto"/>
            <w:left w:val="none" w:sz="0" w:space="0" w:color="auto"/>
            <w:bottom w:val="none" w:sz="0" w:space="0" w:color="auto"/>
            <w:right w:val="none" w:sz="0" w:space="0" w:color="auto"/>
          </w:divBdr>
        </w:div>
        <w:div w:id="1181897438">
          <w:marLeft w:val="547"/>
          <w:marRight w:val="0"/>
          <w:marTop w:val="154"/>
          <w:marBottom w:val="0"/>
          <w:divBdr>
            <w:top w:val="none" w:sz="0" w:space="0" w:color="auto"/>
            <w:left w:val="none" w:sz="0" w:space="0" w:color="auto"/>
            <w:bottom w:val="none" w:sz="0" w:space="0" w:color="auto"/>
            <w:right w:val="none" w:sz="0" w:space="0" w:color="auto"/>
          </w:divBdr>
        </w:div>
      </w:divsChild>
    </w:div>
    <w:div w:id="801532590">
      <w:bodyDiv w:val="1"/>
      <w:marLeft w:val="0"/>
      <w:marRight w:val="0"/>
      <w:marTop w:val="0"/>
      <w:marBottom w:val="0"/>
      <w:divBdr>
        <w:top w:val="none" w:sz="0" w:space="0" w:color="auto"/>
        <w:left w:val="none" w:sz="0" w:space="0" w:color="auto"/>
        <w:bottom w:val="none" w:sz="0" w:space="0" w:color="auto"/>
        <w:right w:val="none" w:sz="0" w:space="0" w:color="auto"/>
      </w:divBdr>
    </w:div>
    <w:div w:id="979263362">
      <w:bodyDiv w:val="1"/>
      <w:marLeft w:val="0"/>
      <w:marRight w:val="0"/>
      <w:marTop w:val="0"/>
      <w:marBottom w:val="0"/>
      <w:divBdr>
        <w:top w:val="none" w:sz="0" w:space="0" w:color="auto"/>
        <w:left w:val="none" w:sz="0" w:space="0" w:color="auto"/>
        <w:bottom w:val="none" w:sz="0" w:space="0" w:color="auto"/>
        <w:right w:val="none" w:sz="0" w:space="0" w:color="auto"/>
      </w:divBdr>
      <w:divsChild>
        <w:div w:id="578559757">
          <w:marLeft w:val="547"/>
          <w:marRight w:val="0"/>
          <w:marTop w:val="154"/>
          <w:marBottom w:val="0"/>
          <w:divBdr>
            <w:top w:val="none" w:sz="0" w:space="0" w:color="auto"/>
            <w:left w:val="none" w:sz="0" w:space="0" w:color="auto"/>
            <w:bottom w:val="none" w:sz="0" w:space="0" w:color="auto"/>
            <w:right w:val="none" w:sz="0" w:space="0" w:color="auto"/>
          </w:divBdr>
        </w:div>
        <w:div w:id="1788308157">
          <w:marLeft w:val="547"/>
          <w:marRight w:val="0"/>
          <w:marTop w:val="154"/>
          <w:marBottom w:val="0"/>
          <w:divBdr>
            <w:top w:val="none" w:sz="0" w:space="0" w:color="auto"/>
            <w:left w:val="none" w:sz="0" w:space="0" w:color="auto"/>
            <w:bottom w:val="none" w:sz="0" w:space="0" w:color="auto"/>
            <w:right w:val="none" w:sz="0" w:space="0" w:color="auto"/>
          </w:divBdr>
        </w:div>
        <w:div w:id="341052790">
          <w:marLeft w:val="547"/>
          <w:marRight w:val="0"/>
          <w:marTop w:val="154"/>
          <w:marBottom w:val="0"/>
          <w:divBdr>
            <w:top w:val="none" w:sz="0" w:space="0" w:color="auto"/>
            <w:left w:val="none" w:sz="0" w:space="0" w:color="auto"/>
            <w:bottom w:val="none" w:sz="0" w:space="0" w:color="auto"/>
            <w:right w:val="none" w:sz="0" w:space="0" w:color="auto"/>
          </w:divBdr>
        </w:div>
        <w:div w:id="566041350">
          <w:marLeft w:val="547"/>
          <w:marRight w:val="0"/>
          <w:marTop w:val="154"/>
          <w:marBottom w:val="0"/>
          <w:divBdr>
            <w:top w:val="none" w:sz="0" w:space="0" w:color="auto"/>
            <w:left w:val="none" w:sz="0" w:space="0" w:color="auto"/>
            <w:bottom w:val="none" w:sz="0" w:space="0" w:color="auto"/>
            <w:right w:val="none" w:sz="0" w:space="0" w:color="auto"/>
          </w:divBdr>
        </w:div>
        <w:div w:id="623730840">
          <w:marLeft w:val="547"/>
          <w:marRight w:val="0"/>
          <w:marTop w:val="154"/>
          <w:marBottom w:val="0"/>
          <w:divBdr>
            <w:top w:val="none" w:sz="0" w:space="0" w:color="auto"/>
            <w:left w:val="none" w:sz="0" w:space="0" w:color="auto"/>
            <w:bottom w:val="none" w:sz="0" w:space="0" w:color="auto"/>
            <w:right w:val="none" w:sz="0" w:space="0" w:color="auto"/>
          </w:divBdr>
        </w:div>
      </w:divsChild>
    </w:div>
    <w:div w:id="990522038">
      <w:bodyDiv w:val="1"/>
      <w:marLeft w:val="0"/>
      <w:marRight w:val="0"/>
      <w:marTop w:val="0"/>
      <w:marBottom w:val="0"/>
      <w:divBdr>
        <w:top w:val="none" w:sz="0" w:space="0" w:color="auto"/>
        <w:left w:val="none" w:sz="0" w:space="0" w:color="auto"/>
        <w:bottom w:val="none" w:sz="0" w:space="0" w:color="auto"/>
        <w:right w:val="none" w:sz="0" w:space="0" w:color="auto"/>
      </w:divBdr>
      <w:divsChild>
        <w:div w:id="1675299079">
          <w:marLeft w:val="547"/>
          <w:marRight w:val="0"/>
          <w:marTop w:val="134"/>
          <w:marBottom w:val="0"/>
          <w:divBdr>
            <w:top w:val="none" w:sz="0" w:space="0" w:color="auto"/>
            <w:left w:val="none" w:sz="0" w:space="0" w:color="auto"/>
            <w:bottom w:val="none" w:sz="0" w:space="0" w:color="auto"/>
            <w:right w:val="none" w:sz="0" w:space="0" w:color="auto"/>
          </w:divBdr>
        </w:div>
        <w:div w:id="658384334">
          <w:marLeft w:val="547"/>
          <w:marRight w:val="0"/>
          <w:marTop w:val="134"/>
          <w:marBottom w:val="0"/>
          <w:divBdr>
            <w:top w:val="none" w:sz="0" w:space="0" w:color="auto"/>
            <w:left w:val="none" w:sz="0" w:space="0" w:color="auto"/>
            <w:bottom w:val="none" w:sz="0" w:space="0" w:color="auto"/>
            <w:right w:val="none" w:sz="0" w:space="0" w:color="auto"/>
          </w:divBdr>
        </w:div>
        <w:div w:id="774129213">
          <w:marLeft w:val="547"/>
          <w:marRight w:val="0"/>
          <w:marTop w:val="134"/>
          <w:marBottom w:val="0"/>
          <w:divBdr>
            <w:top w:val="none" w:sz="0" w:space="0" w:color="auto"/>
            <w:left w:val="none" w:sz="0" w:space="0" w:color="auto"/>
            <w:bottom w:val="none" w:sz="0" w:space="0" w:color="auto"/>
            <w:right w:val="none" w:sz="0" w:space="0" w:color="auto"/>
          </w:divBdr>
        </w:div>
      </w:divsChild>
    </w:div>
    <w:div w:id="1032808932">
      <w:bodyDiv w:val="1"/>
      <w:marLeft w:val="0"/>
      <w:marRight w:val="0"/>
      <w:marTop w:val="0"/>
      <w:marBottom w:val="0"/>
      <w:divBdr>
        <w:top w:val="none" w:sz="0" w:space="0" w:color="auto"/>
        <w:left w:val="none" w:sz="0" w:space="0" w:color="auto"/>
        <w:bottom w:val="none" w:sz="0" w:space="0" w:color="auto"/>
        <w:right w:val="none" w:sz="0" w:space="0" w:color="auto"/>
      </w:divBdr>
      <w:divsChild>
        <w:div w:id="2008705673">
          <w:marLeft w:val="547"/>
          <w:marRight w:val="0"/>
          <w:marTop w:val="154"/>
          <w:marBottom w:val="0"/>
          <w:divBdr>
            <w:top w:val="none" w:sz="0" w:space="0" w:color="auto"/>
            <w:left w:val="none" w:sz="0" w:space="0" w:color="auto"/>
            <w:bottom w:val="none" w:sz="0" w:space="0" w:color="auto"/>
            <w:right w:val="none" w:sz="0" w:space="0" w:color="auto"/>
          </w:divBdr>
        </w:div>
        <w:div w:id="1477258673">
          <w:marLeft w:val="547"/>
          <w:marRight w:val="0"/>
          <w:marTop w:val="154"/>
          <w:marBottom w:val="0"/>
          <w:divBdr>
            <w:top w:val="none" w:sz="0" w:space="0" w:color="auto"/>
            <w:left w:val="none" w:sz="0" w:space="0" w:color="auto"/>
            <w:bottom w:val="none" w:sz="0" w:space="0" w:color="auto"/>
            <w:right w:val="none" w:sz="0" w:space="0" w:color="auto"/>
          </w:divBdr>
        </w:div>
        <w:div w:id="1982228088">
          <w:marLeft w:val="547"/>
          <w:marRight w:val="0"/>
          <w:marTop w:val="154"/>
          <w:marBottom w:val="0"/>
          <w:divBdr>
            <w:top w:val="none" w:sz="0" w:space="0" w:color="auto"/>
            <w:left w:val="none" w:sz="0" w:space="0" w:color="auto"/>
            <w:bottom w:val="none" w:sz="0" w:space="0" w:color="auto"/>
            <w:right w:val="none" w:sz="0" w:space="0" w:color="auto"/>
          </w:divBdr>
        </w:div>
        <w:div w:id="664090874">
          <w:marLeft w:val="1166"/>
          <w:marRight w:val="0"/>
          <w:marTop w:val="134"/>
          <w:marBottom w:val="0"/>
          <w:divBdr>
            <w:top w:val="none" w:sz="0" w:space="0" w:color="auto"/>
            <w:left w:val="none" w:sz="0" w:space="0" w:color="auto"/>
            <w:bottom w:val="none" w:sz="0" w:space="0" w:color="auto"/>
            <w:right w:val="none" w:sz="0" w:space="0" w:color="auto"/>
          </w:divBdr>
        </w:div>
        <w:div w:id="931163914">
          <w:marLeft w:val="1166"/>
          <w:marRight w:val="0"/>
          <w:marTop w:val="134"/>
          <w:marBottom w:val="0"/>
          <w:divBdr>
            <w:top w:val="none" w:sz="0" w:space="0" w:color="auto"/>
            <w:left w:val="none" w:sz="0" w:space="0" w:color="auto"/>
            <w:bottom w:val="none" w:sz="0" w:space="0" w:color="auto"/>
            <w:right w:val="none" w:sz="0" w:space="0" w:color="auto"/>
          </w:divBdr>
        </w:div>
        <w:div w:id="1136029548">
          <w:marLeft w:val="1166"/>
          <w:marRight w:val="0"/>
          <w:marTop w:val="134"/>
          <w:marBottom w:val="0"/>
          <w:divBdr>
            <w:top w:val="none" w:sz="0" w:space="0" w:color="auto"/>
            <w:left w:val="none" w:sz="0" w:space="0" w:color="auto"/>
            <w:bottom w:val="none" w:sz="0" w:space="0" w:color="auto"/>
            <w:right w:val="none" w:sz="0" w:space="0" w:color="auto"/>
          </w:divBdr>
        </w:div>
      </w:divsChild>
    </w:div>
    <w:div w:id="1126775797">
      <w:bodyDiv w:val="1"/>
      <w:marLeft w:val="0"/>
      <w:marRight w:val="0"/>
      <w:marTop w:val="0"/>
      <w:marBottom w:val="0"/>
      <w:divBdr>
        <w:top w:val="none" w:sz="0" w:space="0" w:color="auto"/>
        <w:left w:val="none" w:sz="0" w:space="0" w:color="auto"/>
        <w:bottom w:val="none" w:sz="0" w:space="0" w:color="auto"/>
        <w:right w:val="none" w:sz="0" w:space="0" w:color="auto"/>
      </w:divBdr>
      <w:divsChild>
        <w:div w:id="1068655057">
          <w:marLeft w:val="547"/>
          <w:marRight w:val="0"/>
          <w:marTop w:val="154"/>
          <w:marBottom w:val="0"/>
          <w:divBdr>
            <w:top w:val="none" w:sz="0" w:space="0" w:color="auto"/>
            <w:left w:val="none" w:sz="0" w:space="0" w:color="auto"/>
            <w:bottom w:val="none" w:sz="0" w:space="0" w:color="auto"/>
            <w:right w:val="none" w:sz="0" w:space="0" w:color="auto"/>
          </w:divBdr>
        </w:div>
      </w:divsChild>
    </w:div>
    <w:div w:id="1224364919">
      <w:bodyDiv w:val="1"/>
      <w:marLeft w:val="0"/>
      <w:marRight w:val="0"/>
      <w:marTop w:val="0"/>
      <w:marBottom w:val="0"/>
      <w:divBdr>
        <w:top w:val="none" w:sz="0" w:space="0" w:color="auto"/>
        <w:left w:val="none" w:sz="0" w:space="0" w:color="auto"/>
        <w:bottom w:val="none" w:sz="0" w:space="0" w:color="auto"/>
        <w:right w:val="none" w:sz="0" w:space="0" w:color="auto"/>
      </w:divBdr>
      <w:divsChild>
        <w:div w:id="1387414295">
          <w:marLeft w:val="547"/>
          <w:marRight w:val="0"/>
          <w:marTop w:val="154"/>
          <w:marBottom w:val="0"/>
          <w:divBdr>
            <w:top w:val="none" w:sz="0" w:space="0" w:color="auto"/>
            <w:left w:val="none" w:sz="0" w:space="0" w:color="auto"/>
            <w:bottom w:val="none" w:sz="0" w:space="0" w:color="auto"/>
            <w:right w:val="none" w:sz="0" w:space="0" w:color="auto"/>
          </w:divBdr>
        </w:div>
        <w:div w:id="1695230566">
          <w:marLeft w:val="547"/>
          <w:marRight w:val="0"/>
          <w:marTop w:val="154"/>
          <w:marBottom w:val="0"/>
          <w:divBdr>
            <w:top w:val="none" w:sz="0" w:space="0" w:color="auto"/>
            <w:left w:val="none" w:sz="0" w:space="0" w:color="auto"/>
            <w:bottom w:val="none" w:sz="0" w:space="0" w:color="auto"/>
            <w:right w:val="none" w:sz="0" w:space="0" w:color="auto"/>
          </w:divBdr>
        </w:div>
        <w:div w:id="1890914357">
          <w:marLeft w:val="547"/>
          <w:marRight w:val="0"/>
          <w:marTop w:val="154"/>
          <w:marBottom w:val="0"/>
          <w:divBdr>
            <w:top w:val="none" w:sz="0" w:space="0" w:color="auto"/>
            <w:left w:val="none" w:sz="0" w:space="0" w:color="auto"/>
            <w:bottom w:val="none" w:sz="0" w:space="0" w:color="auto"/>
            <w:right w:val="none" w:sz="0" w:space="0" w:color="auto"/>
          </w:divBdr>
        </w:div>
        <w:div w:id="2084981412">
          <w:marLeft w:val="547"/>
          <w:marRight w:val="0"/>
          <w:marTop w:val="154"/>
          <w:marBottom w:val="0"/>
          <w:divBdr>
            <w:top w:val="none" w:sz="0" w:space="0" w:color="auto"/>
            <w:left w:val="none" w:sz="0" w:space="0" w:color="auto"/>
            <w:bottom w:val="none" w:sz="0" w:space="0" w:color="auto"/>
            <w:right w:val="none" w:sz="0" w:space="0" w:color="auto"/>
          </w:divBdr>
        </w:div>
        <w:div w:id="593705631">
          <w:marLeft w:val="547"/>
          <w:marRight w:val="0"/>
          <w:marTop w:val="154"/>
          <w:marBottom w:val="0"/>
          <w:divBdr>
            <w:top w:val="none" w:sz="0" w:space="0" w:color="auto"/>
            <w:left w:val="none" w:sz="0" w:space="0" w:color="auto"/>
            <w:bottom w:val="none" w:sz="0" w:space="0" w:color="auto"/>
            <w:right w:val="none" w:sz="0" w:space="0" w:color="auto"/>
          </w:divBdr>
        </w:div>
        <w:div w:id="1100105001">
          <w:marLeft w:val="547"/>
          <w:marRight w:val="0"/>
          <w:marTop w:val="154"/>
          <w:marBottom w:val="0"/>
          <w:divBdr>
            <w:top w:val="none" w:sz="0" w:space="0" w:color="auto"/>
            <w:left w:val="none" w:sz="0" w:space="0" w:color="auto"/>
            <w:bottom w:val="none" w:sz="0" w:space="0" w:color="auto"/>
            <w:right w:val="none" w:sz="0" w:space="0" w:color="auto"/>
          </w:divBdr>
        </w:div>
      </w:divsChild>
    </w:div>
    <w:div w:id="1278176142">
      <w:bodyDiv w:val="1"/>
      <w:marLeft w:val="0"/>
      <w:marRight w:val="0"/>
      <w:marTop w:val="0"/>
      <w:marBottom w:val="0"/>
      <w:divBdr>
        <w:top w:val="none" w:sz="0" w:space="0" w:color="auto"/>
        <w:left w:val="none" w:sz="0" w:space="0" w:color="auto"/>
        <w:bottom w:val="none" w:sz="0" w:space="0" w:color="auto"/>
        <w:right w:val="none" w:sz="0" w:space="0" w:color="auto"/>
      </w:divBdr>
      <w:divsChild>
        <w:div w:id="1126851512">
          <w:marLeft w:val="547"/>
          <w:marRight w:val="0"/>
          <w:marTop w:val="154"/>
          <w:marBottom w:val="0"/>
          <w:divBdr>
            <w:top w:val="none" w:sz="0" w:space="0" w:color="auto"/>
            <w:left w:val="none" w:sz="0" w:space="0" w:color="auto"/>
            <w:bottom w:val="none" w:sz="0" w:space="0" w:color="auto"/>
            <w:right w:val="none" w:sz="0" w:space="0" w:color="auto"/>
          </w:divBdr>
        </w:div>
        <w:div w:id="40056924">
          <w:marLeft w:val="547"/>
          <w:marRight w:val="0"/>
          <w:marTop w:val="154"/>
          <w:marBottom w:val="0"/>
          <w:divBdr>
            <w:top w:val="none" w:sz="0" w:space="0" w:color="auto"/>
            <w:left w:val="none" w:sz="0" w:space="0" w:color="auto"/>
            <w:bottom w:val="none" w:sz="0" w:space="0" w:color="auto"/>
            <w:right w:val="none" w:sz="0" w:space="0" w:color="auto"/>
          </w:divBdr>
        </w:div>
        <w:div w:id="930091712">
          <w:marLeft w:val="547"/>
          <w:marRight w:val="0"/>
          <w:marTop w:val="154"/>
          <w:marBottom w:val="0"/>
          <w:divBdr>
            <w:top w:val="none" w:sz="0" w:space="0" w:color="auto"/>
            <w:left w:val="none" w:sz="0" w:space="0" w:color="auto"/>
            <w:bottom w:val="none" w:sz="0" w:space="0" w:color="auto"/>
            <w:right w:val="none" w:sz="0" w:space="0" w:color="auto"/>
          </w:divBdr>
        </w:div>
        <w:div w:id="34352000">
          <w:marLeft w:val="1166"/>
          <w:marRight w:val="0"/>
          <w:marTop w:val="134"/>
          <w:marBottom w:val="0"/>
          <w:divBdr>
            <w:top w:val="none" w:sz="0" w:space="0" w:color="auto"/>
            <w:left w:val="none" w:sz="0" w:space="0" w:color="auto"/>
            <w:bottom w:val="none" w:sz="0" w:space="0" w:color="auto"/>
            <w:right w:val="none" w:sz="0" w:space="0" w:color="auto"/>
          </w:divBdr>
        </w:div>
        <w:div w:id="848298000">
          <w:marLeft w:val="1166"/>
          <w:marRight w:val="0"/>
          <w:marTop w:val="134"/>
          <w:marBottom w:val="0"/>
          <w:divBdr>
            <w:top w:val="none" w:sz="0" w:space="0" w:color="auto"/>
            <w:left w:val="none" w:sz="0" w:space="0" w:color="auto"/>
            <w:bottom w:val="none" w:sz="0" w:space="0" w:color="auto"/>
            <w:right w:val="none" w:sz="0" w:space="0" w:color="auto"/>
          </w:divBdr>
        </w:div>
        <w:div w:id="1822388471">
          <w:marLeft w:val="1166"/>
          <w:marRight w:val="0"/>
          <w:marTop w:val="134"/>
          <w:marBottom w:val="0"/>
          <w:divBdr>
            <w:top w:val="none" w:sz="0" w:space="0" w:color="auto"/>
            <w:left w:val="none" w:sz="0" w:space="0" w:color="auto"/>
            <w:bottom w:val="none" w:sz="0" w:space="0" w:color="auto"/>
            <w:right w:val="none" w:sz="0" w:space="0" w:color="auto"/>
          </w:divBdr>
        </w:div>
      </w:divsChild>
    </w:div>
    <w:div w:id="1290935555">
      <w:bodyDiv w:val="1"/>
      <w:marLeft w:val="0"/>
      <w:marRight w:val="0"/>
      <w:marTop w:val="0"/>
      <w:marBottom w:val="0"/>
      <w:divBdr>
        <w:top w:val="none" w:sz="0" w:space="0" w:color="auto"/>
        <w:left w:val="none" w:sz="0" w:space="0" w:color="auto"/>
        <w:bottom w:val="none" w:sz="0" w:space="0" w:color="auto"/>
        <w:right w:val="none" w:sz="0" w:space="0" w:color="auto"/>
      </w:divBdr>
    </w:div>
    <w:div w:id="138159302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7">
          <w:marLeft w:val="547"/>
          <w:marRight w:val="0"/>
          <w:marTop w:val="154"/>
          <w:marBottom w:val="0"/>
          <w:divBdr>
            <w:top w:val="none" w:sz="0" w:space="0" w:color="auto"/>
            <w:left w:val="none" w:sz="0" w:space="0" w:color="auto"/>
            <w:bottom w:val="none" w:sz="0" w:space="0" w:color="auto"/>
            <w:right w:val="none" w:sz="0" w:space="0" w:color="auto"/>
          </w:divBdr>
        </w:div>
        <w:div w:id="472214989">
          <w:marLeft w:val="547"/>
          <w:marRight w:val="0"/>
          <w:marTop w:val="154"/>
          <w:marBottom w:val="0"/>
          <w:divBdr>
            <w:top w:val="none" w:sz="0" w:space="0" w:color="auto"/>
            <w:left w:val="none" w:sz="0" w:space="0" w:color="auto"/>
            <w:bottom w:val="none" w:sz="0" w:space="0" w:color="auto"/>
            <w:right w:val="none" w:sz="0" w:space="0" w:color="auto"/>
          </w:divBdr>
        </w:div>
        <w:div w:id="1437286623">
          <w:marLeft w:val="547"/>
          <w:marRight w:val="0"/>
          <w:marTop w:val="154"/>
          <w:marBottom w:val="0"/>
          <w:divBdr>
            <w:top w:val="none" w:sz="0" w:space="0" w:color="auto"/>
            <w:left w:val="none" w:sz="0" w:space="0" w:color="auto"/>
            <w:bottom w:val="none" w:sz="0" w:space="0" w:color="auto"/>
            <w:right w:val="none" w:sz="0" w:space="0" w:color="auto"/>
          </w:divBdr>
        </w:div>
        <w:div w:id="1273366274">
          <w:marLeft w:val="547"/>
          <w:marRight w:val="0"/>
          <w:marTop w:val="154"/>
          <w:marBottom w:val="0"/>
          <w:divBdr>
            <w:top w:val="none" w:sz="0" w:space="0" w:color="auto"/>
            <w:left w:val="none" w:sz="0" w:space="0" w:color="auto"/>
            <w:bottom w:val="none" w:sz="0" w:space="0" w:color="auto"/>
            <w:right w:val="none" w:sz="0" w:space="0" w:color="auto"/>
          </w:divBdr>
        </w:div>
      </w:divsChild>
    </w:div>
    <w:div w:id="1397782391">
      <w:bodyDiv w:val="1"/>
      <w:marLeft w:val="0"/>
      <w:marRight w:val="0"/>
      <w:marTop w:val="0"/>
      <w:marBottom w:val="0"/>
      <w:divBdr>
        <w:top w:val="none" w:sz="0" w:space="0" w:color="auto"/>
        <w:left w:val="none" w:sz="0" w:space="0" w:color="auto"/>
        <w:bottom w:val="none" w:sz="0" w:space="0" w:color="auto"/>
        <w:right w:val="none" w:sz="0" w:space="0" w:color="auto"/>
      </w:divBdr>
      <w:divsChild>
        <w:div w:id="2106270473">
          <w:marLeft w:val="547"/>
          <w:marRight w:val="0"/>
          <w:marTop w:val="154"/>
          <w:marBottom w:val="0"/>
          <w:divBdr>
            <w:top w:val="none" w:sz="0" w:space="0" w:color="auto"/>
            <w:left w:val="none" w:sz="0" w:space="0" w:color="auto"/>
            <w:bottom w:val="none" w:sz="0" w:space="0" w:color="auto"/>
            <w:right w:val="none" w:sz="0" w:space="0" w:color="auto"/>
          </w:divBdr>
        </w:div>
        <w:div w:id="319388978">
          <w:marLeft w:val="547"/>
          <w:marRight w:val="0"/>
          <w:marTop w:val="154"/>
          <w:marBottom w:val="0"/>
          <w:divBdr>
            <w:top w:val="none" w:sz="0" w:space="0" w:color="auto"/>
            <w:left w:val="none" w:sz="0" w:space="0" w:color="auto"/>
            <w:bottom w:val="none" w:sz="0" w:space="0" w:color="auto"/>
            <w:right w:val="none" w:sz="0" w:space="0" w:color="auto"/>
          </w:divBdr>
        </w:div>
        <w:div w:id="1277102030">
          <w:marLeft w:val="1166"/>
          <w:marRight w:val="0"/>
          <w:marTop w:val="134"/>
          <w:marBottom w:val="0"/>
          <w:divBdr>
            <w:top w:val="none" w:sz="0" w:space="0" w:color="auto"/>
            <w:left w:val="none" w:sz="0" w:space="0" w:color="auto"/>
            <w:bottom w:val="none" w:sz="0" w:space="0" w:color="auto"/>
            <w:right w:val="none" w:sz="0" w:space="0" w:color="auto"/>
          </w:divBdr>
        </w:div>
        <w:div w:id="1764255029">
          <w:marLeft w:val="1166"/>
          <w:marRight w:val="0"/>
          <w:marTop w:val="134"/>
          <w:marBottom w:val="0"/>
          <w:divBdr>
            <w:top w:val="none" w:sz="0" w:space="0" w:color="auto"/>
            <w:left w:val="none" w:sz="0" w:space="0" w:color="auto"/>
            <w:bottom w:val="none" w:sz="0" w:space="0" w:color="auto"/>
            <w:right w:val="none" w:sz="0" w:space="0" w:color="auto"/>
          </w:divBdr>
        </w:div>
        <w:div w:id="360787042">
          <w:marLeft w:val="1166"/>
          <w:marRight w:val="0"/>
          <w:marTop w:val="134"/>
          <w:marBottom w:val="0"/>
          <w:divBdr>
            <w:top w:val="none" w:sz="0" w:space="0" w:color="auto"/>
            <w:left w:val="none" w:sz="0" w:space="0" w:color="auto"/>
            <w:bottom w:val="none" w:sz="0" w:space="0" w:color="auto"/>
            <w:right w:val="none" w:sz="0" w:space="0" w:color="auto"/>
          </w:divBdr>
        </w:div>
      </w:divsChild>
    </w:div>
    <w:div w:id="1410032782">
      <w:bodyDiv w:val="1"/>
      <w:marLeft w:val="0"/>
      <w:marRight w:val="0"/>
      <w:marTop w:val="0"/>
      <w:marBottom w:val="0"/>
      <w:divBdr>
        <w:top w:val="none" w:sz="0" w:space="0" w:color="auto"/>
        <w:left w:val="none" w:sz="0" w:space="0" w:color="auto"/>
        <w:bottom w:val="none" w:sz="0" w:space="0" w:color="auto"/>
        <w:right w:val="none" w:sz="0" w:space="0" w:color="auto"/>
      </w:divBdr>
      <w:divsChild>
        <w:div w:id="1553884785">
          <w:marLeft w:val="547"/>
          <w:marRight w:val="0"/>
          <w:marTop w:val="134"/>
          <w:marBottom w:val="0"/>
          <w:divBdr>
            <w:top w:val="none" w:sz="0" w:space="0" w:color="auto"/>
            <w:left w:val="none" w:sz="0" w:space="0" w:color="auto"/>
            <w:bottom w:val="none" w:sz="0" w:space="0" w:color="auto"/>
            <w:right w:val="none" w:sz="0" w:space="0" w:color="auto"/>
          </w:divBdr>
        </w:div>
        <w:div w:id="47338892">
          <w:marLeft w:val="547"/>
          <w:marRight w:val="0"/>
          <w:marTop w:val="134"/>
          <w:marBottom w:val="0"/>
          <w:divBdr>
            <w:top w:val="none" w:sz="0" w:space="0" w:color="auto"/>
            <w:left w:val="none" w:sz="0" w:space="0" w:color="auto"/>
            <w:bottom w:val="none" w:sz="0" w:space="0" w:color="auto"/>
            <w:right w:val="none" w:sz="0" w:space="0" w:color="auto"/>
          </w:divBdr>
        </w:div>
        <w:div w:id="1475219749">
          <w:marLeft w:val="547"/>
          <w:marRight w:val="0"/>
          <w:marTop w:val="134"/>
          <w:marBottom w:val="0"/>
          <w:divBdr>
            <w:top w:val="none" w:sz="0" w:space="0" w:color="auto"/>
            <w:left w:val="none" w:sz="0" w:space="0" w:color="auto"/>
            <w:bottom w:val="none" w:sz="0" w:space="0" w:color="auto"/>
            <w:right w:val="none" w:sz="0" w:space="0" w:color="auto"/>
          </w:divBdr>
        </w:div>
      </w:divsChild>
    </w:div>
    <w:div w:id="1412578641">
      <w:bodyDiv w:val="1"/>
      <w:marLeft w:val="0"/>
      <w:marRight w:val="0"/>
      <w:marTop w:val="0"/>
      <w:marBottom w:val="0"/>
      <w:divBdr>
        <w:top w:val="none" w:sz="0" w:space="0" w:color="auto"/>
        <w:left w:val="none" w:sz="0" w:space="0" w:color="auto"/>
        <w:bottom w:val="none" w:sz="0" w:space="0" w:color="auto"/>
        <w:right w:val="none" w:sz="0" w:space="0" w:color="auto"/>
      </w:divBdr>
      <w:divsChild>
        <w:div w:id="282925603">
          <w:marLeft w:val="547"/>
          <w:marRight w:val="0"/>
          <w:marTop w:val="134"/>
          <w:marBottom w:val="0"/>
          <w:divBdr>
            <w:top w:val="none" w:sz="0" w:space="0" w:color="auto"/>
            <w:left w:val="none" w:sz="0" w:space="0" w:color="auto"/>
            <w:bottom w:val="none" w:sz="0" w:space="0" w:color="auto"/>
            <w:right w:val="none" w:sz="0" w:space="0" w:color="auto"/>
          </w:divBdr>
        </w:div>
        <w:div w:id="348264099">
          <w:marLeft w:val="1166"/>
          <w:marRight w:val="0"/>
          <w:marTop w:val="115"/>
          <w:marBottom w:val="0"/>
          <w:divBdr>
            <w:top w:val="none" w:sz="0" w:space="0" w:color="auto"/>
            <w:left w:val="none" w:sz="0" w:space="0" w:color="auto"/>
            <w:bottom w:val="none" w:sz="0" w:space="0" w:color="auto"/>
            <w:right w:val="none" w:sz="0" w:space="0" w:color="auto"/>
          </w:divBdr>
        </w:div>
        <w:div w:id="570190348">
          <w:marLeft w:val="1166"/>
          <w:marRight w:val="0"/>
          <w:marTop w:val="115"/>
          <w:marBottom w:val="0"/>
          <w:divBdr>
            <w:top w:val="none" w:sz="0" w:space="0" w:color="auto"/>
            <w:left w:val="none" w:sz="0" w:space="0" w:color="auto"/>
            <w:bottom w:val="none" w:sz="0" w:space="0" w:color="auto"/>
            <w:right w:val="none" w:sz="0" w:space="0" w:color="auto"/>
          </w:divBdr>
        </w:div>
        <w:div w:id="1696736342">
          <w:marLeft w:val="1166"/>
          <w:marRight w:val="0"/>
          <w:marTop w:val="115"/>
          <w:marBottom w:val="0"/>
          <w:divBdr>
            <w:top w:val="none" w:sz="0" w:space="0" w:color="auto"/>
            <w:left w:val="none" w:sz="0" w:space="0" w:color="auto"/>
            <w:bottom w:val="none" w:sz="0" w:space="0" w:color="auto"/>
            <w:right w:val="none" w:sz="0" w:space="0" w:color="auto"/>
          </w:divBdr>
        </w:div>
        <w:div w:id="711003552">
          <w:marLeft w:val="1166"/>
          <w:marRight w:val="0"/>
          <w:marTop w:val="115"/>
          <w:marBottom w:val="0"/>
          <w:divBdr>
            <w:top w:val="none" w:sz="0" w:space="0" w:color="auto"/>
            <w:left w:val="none" w:sz="0" w:space="0" w:color="auto"/>
            <w:bottom w:val="none" w:sz="0" w:space="0" w:color="auto"/>
            <w:right w:val="none" w:sz="0" w:space="0" w:color="auto"/>
          </w:divBdr>
        </w:div>
        <w:div w:id="1201043668">
          <w:marLeft w:val="1166"/>
          <w:marRight w:val="0"/>
          <w:marTop w:val="115"/>
          <w:marBottom w:val="0"/>
          <w:divBdr>
            <w:top w:val="none" w:sz="0" w:space="0" w:color="auto"/>
            <w:left w:val="none" w:sz="0" w:space="0" w:color="auto"/>
            <w:bottom w:val="none" w:sz="0" w:space="0" w:color="auto"/>
            <w:right w:val="none" w:sz="0" w:space="0" w:color="auto"/>
          </w:divBdr>
        </w:div>
        <w:div w:id="1477719198">
          <w:marLeft w:val="1166"/>
          <w:marRight w:val="0"/>
          <w:marTop w:val="115"/>
          <w:marBottom w:val="0"/>
          <w:divBdr>
            <w:top w:val="none" w:sz="0" w:space="0" w:color="auto"/>
            <w:left w:val="none" w:sz="0" w:space="0" w:color="auto"/>
            <w:bottom w:val="none" w:sz="0" w:space="0" w:color="auto"/>
            <w:right w:val="none" w:sz="0" w:space="0" w:color="auto"/>
          </w:divBdr>
        </w:div>
        <w:div w:id="2111973441">
          <w:marLeft w:val="547"/>
          <w:marRight w:val="0"/>
          <w:marTop w:val="134"/>
          <w:marBottom w:val="0"/>
          <w:divBdr>
            <w:top w:val="none" w:sz="0" w:space="0" w:color="auto"/>
            <w:left w:val="none" w:sz="0" w:space="0" w:color="auto"/>
            <w:bottom w:val="none" w:sz="0" w:space="0" w:color="auto"/>
            <w:right w:val="none" w:sz="0" w:space="0" w:color="auto"/>
          </w:divBdr>
        </w:div>
      </w:divsChild>
    </w:div>
    <w:div w:id="1414471290">
      <w:bodyDiv w:val="1"/>
      <w:marLeft w:val="0"/>
      <w:marRight w:val="0"/>
      <w:marTop w:val="0"/>
      <w:marBottom w:val="0"/>
      <w:divBdr>
        <w:top w:val="none" w:sz="0" w:space="0" w:color="auto"/>
        <w:left w:val="none" w:sz="0" w:space="0" w:color="auto"/>
        <w:bottom w:val="none" w:sz="0" w:space="0" w:color="auto"/>
        <w:right w:val="none" w:sz="0" w:space="0" w:color="auto"/>
      </w:divBdr>
      <w:divsChild>
        <w:div w:id="676805497">
          <w:marLeft w:val="547"/>
          <w:marRight w:val="0"/>
          <w:marTop w:val="154"/>
          <w:marBottom w:val="0"/>
          <w:divBdr>
            <w:top w:val="none" w:sz="0" w:space="0" w:color="auto"/>
            <w:left w:val="none" w:sz="0" w:space="0" w:color="auto"/>
            <w:bottom w:val="none" w:sz="0" w:space="0" w:color="auto"/>
            <w:right w:val="none" w:sz="0" w:space="0" w:color="auto"/>
          </w:divBdr>
        </w:div>
        <w:div w:id="77796829">
          <w:marLeft w:val="547"/>
          <w:marRight w:val="0"/>
          <w:marTop w:val="154"/>
          <w:marBottom w:val="0"/>
          <w:divBdr>
            <w:top w:val="none" w:sz="0" w:space="0" w:color="auto"/>
            <w:left w:val="none" w:sz="0" w:space="0" w:color="auto"/>
            <w:bottom w:val="none" w:sz="0" w:space="0" w:color="auto"/>
            <w:right w:val="none" w:sz="0" w:space="0" w:color="auto"/>
          </w:divBdr>
        </w:div>
      </w:divsChild>
    </w:div>
    <w:div w:id="1422340229">
      <w:bodyDiv w:val="1"/>
      <w:marLeft w:val="0"/>
      <w:marRight w:val="0"/>
      <w:marTop w:val="0"/>
      <w:marBottom w:val="0"/>
      <w:divBdr>
        <w:top w:val="none" w:sz="0" w:space="0" w:color="auto"/>
        <w:left w:val="none" w:sz="0" w:space="0" w:color="auto"/>
        <w:bottom w:val="none" w:sz="0" w:space="0" w:color="auto"/>
        <w:right w:val="none" w:sz="0" w:space="0" w:color="auto"/>
      </w:divBdr>
    </w:div>
    <w:div w:id="1528713155">
      <w:bodyDiv w:val="1"/>
      <w:marLeft w:val="0"/>
      <w:marRight w:val="0"/>
      <w:marTop w:val="0"/>
      <w:marBottom w:val="0"/>
      <w:divBdr>
        <w:top w:val="none" w:sz="0" w:space="0" w:color="auto"/>
        <w:left w:val="none" w:sz="0" w:space="0" w:color="auto"/>
        <w:bottom w:val="none" w:sz="0" w:space="0" w:color="auto"/>
        <w:right w:val="none" w:sz="0" w:space="0" w:color="auto"/>
      </w:divBdr>
    </w:div>
    <w:div w:id="1544906256">
      <w:bodyDiv w:val="1"/>
      <w:marLeft w:val="0"/>
      <w:marRight w:val="0"/>
      <w:marTop w:val="0"/>
      <w:marBottom w:val="0"/>
      <w:divBdr>
        <w:top w:val="none" w:sz="0" w:space="0" w:color="auto"/>
        <w:left w:val="none" w:sz="0" w:space="0" w:color="auto"/>
        <w:bottom w:val="none" w:sz="0" w:space="0" w:color="auto"/>
        <w:right w:val="none" w:sz="0" w:space="0" w:color="auto"/>
      </w:divBdr>
      <w:divsChild>
        <w:div w:id="36393759">
          <w:marLeft w:val="547"/>
          <w:marRight w:val="0"/>
          <w:marTop w:val="134"/>
          <w:marBottom w:val="0"/>
          <w:divBdr>
            <w:top w:val="none" w:sz="0" w:space="0" w:color="auto"/>
            <w:left w:val="none" w:sz="0" w:space="0" w:color="auto"/>
            <w:bottom w:val="none" w:sz="0" w:space="0" w:color="auto"/>
            <w:right w:val="none" w:sz="0" w:space="0" w:color="auto"/>
          </w:divBdr>
        </w:div>
      </w:divsChild>
    </w:div>
    <w:div w:id="1675567536">
      <w:bodyDiv w:val="1"/>
      <w:marLeft w:val="0"/>
      <w:marRight w:val="0"/>
      <w:marTop w:val="0"/>
      <w:marBottom w:val="0"/>
      <w:divBdr>
        <w:top w:val="none" w:sz="0" w:space="0" w:color="auto"/>
        <w:left w:val="none" w:sz="0" w:space="0" w:color="auto"/>
        <w:bottom w:val="none" w:sz="0" w:space="0" w:color="auto"/>
        <w:right w:val="none" w:sz="0" w:space="0" w:color="auto"/>
      </w:divBdr>
      <w:divsChild>
        <w:div w:id="331372890">
          <w:marLeft w:val="547"/>
          <w:marRight w:val="0"/>
          <w:marTop w:val="134"/>
          <w:marBottom w:val="0"/>
          <w:divBdr>
            <w:top w:val="none" w:sz="0" w:space="0" w:color="auto"/>
            <w:left w:val="none" w:sz="0" w:space="0" w:color="auto"/>
            <w:bottom w:val="none" w:sz="0" w:space="0" w:color="auto"/>
            <w:right w:val="none" w:sz="0" w:space="0" w:color="auto"/>
          </w:divBdr>
        </w:div>
        <w:div w:id="264190814">
          <w:marLeft w:val="547"/>
          <w:marRight w:val="0"/>
          <w:marTop w:val="125"/>
          <w:marBottom w:val="0"/>
          <w:divBdr>
            <w:top w:val="none" w:sz="0" w:space="0" w:color="auto"/>
            <w:left w:val="none" w:sz="0" w:space="0" w:color="auto"/>
            <w:bottom w:val="none" w:sz="0" w:space="0" w:color="auto"/>
            <w:right w:val="none" w:sz="0" w:space="0" w:color="auto"/>
          </w:divBdr>
        </w:div>
        <w:div w:id="881332488">
          <w:marLeft w:val="547"/>
          <w:marRight w:val="0"/>
          <w:marTop w:val="125"/>
          <w:marBottom w:val="0"/>
          <w:divBdr>
            <w:top w:val="none" w:sz="0" w:space="0" w:color="auto"/>
            <w:left w:val="none" w:sz="0" w:space="0" w:color="auto"/>
            <w:bottom w:val="none" w:sz="0" w:space="0" w:color="auto"/>
            <w:right w:val="none" w:sz="0" w:space="0" w:color="auto"/>
          </w:divBdr>
        </w:div>
        <w:div w:id="866792404">
          <w:marLeft w:val="547"/>
          <w:marRight w:val="0"/>
          <w:marTop w:val="125"/>
          <w:marBottom w:val="0"/>
          <w:divBdr>
            <w:top w:val="none" w:sz="0" w:space="0" w:color="auto"/>
            <w:left w:val="none" w:sz="0" w:space="0" w:color="auto"/>
            <w:bottom w:val="none" w:sz="0" w:space="0" w:color="auto"/>
            <w:right w:val="none" w:sz="0" w:space="0" w:color="auto"/>
          </w:divBdr>
        </w:div>
        <w:div w:id="1432436866">
          <w:marLeft w:val="547"/>
          <w:marRight w:val="0"/>
          <w:marTop w:val="125"/>
          <w:marBottom w:val="0"/>
          <w:divBdr>
            <w:top w:val="none" w:sz="0" w:space="0" w:color="auto"/>
            <w:left w:val="none" w:sz="0" w:space="0" w:color="auto"/>
            <w:bottom w:val="none" w:sz="0" w:space="0" w:color="auto"/>
            <w:right w:val="none" w:sz="0" w:space="0" w:color="auto"/>
          </w:divBdr>
        </w:div>
        <w:div w:id="750204120">
          <w:marLeft w:val="547"/>
          <w:marRight w:val="0"/>
          <w:marTop w:val="125"/>
          <w:marBottom w:val="0"/>
          <w:divBdr>
            <w:top w:val="none" w:sz="0" w:space="0" w:color="auto"/>
            <w:left w:val="none" w:sz="0" w:space="0" w:color="auto"/>
            <w:bottom w:val="none" w:sz="0" w:space="0" w:color="auto"/>
            <w:right w:val="none" w:sz="0" w:space="0" w:color="auto"/>
          </w:divBdr>
        </w:div>
        <w:div w:id="1268149051">
          <w:marLeft w:val="547"/>
          <w:marRight w:val="0"/>
          <w:marTop w:val="125"/>
          <w:marBottom w:val="0"/>
          <w:divBdr>
            <w:top w:val="none" w:sz="0" w:space="0" w:color="auto"/>
            <w:left w:val="none" w:sz="0" w:space="0" w:color="auto"/>
            <w:bottom w:val="none" w:sz="0" w:space="0" w:color="auto"/>
            <w:right w:val="none" w:sz="0" w:space="0" w:color="auto"/>
          </w:divBdr>
        </w:div>
      </w:divsChild>
    </w:div>
    <w:div w:id="1723556822">
      <w:bodyDiv w:val="1"/>
      <w:marLeft w:val="0"/>
      <w:marRight w:val="0"/>
      <w:marTop w:val="0"/>
      <w:marBottom w:val="0"/>
      <w:divBdr>
        <w:top w:val="none" w:sz="0" w:space="0" w:color="auto"/>
        <w:left w:val="none" w:sz="0" w:space="0" w:color="auto"/>
        <w:bottom w:val="none" w:sz="0" w:space="0" w:color="auto"/>
        <w:right w:val="none" w:sz="0" w:space="0" w:color="auto"/>
      </w:divBdr>
      <w:divsChild>
        <w:div w:id="2142531812">
          <w:marLeft w:val="547"/>
          <w:marRight w:val="0"/>
          <w:marTop w:val="154"/>
          <w:marBottom w:val="0"/>
          <w:divBdr>
            <w:top w:val="none" w:sz="0" w:space="0" w:color="auto"/>
            <w:left w:val="none" w:sz="0" w:space="0" w:color="auto"/>
            <w:bottom w:val="none" w:sz="0" w:space="0" w:color="auto"/>
            <w:right w:val="none" w:sz="0" w:space="0" w:color="auto"/>
          </w:divBdr>
        </w:div>
        <w:div w:id="1474365630">
          <w:marLeft w:val="547"/>
          <w:marRight w:val="0"/>
          <w:marTop w:val="154"/>
          <w:marBottom w:val="0"/>
          <w:divBdr>
            <w:top w:val="none" w:sz="0" w:space="0" w:color="auto"/>
            <w:left w:val="none" w:sz="0" w:space="0" w:color="auto"/>
            <w:bottom w:val="none" w:sz="0" w:space="0" w:color="auto"/>
            <w:right w:val="none" w:sz="0" w:space="0" w:color="auto"/>
          </w:divBdr>
        </w:div>
        <w:div w:id="1356735753">
          <w:marLeft w:val="547"/>
          <w:marRight w:val="0"/>
          <w:marTop w:val="154"/>
          <w:marBottom w:val="0"/>
          <w:divBdr>
            <w:top w:val="none" w:sz="0" w:space="0" w:color="auto"/>
            <w:left w:val="none" w:sz="0" w:space="0" w:color="auto"/>
            <w:bottom w:val="none" w:sz="0" w:space="0" w:color="auto"/>
            <w:right w:val="none" w:sz="0" w:space="0" w:color="auto"/>
          </w:divBdr>
        </w:div>
        <w:div w:id="49962240">
          <w:marLeft w:val="547"/>
          <w:marRight w:val="0"/>
          <w:marTop w:val="154"/>
          <w:marBottom w:val="0"/>
          <w:divBdr>
            <w:top w:val="none" w:sz="0" w:space="0" w:color="auto"/>
            <w:left w:val="none" w:sz="0" w:space="0" w:color="auto"/>
            <w:bottom w:val="none" w:sz="0" w:space="0" w:color="auto"/>
            <w:right w:val="none" w:sz="0" w:space="0" w:color="auto"/>
          </w:divBdr>
        </w:div>
      </w:divsChild>
    </w:div>
    <w:div w:id="1768379838">
      <w:bodyDiv w:val="1"/>
      <w:marLeft w:val="0"/>
      <w:marRight w:val="0"/>
      <w:marTop w:val="0"/>
      <w:marBottom w:val="0"/>
      <w:divBdr>
        <w:top w:val="none" w:sz="0" w:space="0" w:color="auto"/>
        <w:left w:val="none" w:sz="0" w:space="0" w:color="auto"/>
        <w:bottom w:val="none" w:sz="0" w:space="0" w:color="auto"/>
        <w:right w:val="none" w:sz="0" w:space="0" w:color="auto"/>
      </w:divBdr>
    </w:div>
    <w:div w:id="1772117507">
      <w:bodyDiv w:val="1"/>
      <w:marLeft w:val="0"/>
      <w:marRight w:val="0"/>
      <w:marTop w:val="0"/>
      <w:marBottom w:val="0"/>
      <w:divBdr>
        <w:top w:val="none" w:sz="0" w:space="0" w:color="auto"/>
        <w:left w:val="none" w:sz="0" w:space="0" w:color="auto"/>
        <w:bottom w:val="none" w:sz="0" w:space="0" w:color="auto"/>
        <w:right w:val="none" w:sz="0" w:space="0" w:color="auto"/>
      </w:divBdr>
      <w:divsChild>
        <w:div w:id="1003506783">
          <w:marLeft w:val="547"/>
          <w:marRight w:val="0"/>
          <w:marTop w:val="144"/>
          <w:marBottom w:val="0"/>
          <w:divBdr>
            <w:top w:val="none" w:sz="0" w:space="0" w:color="auto"/>
            <w:left w:val="none" w:sz="0" w:space="0" w:color="auto"/>
            <w:bottom w:val="none" w:sz="0" w:space="0" w:color="auto"/>
            <w:right w:val="none" w:sz="0" w:space="0" w:color="auto"/>
          </w:divBdr>
        </w:div>
        <w:div w:id="1844466515">
          <w:marLeft w:val="547"/>
          <w:marRight w:val="0"/>
          <w:marTop w:val="144"/>
          <w:marBottom w:val="0"/>
          <w:divBdr>
            <w:top w:val="none" w:sz="0" w:space="0" w:color="auto"/>
            <w:left w:val="none" w:sz="0" w:space="0" w:color="auto"/>
            <w:bottom w:val="none" w:sz="0" w:space="0" w:color="auto"/>
            <w:right w:val="none" w:sz="0" w:space="0" w:color="auto"/>
          </w:divBdr>
        </w:div>
        <w:div w:id="1340350036">
          <w:marLeft w:val="547"/>
          <w:marRight w:val="0"/>
          <w:marTop w:val="144"/>
          <w:marBottom w:val="0"/>
          <w:divBdr>
            <w:top w:val="none" w:sz="0" w:space="0" w:color="auto"/>
            <w:left w:val="none" w:sz="0" w:space="0" w:color="auto"/>
            <w:bottom w:val="none" w:sz="0" w:space="0" w:color="auto"/>
            <w:right w:val="none" w:sz="0" w:space="0" w:color="auto"/>
          </w:divBdr>
        </w:div>
        <w:div w:id="1484615792">
          <w:marLeft w:val="1166"/>
          <w:marRight w:val="0"/>
          <w:marTop w:val="125"/>
          <w:marBottom w:val="0"/>
          <w:divBdr>
            <w:top w:val="none" w:sz="0" w:space="0" w:color="auto"/>
            <w:left w:val="none" w:sz="0" w:space="0" w:color="auto"/>
            <w:bottom w:val="none" w:sz="0" w:space="0" w:color="auto"/>
            <w:right w:val="none" w:sz="0" w:space="0" w:color="auto"/>
          </w:divBdr>
        </w:div>
        <w:div w:id="125465624">
          <w:marLeft w:val="1166"/>
          <w:marRight w:val="0"/>
          <w:marTop w:val="125"/>
          <w:marBottom w:val="0"/>
          <w:divBdr>
            <w:top w:val="none" w:sz="0" w:space="0" w:color="auto"/>
            <w:left w:val="none" w:sz="0" w:space="0" w:color="auto"/>
            <w:bottom w:val="none" w:sz="0" w:space="0" w:color="auto"/>
            <w:right w:val="none" w:sz="0" w:space="0" w:color="auto"/>
          </w:divBdr>
        </w:div>
        <w:div w:id="817110539">
          <w:marLeft w:val="1166"/>
          <w:marRight w:val="0"/>
          <w:marTop w:val="125"/>
          <w:marBottom w:val="0"/>
          <w:divBdr>
            <w:top w:val="none" w:sz="0" w:space="0" w:color="auto"/>
            <w:left w:val="none" w:sz="0" w:space="0" w:color="auto"/>
            <w:bottom w:val="none" w:sz="0" w:space="0" w:color="auto"/>
            <w:right w:val="none" w:sz="0" w:space="0" w:color="auto"/>
          </w:divBdr>
        </w:div>
        <w:div w:id="81338623">
          <w:marLeft w:val="1166"/>
          <w:marRight w:val="0"/>
          <w:marTop w:val="125"/>
          <w:marBottom w:val="0"/>
          <w:divBdr>
            <w:top w:val="none" w:sz="0" w:space="0" w:color="auto"/>
            <w:left w:val="none" w:sz="0" w:space="0" w:color="auto"/>
            <w:bottom w:val="none" w:sz="0" w:space="0" w:color="auto"/>
            <w:right w:val="none" w:sz="0" w:space="0" w:color="auto"/>
          </w:divBdr>
        </w:div>
      </w:divsChild>
    </w:div>
    <w:div w:id="1834098557">
      <w:bodyDiv w:val="1"/>
      <w:marLeft w:val="0"/>
      <w:marRight w:val="0"/>
      <w:marTop w:val="0"/>
      <w:marBottom w:val="0"/>
      <w:divBdr>
        <w:top w:val="none" w:sz="0" w:space="0" w:color="auto"/>
        <w:left w:val="none" w:sz="0" w:space="0" w:color="auto"/>
        <w:bottom w:val="none" w:sz="0" w:space="0" w:color="auto"/>
        <w:right w:val="none" w:sz="0" w:space="0" w:color="auto"/>
      </w:divBdr>
      <w:divsChild>
        <w:div w:id="847788446">
          <w:marLeft w:val="547"/>
          <w:marRight w:val="0"/>
          <w:marTop w:val="154"/>
          <w:marBottom w:val="0"/>
          <w:divBdr>
            <w:top w:val="none" w:sz="0" w:space="0" w:color="auto"/>
            <w:left w:val="none" w:sz="0" w:space="0" w:color="auto"/>
            <w:bottom w:val="none" w:sz="0" w:space="0" w:color="auto"/>
            <w:right w:val="none" w:sz="0" w:space="0" w:color="auto"/>
          </w:divBdr>
        </w:div>
        <w:div w:id="753628997">
          <w:marLeft w:val="547"/>
          <w:marRight w:val="0"/>
          <w:marTop w:val="154"/>
          <w:marBottom w:val="0"/>
          <w:divBdr>
            <w:top w:val="none" w:sz="0" w:space="0" w:color="auto"/>
            <w:left w:val="none" w:sz="0" w:space="0" w:color="auto"/>
            <w:bottom w:val="none" w:sz="0" w:space="0" w:color="auto"/>
            <w:right w:val="none" w:sz="0" w:space="0" w:color="auto"/>
          </w:divBdr>
        </w:div>
        <w:div w:id="29575252">
          <w:marLeft w:val="547"/>
          <w:marRight w:val="0"/>
          <w:marTop w:val="154"/>
          <w:marBottom w:val="0"/>
          <w:divBdr>
            <w:top w:val="none" w:sz="0" w:space="0" w:color="auto"/>
            <w:left w:val="none" w:sz="0" w:space="0" w:color="auto"/>
            <w:bottom w:val="none" w:sz="0" w:space="0" w:color="auto"/>
            <w:right w:val="none" w:sz="0" w:space="0" w:color="auto"/>
          </w:divBdr>
        </w:div>
      </w:divsChild>
    </w:div>
    <w:div w:id="1861045634">
      <w:bodyDiv w:val="1"/>
      <w:marLeft w:val="0"/>
      <w:marRight w:val="0"/>
      <w:marTop w:val="0"/>
      <w:marBottom w:val="0"/>
      <w:divBdr>
        <w:top w:val="none" w:sz="0" w:space="0" w:color="auto"/>
        <w:left w:val="none" w:sz="0" w:space="0" w:color="auto"/>
        <w:bottom w:val="none" w:sz="0" w:space="0" w:color="auto"/>
        <w:right w:val="none" w:sz="0" w:space="0" w:color="auto"/>
      </w:divBdr>
      <w:divsChild>
        <w:div w:id="201092976">
          <w:marLeft w:val="547"/>
          <w:marRight w:val="0"/>
          <w:marTop w:val="154"/>
          <w:marBottom w:val="0"/>
          <w:divBdr>
            <w:top w:val="none" w:sz="0" w:space="0" w:color="auto"/>
            <w:left w:val="none" w:sz="0" w:space="0" w:color="auto"/>
            <w:bottom w:val="none" w:sz="0" w:space="0" w:color="auto"/>
            <w:right w:val="none" w:sz="0" w:space="0" w:color="auto"/>
          </w:divBdr>
        </w:div>
        <w:div w:id="915743627">
          <w:marLeft w:val="547"/>
          <w:marRight w:val="0"/>
          <w:marTop w:val="154"/>
          <w:marBottom w:val="0"/>
          <w:divBdr>
            <w:top w:val="none" w:sz="0" w:space="0" w:color="auto"/>
            <w:left w:val="none" w:sz="0" w:space="0" w:color="auto"/>
            <w:bottom w:val="none" w:sz="0" w:space="0" w:color="auto"/>
            <w:right w:val="none" w:sz="0" w:space="0" w:color="auto"/>
          </w:divBdr>
        </w:div>
        <w:div w:id="1043793139">
          <w:marLeft w:val="547"/>
          <w:marRight w:val="0"/>
          <w:marTop w:val="154"/>
          <w:marBottom w:val="0"/>
          <w:divBdr>
            <w:top w:val="none" w:sz="0" w:space="0" w:color="auto"/>
            <w:left w:val="none" w:sz="0" w:space="0" w:color="auto"/>
            <w:bottom w:val="none" w:sz="0" w:space="0" w:color="auto"/>
            <w:right w:val="none" w:sz="0" w:space="0" w:color="auto"/>
          </w:divBdr>
        </w:div>
      </w:divsChild>
    </w:div>
    <w:div w:id="1880777051">
      <w:bodyDiv w:val="1"/>
      <w:marLeft w:val="0"/>
      <w:marRight w:val="0"/>
      <w:marTop w:val="0"/>
      <w:marBottom w:val="0"/>
      <w:divBdr>
        <w:top w:val="none" w:sz="0" w:space="0" w:color="auto"/>
        <w:left w:val="none" w:sz="0" w:space="0" w:color="auto"/>
        <w:bottom w:val="none" w:sz="0" w:space="0" w:color="auto"/>
        <w:right w:val="none" w:sz="0" w:space="0" w:color="auto"/>
      </w:divBdr>
    </w:div>
    <w:div w:id="2018654435">
      <w:bodyDiv w:val="1"/>
      <w:marLeft w:val="0"/>
      <w:marRight w:val="0"/>
      <w:marTop w:val="0"/>
      <w:marBottom w:val="0"/>
      <w:divBdr>
        <w:top w:val="none" w:sz="0" w:space="0" w:color="auto"/>
        <w:left w:val="none" w:sz="0" w:space="0" w:color="auto"/>
        <w:bottom w:val="none" w:sz="0" w:space="0" w:color="auto"/>
        <w:right w:val="none" w:sz="0" w:space="0" w:color="auto"/>
      </w:divBdr>
      <w:divsChild>
        <w:div w:id="1365793295">
          <w:marLeft w:val="547"/>
          <w:marRight w:val="0"/>
          <w:marTop w:val="144"/>
          <w:marBottom w:val="0"/>
          <w:divBdr>
            <w:top w:val="none" w:sz="0" w:space="0" w:color="auto"/>
            <w:left w:val="none" w:sz="0" w:space="0" w:color="auto"/>
            <w:bottom w:val="none" w:sz="0" w:space="0" w:color="auto"/>
            <w:right w:val="none" w:sz="0" w:space="0" w:color="auto"/>
          </w:divBdr>
        </w:div>
        <w:div w:id="1690251710">
          <w:marLeft w:val="547"/>
          <w:marRight w:val="0"/>
          <w:marTop w:val="144"/>
          <w:marBottom w:val="0"/>
          <w:divBdr>
            <w:top w:val="none" w:sz="0" w:space="0" w:color="auto"/>
            <w:left w:val="none" w:sz="0" w:space="0" w:color="auto"/>
            <w:bottom w:val="none" w:sz="0" w:space="0" w:color="auto"/>
            <w:right w:val="none" w:sz="0" w:space="0" w:color="auto"/>
          </w:divBdr>
        </w:div>
        <w:div w:id="1495295065">
          <w:marLeft w:val="547"/>
          <w:marRight w:val="0"/>
          <w:marTop w:val="144"/>
          <w:marBottom w:val="0"/>
          <w:divBdr>
            <w:top w:val="none" w:sz="0" w:space="0" w:color="auto"/>
            <w:left w:val="none" w:sz="0" w:space="0" w:color="auto"/>
            <w:bottom w:val="none" w:sz="0" w:space="0" w:color="auto"/>
            <w:right w:val="none" w:sz="0" w:space="0" w:color="auto"/>
          </w:divBdr>
        </w:div>
        <w:div w:id="1938781402">
          <w:marLeft w:val="547"/>
          <w:marRight w:val="0"/>
          <w:marTop w:val="144"/>
          <w:marBottom w:val="0"/>
          <w:divBdr>
            <w:top w:val="none" w:sz="0" w:space="0" w:color="auto"/>
            <w:left w:val="none" w:sz="0" w:space="0" w:color="auto"/>
            <w:bottom w:val="none" w:sz="0" w:space="0" w:color="auto"/>
            <w:right w:val="none" w:sz="0" w:space="0" w:color="auto"/>
          </w:divBdr>
        </w:div>
      </w:divsChild>
    </w:div>
    <w:div w:id="2093160249">
      <w:bodyDiv w:val="1"/>
      <w:marLeft w:val="0"/>
      <w:marRight w:val="0"/>
      <w:marTop w:val="0"/>
      <w:marBottom w:val="0"/>
      <w:divBdr>
        <w:top w:val="none" w:sz="0" w:space="0" w:color="auto"/>
        <w:left w:val="none" w:sz="0" w:space="0" w:color="auto"/>
        <w:bottom w:val="none" w:sz="0" w:space="0" w:color="auto"/>
        <w:right w:val="none" w:sz="0" w:space="0" w:color="auto"/>
      </w:divBdr>
    </w:div>
    <w:div w:id="2109034648">
      <w:bodyDiv w:val="1"/>
      <w:marLeft w:val="0"/>
      <w:marRight w:val="0"/>
      <w:marTop w:val="0"/>
      <w:marBottom w:val="0"/>
      <w:divBdr>
        <w:top w:val="none" w:sz="0" w:space="0" w:color="auto"/>
        <w:left w:val="none" w:sz="0" w:space="0" w:color="auto"/>
        <w:bottom w:val="none" w:sz="0" w:space="0" w:color="auto"/>
        <w:right w:val="none" w:sz="0" w:space="0" w:color="auto"/>
      </w:divBdr>
      <w:divsChild>
        <w:div w:id="263877718">
          <w:marLeft w:val="547"/>
          <w:marRight w:val="0"/>
          <w:marTop w:val="125"/>
          <w:marBottom w:val="0"/>
          <w:divBdr>
            <w:top w:val="none" w:sz="0" w:space="0" w:color="auto"/>
            <w:left w:val="none" w:sz="0" w:space="0" w:color="auto"/>
            <w:bottom w:val="none" w:sz="0" w:space="0" w:color="auto"/>
            <w:right w:val="none" w:sz="0" w:space="0" w:color="auto"/>
          </w:divBdr>
        </w:div>
        <w:div w:id="313267959">
          <w:marLeft w:val="547"/>
          <w:marRight w:val="0"/>
          <w:marTop w:val="125"/>
          <w:marBottom w:val="0"/>
          <w:divBdr>
            <w:top w:val="none" w:sz="0" w:space="0" w:color="auto"/>
            <w:left w:val="none" w:sz="0" w:space="0" w:color="auto"/>
            <w:bottom w:val="none" w:sz="0" w:space="0" w:color="auto"/>
            <w:right w:val="none" w:sz="0" w:space="0" w:color="auto"/>
          </w:divBdr>
        </w:div>
        <w:div w:id="655033834">
          <w:marLeft w:val="547"/>
          <w:marRight w:val="0"/>
          <w:marTop w:val="125"/>
          <w:marBottom w:val="0"/>
          <w:divBdr>
            <w:top w:val="none" w:sz="0" w:space="0" w:color="auto"/>
            <w:left w:val="none" w:sz="0" w:space="0" w:color="auto"/>
            <w:bottom w:val="none" w:sz="0" w:space="0" w:color="auto"/>
            <w:right w:val="none" w:sz="0" w:space="0" w:color="auto"/>
          </w:divBdr>
        </w:div>
      </w:divsChild>
    </w:div>
    <w:div w:id="2122842661">
      <w:bodyDiv w:val="1"/>
      <w:marLeft w:val="0"/>
      <w:marRight w:val="0"/>
      <w:marTop w:val="0"/>
      <w:marBottom w:val="0"/>
      <w:divBdr>
        <w:top w:val="none" w:sz="0" w:space="0" w:color="auto"/>
        <w:left w:val="none" w:sz="0" w:space="0" w:color="auto"/>
        <w:bottom w:val="none" w:sz="0" w:space="0" w:color="auto"/>
        <w:right w:val="none" w:sz="0" w:space="0" w:color="auto"/>
      </w:divBdr>
      <w:divsChild>
        <w:div w:id="1205946607">
          <w:marLeft w:val="547"/>
          <w:marRight w:val="0"/>
          <w:marTop w:val="154"/>
          <w:marBottom w:val="0"/>
          <w:divBdr>
            <w:top w:val="none" w:sz="0" w:space="0" w:color="auto"/>
            <w:left w:val="none" w:sz="0" w:space="0" w:color="auto"/>
            <w:bottom w:val="none" w:sz="0" w:space="0" w:color="auto"/>
            <w:right w:val="none" w:sz="0" w:space="0" w:color="auto"/>
          </w:divBdr>
        </w:div>
        <w:div w:id="126626548">
          <w:marLeft w:val="547"/>
          <w:marRight w:val="0"/>
          <w:marTop w:val="154"/>
          <w:marBottom w:val="0"/>
          <w:divBdr>
            <w:top w:val="none" w:sz="0" w:space="0" w:color="auto"/>
            <w:left w:val="none" w:sz="0" w:space="0" w:color="auto"/>
            <w:bottom w:val="none" w:sz="0" w:space="0" w:color="auto"/>
            <w:right w:val="none" w:sz="0" w:space="0" w:color="auto"/>
          </w:divBdr>
        </w:div>
        <w:div w:id="1785004096">
          <w:marLeft w:val="1166"/>
          <w:marRight w:val="0"/>
          <w:marTop w:val="134"/>
          <w:marBottom w:val="0"/>
          <w:divBdr>
            <w:top w:val="none" w:sz="0" w:space="0" w:color="auto"/>
            <w:left w:val="none" w:sz="0" w:space="0" w:color="auto"/>
            <w:bottom w:val="none" w:sz="0" w:space="0" w:color="auto"/>
            <w:right w:val="none" w:sz="0" w:space="0" w:color="auto"/>
          </w:divBdr>
        </w:div>
        <w:div w:id="151023034">
          <w:marLeft w:val="1166"/>
          <w:marRight w:val="0"/>
          <w:marTop w:val="134"/>
          <w:marBottom w:val="0"/>
          <w:divBdr>
            <w:top w:val="none" w:sz="0" w:space="0" w:color="auto"/>
            <w:left w:val="none" w:sz="0" w:space="0" w:color="auto"/>
            <w:bottom w:val="none" w:sz="0" w:space="0" w:color="auto"/>
            <w:right w:val="none" w:sz="0" w:space="0" w:color="auto"/>
          </w:divBdr>
        </w:div>
        <w:div w:id="1426226026">
          <w:marLeft w:val="1166"/>
          <w:marRight w:val="0"/>
          <w:marTop w:val="134"/>
          <w:marBottom w:val="0"/>
          <w:divBdr>
            <w:top w:val="none" w:sz="0" w:space="0" w:color="auto"/>
            <w:left w:val="none" w:sz="0" w:space="0" w:color="auto"/>
            <w:bottom w:val="none" w:sz="0" w:space="0" w:color="auto"/>
            <w:right w:val="none" w:sz="0" w:space="0" w:color="auto"/>
          </w:divBdr>
        </w:div>
        <w:div w:id="1679431832">
          <w:marLeft w:val="1166"/>
          <w:marRight w:val="0"/>
          <w:marTop w:val="134"/>
          <w:marBottom w:val="0"/>
          <w:divBdr>
            <w:top w:val="none" w:sz="0" w:space="0" w:color="auto"/>
            <w:left w:val="none" w:sz="0" w:space="0" w:color="auto"/>
            <w:bottom w:val="none" w:sz="0" w:space="0" w:color="auto"/>
            <w:right w:val="none" w:sz="0" w:space="0" w:color="auto"/>
          </w:divBdr>
        </w:div>
        <w:div w:id="499926282">
          <w:marLeft w:val="1166"/>
          <w:marRight w:val="0"/>
          <w:marTop w:val="134"/>
          <w:marBottom w:val="0"/>
          <w:divBdr>
            <w:top w:val="none" w:sz="0" w:space="0" w:color="auto"/>
            <w:left w:val="none" w:sz="0" w:space="0" w:color="auto"/>
            <w:bottom w:val="none" w:sz="0" w:space="0" w:color="auto"/>
            <w:right w:val="none" w:sz="0" w:space="0" w:color="auto"/>
          </w:divBdr>
        </w:div>
        <w:div w:id="209389512">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E2CDB-ADE5-4B56-82F7-FF7E9321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11</Pages>
  <Words>1833</Words>
  <Characters>10817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Moravská vysoká škola Olomouc, o.p.s.</Company>
  <LinksUpToDate>false</LinksUpToDate>
  <CharactersWithSpaces>12625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Krajňák Michal</dc:creator>
  <cp:keywords/>
  <dc:description/>
  <cp:lastModifiedBy>Michal Krajňák</cp:lastModifiedBy>
  <cp:revision>22</cp:revision>
  <dcterms:created xsi:type="dcterms:W3CDTF">2014-03-13T13:30:00Z</dcterms:created>
  <dcterms:modified xsi:type="dcterms:W3CDTF">2021-10-02T14:52:00Z</dcterms:modified>
</cp:coreProperties>
</file>