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5A95" w:rsidRDefault="00155A95" w:rsidP="00155A95">
      <w:pPr>
        <w:spacing w:after="160" w:line="259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1EBA7A" wp14:editId="40E4931E">
                <wp:simplePos x="0" y="0"/>
                <wp:positionH relativeFrom="column">
                  <wp:posOffset>687705</wp:posOffset>
                </wp:positionH>
                <wp:positionV relativeFrom="paragraph">
                  <wp:posOffset>160020</wp:posOffset>
                </wp:positionV>
                <wp:extent cx="5046345" cy="647065"/>
                <wp:effectExtent l="19050" t="19050" r="20955" b="19685"/>
                <wp:wrapNone/>
                <wp:docPr id="24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6C5C16" id="Obdélník 6" o:spid="_x0000_s1026" style="position:absolute;margin-left:54.15pt;margin-top:12.6pt;width:397.35pt;height:5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08416" behindDoc="0" locked="0" layoutInCell="1" allowOverlap="1" wp14:anchorId="1BECB39A" wp14:editId="62B2DC48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B99EFC" wp14:editId="2614E172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19050" t="19050" r="17145" b="18415"/>
                <wp:wrapNone/>
                <wp:docPr id="25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D3C122" id="Obdélník 7" o:spid="_x0000_s1026" style="position:absolute;margin-left:388.35pt;margin-top:.45pt;width:63.15pt;height:6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/3M1gIAAKk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19993A" wp14:editId="13180324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9050" t="19050" r="28575" b="18415"/>
                <wp:wrapNone/>
                <wp:docPr id="26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7A0FAD" id="Obdélník 10" o:spid="_x0000_s1026" style="position:absolute;margin-left:-3.6pt;margin-top:-.25pt;width:57.75pt;height:6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H5IFfXXAgAAqgUAAA4AAAAAAAAAAAAAAAAALgIAAGRy&#10;cy9lMm9Eb2MueG1sUEsBAi0AFAAGAAgAAAAhAA+qvxP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155A95" w:rsidRDefault="004B3BD3" w:rsidP="00155A9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</w:t>
      </w:r>
      <w:proofErr w:type="gramStart"/>
      <w:r>
        <w:rPr>
          <w:rFonts w:ascii="Times New Roman" w:hAnsi="Times New Roman"/>
          <w:b/>
          <w:sz w:val="72"/>
        </w:rPr>
        <w:t>2</w:t>
      </w:r>
      <w:r w:rsidR="00155A95"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  </w:t>
      </w:r>
      <w:r w:rsidR="00155A95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36"/>
        </w:rPr>
        <w:t>VLASTNÍ</w:t>
      </w:r>
      <w:proofErr w:type="gramEnd"/>
      <w:r>
        <w:rPr>
          <w:rFonts w:ascii="Times New Roman" w:hAnsi="Times New Roman"/>
          <w:sz w:val="36"/>
        </w:rPr>
        <w:t xml:space="preserve"> KAPITÁL A JEHO ZMĚNY</w:t>
      </w:r>
      <w:r w:rsidR="00155A95">
        <w:rPr>
          <w:rFonts w:ascii="Times New Roman" w:hAnsi="Times New Roman"/>
          <w:sz w:val="36"/>
        </w:rPr>
        <w:t xml:space="preserve">   </w:t>
      </w:r>
    </w:p>
    <w:p w:rsidR="00155A95" w:rsidRPr="00377F4D" w:rsidRDefault="00155A95" w:rsidP="00155A95">
      <w:pPr>
        <w:rPr>
          <w:rFonts w:ascii="Times New Roman" w:hAnsi="Times New Roman"/>
          <w:b/>
          <w:sz w:val="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Založení a vznik společnosti </w:t>
      </w:r>
    </w:p>
    <w:p w:rsidR="00155A95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</w:t>
      </w:r>
      <w:r w:rsidR="00155A9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Změny základního kapitálu</w:t>
      </w:r>
    </w:p>
    <w:p w:rsidR="004B3BD3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</w:t>
      </w:r>
      <w:r w:rsidR="00155A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Zvýšení základního kapitálu</w:t>
      </w:r>
    </w:p>
    <w:p w:rsidR="00155A95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4 – Zvýšení základního kapitálu z vlastních zdrojů </w:t>
      </w:r>
    </w:p>
    <w:p w:rsidR="004B3BD3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5 – Snížení základního kapitálu s výplatou</w:t>
      </w:r>
    </w:p>
    <w:p w:rsidR="004B3BD3" w:rsidRPr="004B3BD3" w:rsidRDefault="004B3BD3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Výsledek hospodaření v s. r. o.  </w:t>
      </w:r>
    </w:p>
    <w:p w:rsidR="00155A95" w:rsidRDefault="00155A95" w:rsidP="00155A95">
      <w:pPr>
        <w:rPr>
          <w:rFonts w:ascii="Times New Roman" w:hAnsi="Times New Roman"/>
          <w:color w:val="FF0000"/>
          <w:sz w:val="24"/>
          <w:szCs w:val="24"/>
        </w:rPr>
      </w:pPr>
    </w:p>
    <w:p w:rsidR="00155A95" w:rsidRPr="007522CE" w:rsidRDefault="00155A95" w:rsidP="00155A9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16119A" wp14:editId="6BAE414C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DA4E87" id="Obdélník 7" o:spid="_x0000_s1026" style="position:absolute;margin-left:-1.5pt;margin-top:-2.95pt;width:455.1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mluL6d8AAAAIAQAADwAAAGRycy9kb3ducmV2&#10;LnhtbEyPwU6DQBCG7ya+w2ZMvJh2KU1FKEtjTDyY9NBWHmCBEWh3Zwm7pfj2jic9TSb/5Jvvz3ez&#10;NWLC0feOFKyWEQik2jU9tQrKz/fFCwgfNDXaOEIF3+hhV9zf5Tpr3I2OOJ1CKxhCPtMKuhCGTEpf&#10;d2i1X7oBibMvN1odeB1b2Yz6xnBrZBxFz9LqnvhDpwd867C+nK5WwTq1iTkk5w09XaZDWX7sja/2&#10;Sj0+zK9bEAHn8HcMv/qsDgU7Ve5KjRdGwWLNVQLPTQqC8zRKYhAVw+MVyCKX/wsUPw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CaW4v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4B3BD3">
        <w:rPr>
          <w:rFonts w:ascii="Times New Roman" w:hAnsi="Times New Roman"/>
          <w:b/>
          <w:sz w:val="24"/>
        </w:rPr>
        <w:t>Příklad 1</w:t>
      </w:r>
      <w:r>
        <w:rPr>
          <w:rFonts w:ascii="Times New Roman" w:hAnsi="Times New Roman"/>
          <w:b/>
          <w:sz w:val="24"/>
        </w:rPr>
        <w:t xml:space="preserve"> – Založení a vznik obchodní společnosti      </w:t>
      </w:r>
    </w:p>
    <w:p w:rsidR="00155A95" w:rsidRDefault="00155A95" w:rsidP="00155A95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Zaúčtuje účetní případy spojené se založením a vznikem Dopravního podniku AB, a.</w:t>
      </w:r>
      <w:proofErr w:type="gramStart"/>
      <w:r>
        <w:rPr>
          <w:rFonts w:ascii="Times New Roman" w:hAnsi="Times New Roman"/>
          <w:sz w:val="24"/>
          <w:szCs w:val="24"/>
        </w:rPr>
        <w:t>s. jež</w:t>
      </w:r>
      <w:proofErr w:type="gramEnd"/>
      <w:r>
        <w:rPr>
          <w:rFonts w:ascii="Times New Roman" w:hAnsi="Times New Roman"/>
          <w:sz w:val="24"/>
          <w:szCs w:val="24"/>
        </w:rPr>
        <w:t xml:space="preserve"> zakládají dvě právnické osoby –A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B. 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Základní kapitál Dopravního podniku AB, a.s. je 10 000 000 Kč a je tvořen peněžitými a nepeněžitými vklady obchodní společností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B</w:t>
      </w:r>
    </w:p>
    <w:p w:rsidR="00155A95" w:rsidRDefault="00155A95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Obchodní společnost A: </w:t>
      </w:r>
    </w:p>
    <w:p w:rsidR="00155A95" w:rsidRPr="007458FD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>Peněžitý vklad hotovosti 5 000 000 Kč</w:t>
      </w:r>
    </w:p>
    <w:p w:rsidR="00155A95" w:rsidRPr="007458FD" w:rsidRDefault="00155A95" w:rsidP="00155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</w:t>
      </w:r>
      <w:r w:rsidRPr="007458FD">
        <w:rPr>
          <w:rFonts w:ascii="Times New Roman" w:hAnsi="Times New Roman"/>
          <w:sz w:val="24"/>
          <w:szCs w:val="24"/>
        </w:rPr>
        <w:t xml:space="preserve">polečnost B: </w:t>
      </w:r>
    </w:p>
    <w:p w:rsidR="00155A95" w:rsidRPr="007458FD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 xml:space="preserve">Peněžitý vklad hotovosti 1 500 000 Kč </w:t>
      </w:r>
    </w:p>
    <w:p w:rsidR="00155A95" w:rsidRPr="007458FD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 xml:space="preserve">Vklad SMV – znalecká hodnota 1 000 000 Kč, pořizovací cena SMV 2 200 000 Kč, zůstatková cena 1 200 000 Kč </w:t>
      </w:r>
    </w:p>
    <w:p w:rsidR="00155A95" w:rsidRPr="006F2896" w:rsidRDefault="00155A95" w:rsidP="00155A9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 xml:space="preserve">Vklad nemovitosti </w:t>
      </w:r>
      <w:r>
        <w:rPr>
          <w:rFonts w:ascii="Times New Roman" w:hAnsi="Times New Roman"/>
          <w:sz w:val="24"/>
          <w:szCs w:val="24"/>
        </w:rPr>
        <w:t xml:space="preserve">(nádražní budovy) </w:t>
      </w:r>
      <w:r w:rsidRPr="007458FD">
        <w:rPr>
          <w:rFonts w:ascii="Times New Roman" w:hAnsi="Times New Roman"/>
          <w:sz w:val="24"/>
          <w:szCs w:val="24"/>
        </w:rPr>
        <w:t xml:space="preserve">– znalecké hodnota 2 500 000 Kč, pořizovací cena 4 000 000 Kč, zůstatková cena 2 000 000 Kč. 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 w:rsidRPr="007458FD">
        <w:rPr>
          <w:rFonts w:ascii="Times New Roman" w:hAnsi="Times New Roman"/>
          <w:sz w:val="24"/>
          <w:szCs w:val="24"/>
        </w:rPr>
        <w:t>Předpokládejte, že A k datu podání návrhu na zápis do obchodního rejstříku splatila peněžité vklady v rozsahu 80 %. Zbylou část zapla</w:t>
      </w:r>
      <w:r>
        <w:rPr>
          <w:rFonts w:ascii="Times New Roman" w:hAnsi="Times New Roman"/>
          <w:sz w:val="24"/>
          <w:szCs w:val="24"/>
        </w:rPr>
        <w:t xml:space="preserve">tí do 2 měsíců. Peněžitý vklad </w:t>
      </w:r>
      <w:r w:rsidRPr="007458FD">
        <w:rPr>
          <w:rFonts w:ascii="Times New Roman" w:hAnsi="Times New Roman"/>
          <w:sz w:val="24"/>
          <w:szCs w:val="24"/>
        </w:rPr>
        <w:t xml:space="preserve">B byl splacen v plné výši před podáním návrhu na zápis do obchodního rejstříku. 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</w:t>
      </w:r>
      <w:r w:rsidR="006F2896">
        <w:rPr>
          <w:rFonts w:ascii="Times New Roman" w:hAnsi="Times New Roman"/>
          <w:sz w:val="24"/>
          <w:szCs w:val="24"/>
        </w:rPr>
        <w:t xml:space="preserve">polečnost byla založena </w:t>
      </w:r>
      <w:proofErr w:type="gramStart"/>
      <w:r w:rsidR="006F2896">
        <w:rPr>
          <w:rFonts w:ascii="Times New Roman" w:hAnsi="Times New Roman"/>
          <w:sz w:val="24"/>
          <w:szCs w:val="24"/>
        </w:rPr>
        <w:t>1.1.2021</w:t>
      </w:r>
      <w:proofErr w:type="gramEnd"/>
      <w:r>
        <w:rPr>
          <w:rFonts w:ascii="Times New Roman" w:hAnsi="Times New Roman"/>
          <w:sz w:val="24"/>
          <w:szCs w:val="24"/>
        </w:rPr>
        <w:t>, zápis společnosti do obcho</w:t>
      </w:r>
      <w:r w:rsidR="006F2896">
        <w:rPr>
          <w:rFonts w:ascii="Times New Roman" w:hAnsi="Times New Roman"/>
          <w:sz w:val="24"/>
          <w:szCs w:val="24"/>
        </w:rPr>
        <w:t>dního rejstříku nastal 15.4.2021</w:t>
      </w:r>
      <w:r>
        <w:rPr>
          <w:rFonts w:ascii="Times New Roman" w:hAnsi="Times New Roman"/>
          <w:sz w:val="24"/>
          <w:szCs w:val="24"/>
        </w:rPr>
        <w:t xml:space="preserve">. Katastr nemovitostí zamítl změnu vlastnického práva k vkládané nemovitosti. Z tohoto důvodu byl tento nepeněžitý vklad vrácen zpět obchodní společnosti B, která musí místo toho doplatit tento vklad v penězích. Zaúčtujte z pohledu Dopravního podniku AB, a.s., obchodní společnosti 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obchodní společnosti B. 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společnosti Dopravní podnik, AB, a.s.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PS na účtu bankovní účty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PS na účtu pohledávky za upsaný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PS na účtu SMV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PS na účtu stavby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PS na účtu základní kapitál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vyřazení nádražní budovy z důvodu nepřijetí práva – pohledávka vůči vkladateli 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pohledávky spojené s úpisem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ZK od společnosti A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Účtování u obchodní společnosti 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vklad peněz –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vznik podílu na společnosti DP AB, a.s. (výpis z OR)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zápočet uhrazeného peněžitého vkladu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zbylé části vkladu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:rsidR="00155A95" w:rsidRPr="004B3BD3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kdy musí být dle zákona o obchodních korporacích upsané vklady zaplaceny? 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obchodní společnosti B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vklad peněz -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CF07A4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vyřazení H</w:t>
            </w:r>
            <w:r w:rsidR="00155A95">
              <w:rPr>
                <w:rFonts w:ascii="Times New Roman" w:hAnsi="Times New Roman"/>
                <w:sz w:val="24"/>
              </w:rPr>
              <w:t>MV z důvodu vkladu</w:t>
            </w:r>
          </w:p>
          <w:p w:rsidR="00155A95" w:rsidRDefault="00155A95" w:rsidP="00155A9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Doúčtování zůstatkové ceny</w:t>
            </w:r>
          </w:p>
          <w:p w:rsidR="00155A95" w:rsidRPr="004D1B7F" w:rsidRDefault="00CF07A4" w:rsidP="00155A95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Vyřazení H</w:t>
            </w:r>
            <w:r w:rsidR="00155A95">
              <w:rPr>
                <w:rFonts w:ascii="Times New Roman" w:hAnsi="Times New Roman"/>
                <w:sz w:val="24"/>
              </w:rPr>
              <w:t xml:space="preserve">MV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vyřazení nemovitostí z důvodu vkladu </w:t>
            </w:r>
          </w:p>
          <w:p w:rsidR="00155A95" w:rsidRDefault="00155A95" w:rsidP="00155A95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55A95" w:rsidRPr="004D1B7F" w:rsidRDefault="00155A95" w:rsidP="00155A95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3622DE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vznik podílu na společnosti DP AB, a.s. (výpis z OR)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zápočet uhrazeného peněžitého vkladu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vrácení nemovitosti zpět a vznik závazku z titulu peněžité náhrady </w:t>
            </w:r>
          </w:p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:rsidR="004B3BD3" w:rsidRDefault="004B3BD3" w:rsidP="00155A95">
      <w:pPr>
        <w:jc w:val="both"/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Pr="007522CE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0B2BE9" wp14:editId="78A06B16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.5pt;margin-top:-2.95pt;width:455.1pt;height:1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mluL6d8AAAAIAQAADwAAAGRycy9kb3ducmV2&#10;LnhtbEyPwU6DQBCG7ya+w2ZMvJh2KU1FKEtjTDyY9NBWHmCBEWh3Zwm7pfj2jic9TSb/5Jvvz3ez&#10;NWLC0feOFKyWEQik2jU9tQrKz/fFCwgfNDXaOEIF3+hhV9zf5Tpr3I2OOJ1CKxhCPtMKuhCGTEpf&#10;d2i1X7oBibMvN1odeB1b2Yz6xnBrZBxFz9LqnvhDpwd867C+nK5WwTq1iTkk5w09XaZDWX7sja/2&#10;Sj0+zK9bEAHn8HcMv/qsDgU7Ve5KjRdGwWLNVQLPTQqC8zRKYhAVw+MVyCKX/wsUP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CaW4v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Změny základního kapitálu     </w:t>
      </w:r>
    </w:p>
    <w:p w:rsidR="004B3BD3" w:rsidRDefault="004B3BD3" w:rsidP="004B3BD3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společnosti Zahrady, a.s. dochází ke zvýšení základního kapitálu. Na zvýšení základního kapitálu ve výši 1 000 000 Kč vydala společnost celkem 100 ks vyměnitelných dluhopisů /splatnost do 1 roku/. Dluhopisy jsou úročeny sazbou 5 %. Zaúčtujte níže uvedené účetní případy a doplňte chybějící částky. </w:t>
      </w: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emise krátkodobých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E7428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odkup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07F47">
              <w:rPr>
                <w:rFonts w:ascii="Times New Roman" w:hAnsi="Times New Roman"/>
                <w:sz w:val="24"/>
              </w:rPr>
              <w:t>800 000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úroků z 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výměna dluhopisů za akcie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07F47">
              <w:rPr>
                <w:rFonts w:ascii="Times New Roman" w:hAnsi="Times New Roman"/>
                <w:sz w:val="24"/>
              </w:rPr>
              <w:t>800 000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3622DE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zápis (výpis) z OR o zvýšení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B3BD3" w:rsidRPr="007522CE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7DEC26" wp14:editId="02D93451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1.5pt;margin-top:-2.95pt;width:455.1pt;height: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Jpbi+nfAAAACAEAAA8AAABkcnMvZG93bnJl&#10;di54bWxMj8FOg0AQhu8mvsNmTLyYdilNRShLY0w8mPTQVh5ggRFod2cJu6X49o4nPU0m/+Sb7893&#10;szViwtH3jhSslhEIpNo1PbUKys/3xQsIHzQ12jhCBd/oYVfc3+U6a9yNjjidQisYQj7TCroQhkxK&#10;X3dotV+6AYmzLzdaHXgdW9mM+sZwa2QcRc/S6p74Q6cHfOuwvpyuVsE6tYk5JOcNPV2mQ1l+7I2v&#10;9ko9PsyvWxAB5/B3DL/6rA4FO1XuSo0XRsFizVUCz00KgvM0SmIQFcPjFcgil/8LFD8A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mluL6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3 – Zvýšení ZK        </w:t>
      </w:r>
    </w:p>
    <w:p w:rsidR="004B3BD3" w:rsidRDefault="004B3BD3" w:rsidP="004B3BD3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Nápoje, a.s. zvyšují základní kapitál o 400 000 Kč (peněžitými i nepeněžitými vklady). Zaúčtujte u a.s. i u vybraného vkladatele. Před účinným úpisem zvýšení základního kapitálu byly vloženy zásoby materiálu za 100 000 Kč a peněžitý vklad 150 000 Kč, po účinném úpisu byl vložen stroj na výrobu chlazených nápojů za 50 000 Kč. </w:t>
      </w:r>
    </w:p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513C4F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vklad zásoby materiálu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E7428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F62201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úpis akcií (z důvodu zvýšení ZK)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zápočet již uhrazených vkladů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vklad stroje (po účinném úpisu)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zápis (výpis) zvýšení ZK do obchodního rejstříku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B3BD3" w:rsidRDefault="004B3BD3" w:rsidP="00155A95">
      <w:pPr>
        <w:jc w:val="both"/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E7392D" wp14:editId="33894432">
                <wp:simplePos x="0" y="0"/>
                <wp:positionH relativeFrom="column">
                  <wp:posOffset>-35255</wp:posOffset>
                </wp:positionH>
                <wp:positionV relativeFrom="paragraph">
                  <wp:posOffset>177800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.8pt;margin-top:14pt;width:455.1pt;height: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AjKAN7fAAAACAEAAA8AAABkcnMvZG93bnJl&#10;di54bWxMj8FOwzAQRO9I/IO1SFxQ61Bo2qbZVAiJA1IPpeQDnNhNQu11FLtp+HuWExx3ZjT7Jt9N&#10;zorRDKHzhPA4T0AYqr3uqEEoP99maxAhKtLKejII3ybArri9yVWm/ZU+zHiMjeASCplCaGPsMylD&#10;3Rqnwtz3htg7+cGpyOfQSD2oK5c7KxdJkkqnOuIPrerNa2vq8/HiEJ42bmUPq68lPZzHQ1m+722o&#10;9oj3d9PLFkQ0U/wLwy8+o0PBTJW/kA7CIsyWKScRFmuexP4meWahQkjTBGSRy/8Dih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CMoA3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B3BD3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4 – Zvýšení z vlastních zdrojů </w:t>
      </w:r>
    </w:p>
    <w:p w:rsidR="004B3BD3" w:rsidRPr="00B5463E" w:rsidRDefault="004B3BD3" w:rsidP="004B3BD3">
      <w:pPr>
        <w:rPr>
          <w:rFonts w:ascii="Times New Roman" w:hAnsi="Times New Roman"/>
          <w:sz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Struktura vlastního kapitálu ve společnosti Železnice, s. r. o. je následující: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411 - Základní kapitál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413 – Ostatní kapitálové fondy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421 – Rezervní fond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423 – Statutární fondy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427 – Ostatní fondy 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</w:tr>
      <w:tr w:rsidR="004B3BD3" w:rsidTr="00B45F4A"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 – Nerozdělený zisk minulých let</w:t>
            </w:r>
          </w:p>
        </w:tc>
        <w:tc>
          <w:tcPr>
            <w:tcW w:w="4531" w:type="dxa"/>
          </w:tcPr>
          <w:p w:rsidR="004B3BD3" w:rsidRDefault="004B3BD3" w:rsidP="00B45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</w:tr>
    </w:tbl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Železnice, s. r. o. nechala účetní závěrku ověřit u auditora. Výsledkem byl výrok bez výhrad. Účetní záv</w:t>
      </w:r>
      <w:r w:rsidR="006F2896">
        <w:rPr>
          <w:rFonts w:ascii="Times New Roman" w:hAnsi="Times New Roman"/>
          <w:sz w:val="24"/>
          <w:szCs w:val="24"/>
        </w:rPr>
        <w:t>ěrka byla provedena k </w:t>
      </w:r>
      <w:proofErr w:type="gramStart"/>
      <w:r w:rsidR="006F2896">
        <w:rPr>
          <w:rFonts w:ascii="Times New Roman" w:hAnsi="Times New Roman"/>
          <w:sz w:val="24"/>
          <w:szCs w:val="24"/>
        </w:rPr>
        <w:t>31.12.2020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Zaúčtujte zvýšení ZK dle zápisu z valné hromady uvedené v tabulce. </w:t>
      </w: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ID – zvýšení ZK z ostatních kapitálových fondů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zvýšení ZK ze statutárních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zvýšení ZK z ostatních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zvýšení ZK z nerozděleného zisku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1112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1120">
              <w:rPr>
                <w:rFonts w:ascii="Times New Roman" w:hAnsi="Times New Roman"/>
                <w:sz w:val="24"/>
              </w:rPr>
              <w:t xml:space="preserve">ID – výpis z OR o zvýšení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144A15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B3BD3" w:rsidRDefault="004B3BD3" w:rsidP="004B3BD3">
      <w:pPr>
        <w:rPr>
          <w:rFonts w:ascii="Times New Roman" w:hAnsi="Times New Roman"/>
          <w:sz w:val="24"/>
          <w:szCs w:val="24"/>
        </w:rPr>
      </w:pPr>
    </w:p>
    <w:p w:rsidR="004B3BD3" w:rsidRDefault="004B3BD3" w:rsidP="004B3B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bude o zvýšení základního kapitálu účtovat společník? </w:t>
      </w:r>
    </w:p>
    <w:p w:rsidR="004B3BD3" w:rsidRDefault="004B3BD3" w:rsidP="004B3BD3">
      <w:pPr>
        <w:rPr>
          <w:rFonts w:ascii="Times New Roman" w:hAnsi="Times New Roman"/>
          <w:color w:val="FF0000"/>
          <w:sz w:val="24"/>
          <w:szCs w:val="24"/>
        </w:rPr>
      </w:pPr>
    </w:p>
    <w:p w:rsidR="004B3BD3" w:rsidRDefault="004B3BD3" w:rsidP="00155A95">
      <w:pPr>
        <w:jc w:val="both"/>
        <w:rPr>
          <w:rFonts w:ascii="Times New Roman" w:hAnsi="Times New Roman"/>
          <w:sz w:val="24"/>
          <w:szCs w:val="24"/>
        </w:rPr>
      </w:pPr>
    </w:p>
    <w:p w:rsidR="00020A3A" w:rsidRDefault="00020A3A" w:rsidP="00155A95">
      <w:pPr>
        <w:jc w:val="both"/>
        <w:rPr>
          <w:rFonts w:ascii="Times New Roman" w:hAnsi="Times New Roman"/>
          <w:sz w:val="24"/>
          <w:szCs w:val="24"/>
        </w:rPr>
      </w:pPr>
    </w:p>
    <w:p w:rsidR="006F2896" w:rsidRDefault="006F2896" w:rsidP="00155A95">
      <w:pPr>
        <w:jc w:val="both"/>
        <w:rPr>
          <w:rFonts w:ascii="Times New Roman" w:hAnsi="Times New Roman"/>
          <w:sz w:val="24"/>
          <w:szCs w:val="24"/>
        </w:rPr>
      </w:pPr>
    </w:p>
    <w:p w:rsidR="006F2896" w:rsidRDefault="006F2896" w:rsidP="00155A95">
      <w:pPr>
        <w:jc w:val="both"/>
        <w:rPr>
          <w:rFonts w:ascii="Times New Roman" w:hAnsi="Times New Roman"/>
          <w:sz w:val="24"/>
          <w:szCs w:val="24"/>
        </w:rPr>
      </w:pPr>
    </w:p>
    <w:p w:rsidR="004B3BD3" w:rsidRPr="007522CE" w:rsidRDefault="004B3BD3" w:rsidP="004B3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E0FA30" wp14:editId="73EAB81C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1.5pt;margin-top:-2.95pt;width:455.1pt;height:1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mluL6d8AAAAIAQAADwAAAGRycy9kb3ducmV2&#10;LnhtbEyPwU6DQBCG7ya+w2ZMvJh2KU1FKEtjTDyY9NBWHmCBEWh3Zwm7pfj2jic9TSb/5Jvvz3ez&#10;NWLC0feOFKyWEQik2jU9tQrKz/fFCwgfNDXaOEIF3+hhV9zf5Tpr3I2OOJ1CKxhCPtMKuhCGTEpf&#10;d2i1X7oBibMvN1odeB1b2Yz6xnBrZBxFz9LqnvhDpwd867C+nK5WwTq1iTkk5w09XaZDWX7sja/2&#10;Sj0+zK9bEAHn8HcMv/qsDgU7Ve5KjRdGwWLNVQLPTQqC8zRKYhAVw+MVyCKX/wsUPw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CaW4v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5 – Snížení základního kapitálu         </w:t>
      </w:r>
    </w:p>
    <w:p w:rsidR="004B3BD3" w:rsidRDefault="004B3BD3" w:rsidP="004B3BD3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Železnice, a.s. snižuje základní kapitál z původní výše 145 000 000 Kč na částku 142 500 000 Kč, s tím, že celou částku 2 500 000 vyplatí akcionářům.  Základní kapitál byl v minulosti zvyšován ze zisku ve výši 1 000 000 Kč, zbylá část je tvořena peněžitými a nepeněžitými vklady. Zaúčtujte u a.s.. </w:t>
      </w:r>
    </w:p>
    <w:p w:rsidR="004B3BD3" w:rsidRDefault="004B3BD3" w:rsidP="004B3BD3">
      <w:pPr>
        <w:jc w:val="both"/>
        <w:rPr>
          <w:rFonts w:ascii="Times New Roman" w:hAnsi="Times New Roman"/>
          <w:sz w:val="24"/>
          <w:szCs w:val="24"/>
        </w:rPr>
      </w:pPr>
    </w:p>
    <w:p w:rsidR="004B3BD3" w:rsidRPr="00185FFE" w:rsidRDefault="004B3BD3" w:rsidP="004B3B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513C4F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zápis snížení ZK do obchodního rejstříku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E7428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F62201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závazku z titulu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výplata akcionářům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4B3BD3" w:rsidRPr="00805700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B3BD3" w:rsidRPr="00805700" w:rsidTr="00B45F4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srážkové daně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Pr="00A10037" w:rsidRDefault="004B3BD3" w:rsidP="00B45F4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BD3" w:rsidRDefault="004B3BD3" w:rsidP="00B45F4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B3BD3" w:rsidRDefault="004B3BD3" w:rsidP="004B3BD3">
      <w:pPr>
        <w:rPr>
          <w:rFonts w:ascii="Times New Roman" w:hAnsi="Times New Roman"/>
          <w:sz w:val="24"/>
        </w:rPr>
      </w:pP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p w:rsidR="00155A95" w:rsidRPr="007522CE" w:rsidRDefault="00155A95" w:rsidP="00155A9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0BE038" wp14:editId="3DA5957E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2029E4" id="Obdélník 8" o:spid="_x0000_s1026" style="position:absolute;margin-left:-1.5pt;margin-top:-2.95pt;width:455.1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mluL6d8AAAAIAQAADwAAAGRycy9kb3ducmV2&#10;LnhtbEyPwU6DQBCG7ya+w2ZMvJh2KU1FKEtjTDyY9NBWHmCBEWh3Zwm7pfj2jic9TSb/5Jvvz3ez&#10;NWLC0feOFKyWEQik2jU9tQrKz/fFCwgfNDXaOEIF3+hhV9zf5Tpr3I2OOJ1CKxhCPtMKuhCGTEpf&#10;d2i1X7oBibMvN1odeB1b2Yz6xnBrZBxFz9LqnvhDpwd867C+nK5WwTq1iTkk5w09XaZDWX7sja/2&#10;Sj0+zK9bEAHn8HcMv/qsDgU7Ve5KjRdGwWLNVQLPTQqC8zRKYhAVw+MVyCKX/wsUP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CaW4v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4B3BD3">
        <w:rPr>
          <w:rFonts w:ascii="Times New Roman" w:hAnsi="Times New Roman"/>
          <w:b/>
          <w:sz w:val="24"/>
        </w:rPr>
        <w:t>Příklad 6</w:t>
      </w:r>
      <w:r>
        <w:rPr>
          <w:rFonts w:ascii="Times New Roman" w:hAnsi="Times New Roman"/>
          <w:b/>
          <w:sz w:val="24"/>
        </w:rPr>
        <w:t xml:space="preserve"> – Výsledek hospodaření       </w:t>
      </w:r>
    </w:p>
    <w:p w:rsidR="00155A95" w:rsidRDefault="00155A95" w:rsidP="00155A95">
      <w:pPr>
        <w:jc w:val="both"/>
        <w:rPr>
          <w:rFonts w:ascii="Times New Roman" w:hAnsi="Times New Roman"/>
          <w:color w:val="FF0000"/>
          <w:sz w:val="8"/>
          <w:szCs w:val="8"/>
        </w:rPr>
      </w:pP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AUTO, s.</w:t>
      </w:r>
      <w:r w:rsidR="006F2896">
        <w:rPr>
          <w:rFonts w:ascii="Times New Roman" w:hAnsi="Times New Roman"/>
          <w:sz w:val="24"/>
          <w:szCs w:val="24"/>
        </w:rPr>
        <w:t>r.o. dosáhlo za minulý rok (2020</w:t>
      </w:r>
      <w:r>
        <w:rPr>
          <w:rFonts w:ascii="Times New Roman" w:hAnsi="Times New Roman"/>
          <w:sz w:val="24"/>
          <w:szCs w:val="24"/>
        </w:rPr>
        <w:t>) zisku 450 000 Kč. Za období 2011 má neuhrazenou ztrátu 15 000 Kč, kterou chce vyrovnat. Zaúčtujte rozdělení zisku určené valnou hromadou společnosti AUTO, a.s.</w:t>
      </w:r>
    </w:p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ID: rozdělení VH (zisku)</w:t>
            </w:r>
          </w:p>
          <w:p w:rsidR="00155A95" w:rsidRDefault="00155A95" w:rsidP="00155A95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Neuhrazená ztráta za r. 2011</w:t>
            </w:r>
          </w:p>
          <w:p w:rsidR="00155A95" w:rsidRDefault="00155A95" w:rsidP="00155A95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Příděl do rezervního fondu </w:t>
            </w:r>
          </w:p>
          <w:p w:rsidR="00155A95" w:rsidRDefault="00155A95" w:rsidP="00155A95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Příděl do statutárního fondu </w:t>
            </w:r>
          </w:p>
          <w:p w:rsidR="00155A95" w:rsidRDefault="00155A95" w:rsidP="00155A95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Zvýšení ZK </w:t>
            </w:r>
          </w:p>
          <w:p w:rsidR="00155A95" w:rsidRDefault="00155A95" w:rsidP="00155A95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Podíly na zisku společníkům </w:t>
            </w:r>
          </w:p>
          <w:p w:rsidR="00155A95" w:rsidRPr="00F62201" w:rsidRDefault="00155A95" w:rsidP="00155A95">
            <w:pPr>
              <w:pStyle w:val="Odstavecseseznamem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Zbylá část zisku ponechána jako nerozdělená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15 000</w:t>
            </w:r>
          </w:p>
          <w:p w:rsidR="00155A95" w:rsidRPr="00F62201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62201">
              <w:rPr>
                <w:rFonts w:ascii="Times New Roman" w:hAnsi="Times New Roman"/>
                <w:sz w:val="24"/>
              </w:rPr>
              <w:t>50 000</w:t>
            </w:r>
          </w:p>
          <w:p w:rsidR="00155A95" w:rsidRPr="00F62201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62201">
              <w:rPr>
                <w:rFonts w:ascii="Times New Roman" w:hAnsi="Times New Roman"/>
                <w:sz w:val="24"/>
              </w:rPr>
              <w:t>70 000</w:t>
            </w:r>
          </w:p>
          <w:p w:rsidR="00155A95" w:rsidRPr="00F62201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62201">
              <w:rPr>
                <w:rFonts w:ascii="Times New Roman" w:hAnsi="Times New Roman"/>
                <w:sz w:val="24"/>
              </w:rPr>
              <w:t>100 000</w:t>
            </w:r>
          </w:p>
          <w:p w:rsidR="00155A95" w:rsidRPr="00F62201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62201">
              <w:rPr>
                <w:rFonts w:ascii="Times New Roman" w:hAnsi="Times New Roman"/>
                <w:sz w:val="24"/>
              </w:rPr>
              <w:t>80 000</w:t>
            </w:r>
          </w:p>
          <w:p w:rsidR="00155A95" w:rsidRPr="00F62201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E74283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55A95" w:rsidRPr="00805700" w:rsidTr="00B3159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výplata podílu na zisku společníkům </w:t>
            </w:r>
          </w:p>
          <w:p w:rsidR="00155A95" w:rsidRPr="00F62201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55A95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55A95" w:rsidRPr="00A10037" w:rsidRDefault="00155A95" w:rsidP="00B31598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A95" w:rsidRPr="00805700" w:rsidRDefault="00155A95" w:rsidP="00B31598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55A95" w:rsidRDefault="00155A95" w:rsidP="00155A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718D" w:rsidRDefault="00D6718D" w:rsidP="00D6718D">
      <w:pPr>
        <w:jc w:val="both"/>
        <w:rPr>
          <w:rFonts w:ascii="Times New Roman" w:hAnsi="Times New Roman"/>
          <w:b/>
          <w:sz w:val="24"/>
        </w:rPr>
      </w:pPr>
    </w:p>
    <w:p w:rsidR="00D6718D" w:rsidRDefault="00D6718D">
      <w:pPr>
        <w:spacing w:after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F34B4B" wp14:editId="309C362B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</wp:posOffset>
                </wp:positionV>
                <wp:extent cx="5779770" cy="241300"/>
                <wp:effectExtent l="7620" t="6985" r="13335" b="889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5pt;margin-top:-3.55pt;width:455.1pt;height:1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Ht/jRzeAAAACQEAAA8AAABkcnMvZG93bnJl&#10;di54bWxMj8FOwzAMhu9IvENkJC5oSzoEpaXphJA4IO2wjT5A2pq2LHGqJuvK22NOcLPlX5+/v9gu&#10;zooZpzB40pCsFQikxrcDdRqqj7fVE4gQDbXGekIN3xhgW15fFSZv/YUOOB9jJxhCITca+hjHXMrQ&#10;9OhMWPsRiW+ffnIm8jp1sp3MheHOyo1Sj9KZgfhDb0Z87bE5Hc9Ow33mUrtPvx7o7jTvq+p9Z0O9&#10;0/r2Znl5BhFxiX9h+NVndSjZqfZnaoOwGlaJ4i6RhzQBwYFMqQ2ImukqA1kW8n+D8g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B7f40c3gAAAAk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7 – Komanditní společnost </w:t>
      </w: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Železniční společnost v právní formě komanditní společnosti má pět společníků – dva komplementáře a tři komanditisty. Dle společenské smlouvy se zisk dělí tak, že 40 % zisku mají komplementáři, zbylá část náleží komanditistům. </w:t>
      </w:r>
    </w:p>
    <w:p w:rsidR="00D6718D" w:rsidRDefault="00020A3A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účetní období roku 2021</w:t>
      </w:r>
      <w:r w:rsidR="00D6718D">
        <w:rPr>
          <w:rFonts w:ascii="Times New Roman" w:hAnsi="Times New Roman"/>
          <w:sz w:val="24"/>
        </w:rPr>
        <w:t xml:space="preserve"> dosáhla Železniční společnost níže uvedených nákladů a výnosů. Vypočtěte daň z příjmů a zaúčtujte rozdělení zisku mezi společníky komanditní společnosti. </w:t>
      </w:r>
    </w:p>
    <w:p w:rsidR="00D6718D" w:rsidRPr="00FA47F9" w:rsidRDefault="00D6718D" w:rsidP="00D6718D">
      <w:pPr>
        <w:jc w:val="both"/>
        <w:rPr>
          <w:rFonts w:ascii="Times New Roman" w:hAnsi="Times New Roman"/>
          <w:sz w:val="4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3652"/>
        <w:gridCol w:w="1134"/>
        <w:gridCol w:w="3402"/>
        <w:gridCol w:w="993"/>
      </w:tblGrid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Účet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Obrat 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Účet </w:t>
            </w:r>
          </w:p>
        </w:tc>
        <w:tc>
          <w:tcPr>
            <w:tcW w:w="993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Obrat </w:t>
            </w: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501 – Spotřeba materiálu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602 – Tržby za služby </w:t>
            </w: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6 500</w:t>
            </w: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502 – Spotřeba energie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1 650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648 – Jiné provozní výnosy </w:t>
            </w: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945</w:t>
            </w: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511 – Opravy a udržování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1 100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512 – Cestovné 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518 – Ostatní služby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521 – Mzdové náklady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524 – </w:t>
            </w:r>
            <w:r w:rsidRPr="004D7130">
              <w:rPr>
                <w:rFonts w:ascii="Times New Roman" w:hAnsi="Times New Roman"/>
                <w:sz w:val="20"/>
              </w:rPr>
              <w:t xml:space="preserve">Zákonné sociální a </w:t>
            </w:r>
            <w:proofErr w:type="spellStart"/>
            <w:r w:rsidRPr="004D7130">
              <w:rPr>
                <w:rFonts w:ascii="Times New Roman" w:hAnsi="Times New Roman"/>
                <w:sz w:val="20"/>
              </w:rPr>
              <w:t>zdr.</w:t>
            </w:r>
            <w:proofErr w:type="gramStart"/>
            <w:r w:rsidRPr="004D7130">
              <w:rPr>
                <w:rFonts w:ascii="Times New Roman" w:hAnsi="Times New Roman"/>
                <w:sz w:val="20"/>
              </w:rPr>
              <w:t>p</w:t>
            </w:r>
            <w:proofErr w:type="spellEnd"/>
            <w:r w:rsidRPr="004D7130">
              <w:rPr>
                <w:rFonts w:ascii="Times New Roman" w:hAnsi="Times New Roman"/>
                <w:sz w:val="20"/>
              </w:rPr>
              <w:t>.(</w:t>
            </w:r>
            <w:r w:rsidRPr="004D7130">
              <w:rPr>
                <w:rFonts w:ascii="Times New Roman" w:hAnsi="Times New Roman"/>
                <w:sz w:val="16"/>
              </w:rPr>
              <w:t>zaplaceno</w:t>
            </w:r>
            <w:proofErr w:type="gramEnd"/>
            <w:r w:rsidRPr="004D7130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6718D" w:rsidTr="006B66B4">
        <w:tc>
          <w:tcPr>
            <w:tcW w:w="365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551 – Odpisy (účetní = daňové) </w:t>
            </w:r>
          </w:p>
        </w:tc>
        <w:tc>
          <w:tcPr>
            <w:tcW w:w="1134" w:type="dxa"/>
          </w:tcPr>
          <w:p w:rsidR="00D6718D" w:rsidRDefault="00D6718D" w:rsidP="006B66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1 700</w:t>
            </w:r>
          </w:p>
        </w:tc>
        <w:tc>
          <w:tcPr>
            <w:tcW w:w="3402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6718D" w:rsidRDefault="00D6718D" w:rsidP="006B66B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D6718D" w:rsidRPr="00805700" w:rsidTr="006B66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D6718D" w:rsidRPr="00805700" w:rsidTr="006B66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0E0C4E" w:rsidRDefault="00D6718D" w:rsidP="006B66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6718D" w:rsidRPr="00805700" w:rsidTr="006B66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0E0C4E" w:rsidRDefault="00D6718D" w:rsidP="006B66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718D" w:rsidRPr="00805700" w:rsidRDefault="00D6718D" w:rsidP="006B66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D6718D" w:rsidRDefault="00D6718D" w:rsidP="00D6718D">
      <w:pPr>
        <w:jc w:val="both"/>
        <w:rPr>
          <w:rFonts w:ascii="Times New Roman" w:hAnsi="Times New Roman"/>
          <w:sz w:val="24"/>
        </w:rPr>
      </w:pPr>
    </w:p>
    <w:p w:rsidR="00D6718D" w:rsidRDefault="00D6718D" w:rsidP="00D671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Předpokládejte, stejnou strukturu nákladů a výnosů, železniční společnost podniká v právní formě </w:t>
      </w:r>
      <w:r w:rsidRPr="0030327F">
        <w:rPr>
          <w:rFonts w:ascii="Times New Roman" w:hAnsi="Times New Roman"/>
          <w:b/>
          <w:sz w:val="24"/>
        </w:rPr>
        <w:t>veřejné obchodní společnosti</w:t>
      </w:r>
      <w:r>
        <w:rPr>
          <w:rFonts w:ascii="Times New Roman" w:hAnsi="Times New Roman"/>
          <w:sz w:val="24"/>
        </w:rPr>
        <w:t xml:space="preserve">. Zisk / ztráta se dělí mezi společníky rovným dílem. Určete, jak velkou daň z příjmů zaplatí v.o.s. a zaúčtujte rozdělení zisku / ztráty z pohledu v.o.s. </w:t>
      </w:r>
    </w:p>
    <w:p w:rsidR="004B3BD3" w:rsidRDefault="004B3BD3" w:rsidP="00155A95">
      <w:pPr>
        <w:rPr>
          <w:rFonts w:ascii="Times New Roman" w:hAnsi="Times New Roman"/>
          <w:b/>
          <w:sz w:val="24"/>
        </w:rPr>
      </w:pPr>
    </w:p>
    <w:sectPr w:rsidR="004B3BD3" w:rsidSect="00155A95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31" w:rsidRDefault="00900F31">
      <w:pPr>
        <w:spacing w:line="240" w:lineRule="auto"/>
      </w:pPr>
      <w:r>
        <w:separator/>
      </w:r>
    </w:p>
  </w:endnote>
  <w:endnote w:type="continuationSeparator" w:id="0">
    <w:p w:rsidR="00900F31" w:rsidRDefault="00900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31" w:rsidRDefault="004B3BD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</w:t>
    </w:r>
    <w:r w:rsidR="006F2896">
      <w:rPr>
        <w:rFonts w:asciiTheme="majorHAnsi" w:eastAsiaTheme="majorEastAsia" w:hAnsiTheme="majorHAnsi" w:cstheme="majorBidi"/>
      </w:rPr>
      <w:t xml:space="preserve"> </w:t>
    </w:r>
    <w:r w:rsidR="00D232EE">
      <w:rPr>
        <w:rFonts w:asciiTheme="majorHAnsi" w:eastAsiaTheme="majorEastAsia" w:hAnsiTheme="majorHAnsi" w:cstheme="majorBidi"/>
      </w:rPr>
      <w:t xml:space="preserve">           2. </w:t>
    </w:r>
    <w:proofErr w:type="gramStart"/>
    <w:r w:rsidR="00D232EE">
      <w:rPr>
        <w:rFonts w:asciiTheme="majorHAnsi" w:eastAsiaTheme="majorEastAsia" w:hAnsiTheme="majorHAnsi" w:cstheme="majorBidi"/>
      </w:rPr>
      <w:t>cvičení         26</w:t>
    </w:r>
    <w:proofErr w:type="gramEnd"/>
    <w:r w:rsidR="006F2896">
      <w:rPr>
        <w:rFonts w:asciiTheme="majorHAnsi" w:eastAsiaTheme="majorEastAsia" w:hAnsiTheme="majorHAnsi" w:cstheme="majorBidi"/>
      </w:rPr>
      <w:t>. 10.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232EE" w:rsidRPr="00D232EE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900F31" w:rsidRDefault="00900F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31" w:rsidRDefault="00900F31">
      <w:pPr>
        <w:spacing w:line="240" w:lineRule="auto"/>
      </w:pPr>
      <w:r>
        <w:separator/>
      </w:r>
    </w:p>
  </w:footnote>
  <w:footnote w:type="continuationSeparator" w:id="0">
    <w:p w:rsidR="00900F31" w:rsidRDefault="00900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2BB"/>
    <w:multiLevelType w:val="hybridMultilevel"/>
    <w:tmpl w:val="111CB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6921"/>
    <w:multiLevelType w:val="hybridMultilevel"/>
    <w:tmpl w:val="CF4C1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2DD7"/>
    <w:multiLevelType w:val="hybridMultilevel"/>
    <w:tmpl w:val="99EEE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17F0"/>
    <w:multiLevelType w:val="hybridMultilevel"/>
    <w:tmpl w:val="068C9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47846"/>
    <w:multiLevelType w:val="hybridMultilevel"/>
    <w:tmpl w:val="390AC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E5465"/>
    <w:multiLevelType w:val="hybridMultilevel"/>
    <w:tmpl w:val="130029C4"/>
    <w:lvl w:ilvl="0" w:tplc="EA4037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63"/>
    <w:rsid w:val="00020A3A"/>
    <w:rsid w:val="00045127"/>
    <w:rsid w:val="001038A5"/>
    <w:rsid w:val="00155A95"/>
    <w:rsid w:val="0016055C"/>
    <w:rsid w:val="001E4C02"/>
    <w:rsid w:val="00243B84"/>
    <w:rsid w:val="00260116"/>
    <w:rsid w:val="002F48C1"/>
    <w:rsid w:val="004B3BD3"/>
    <w:rsid w:val="00636FC3"/>
    <w:rsid w:val="006F2896"/>
    <w:rsid w:val="007001B1"/>
    <w:rsid w:val="00900F31"/>
    <w:rsid w:val="00964F1B"/>
    <w:rsid w:val="009C2697"/>
    <w:rsid w:val="009D0A3B"/>
    <w:rsid w:val="00A0634B"/>
    <w:rsid w:val="00A953C9"/>
    <w:rsid w:val="00AB288F"/>
    <w:rsid w:val="00B31598"/>
    <w:rsid w:val="00BB7950"/>
    <w:rsid w:val="00C33863"/>
    <w:rsid w:val="00C976A2"/>
    <w:rsid w:val="00CF07A4"/>
    <w:rsid w:val="00D232EE"/>
    <w:rsid w:val="00D620CB"/>
    <w:rsid w:val="00D6718D"/>
    <w:rsid w:val="00FA15C5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863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86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338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86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4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243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9C26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6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863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86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338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863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4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243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9C26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1061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dcterms:created xsi:type="dcterms:W3CDTF">2020-06-26T09:41:00Z</dcterms:created>
  <dcterms:modified xsi:type="dcterms:W3CDTF">2021-10-19T16:06:00Z</dcterms:modified>
</cp:coreProperties>
</file>