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87D6F" wp14:editId="4790FF8A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74E3F5" id="Obdélník 16" o:spid="_x0000_s1026" style="position:absolute;margin-left:-3.7pt;margin-top:-2.6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GYK5S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přiznání     </w:t>
      </w:r>
    </w:p>
    <w:p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Vyplňte tiskopis daňového přiznání u poplatníka, jehož hlavním předmětem činnosti je poskytování služeb. Zdaňovacím období je kalendářní rok, přiznání nezpracovává daňový poradce, účetní závěrka nepodléhá dle zákona o účetnictví povinnému auditu. </w:t>
      </w:r>
    </w:p>
    <w:p w:rsidR="00F1708E" w:rsidRDefault="00F1708E" w:rsidP="00F1708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Výsledek hospodaření účetní jednotky před zdaněním je 850 000 Kč. Nezaplacené zálohy na zdravotní a sociální pojištění činí 15 000 Kč. Účetní jednotka darovala základní škole 40 000 Kč, vytvořila opravnou položku k zásobě materiálu za 1 000 Kč, opravnou položku k dlouhodobému majetku za 2 000 Kč, zákonnou opravnou položku k pohledávce za 10 000 Kč. Účetní odpisy majetku byly 140 000 Kč, zatímco daňové odpisy činí 120 000 Kč (odpisová skupina 1-3, každá 40 000 Kč)</w:t>
      </w:r>
      <w:r w:rsidR="00F00B30">
        <w:rPr>
          <w:rFonts w:ascii="Times New Roman" w:hAnsi="Times New Roman" w:cs="Times New Roman"/>
          <w:bCs/>
          <w:sz w:val="24"/>
          <w:szCs w:val="24"/>
        </w:rPr>
        <w:t>. Společnost dosáhla v roce 2018</w:t>
      </w:r>
      <w:r>
        <w:rPr>
          <w:rFonts w:ascii="Times New Roman" w:hAnsi="Times New Roman" w:cs="Times New Roman"/>
          <w:bCs/>
          <w:sz w:val="24"/>
          <w:szCs w:val="24"/>
        </w:rPr>
        <w:t xml:space="preserve"> ztrátu 10 000 Kč, kterou si nyní chce uplatnit jako položku odčitatelnou od základu daně. Poplatník zaměstnává 1 osobu se zdravotním postižením. Na zálohách na daň z příjmů zaplatila právnická osoba v tomto roce 50 000 Kč. </w:t>
      </w:r>
    </w:p>
    <w:p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671D6">
        <w:rPr>
          <w:rFonts w:ascii="Times New Roman" w:hAnsi="Times New Roman" w:cs="Times New Roman"/>
          <w:bCs/>
          <w:i/>
          <w:sz w:val="24"/>
          <w:szCs w:val="24"/>
        </w:rPr>
        <w:t xml:space="preserve">Řešení příkladu – viz tiskopis – samostatný soubor </w:t>
      </w:r>
    </w:p>
    <w:p w:rsidR="00F1708E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1708E" w:rsidRDefault="00F1708E" w:rsidP="00F170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376C3A" wp14:editId="3B3FDEF6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D34605" id="Obdélník 18" o:spid="_x0000_s1026" style="position:absolute;margin-left:-3.7pt;margin-top:-2.6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ONiZoP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právnických osob      </w:t>
      </w:r>
    </w:p>
    <w:p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792F">
        <w:rPr>
          <w:rFonts w:ascii="Times New Roman" w:hAnsi="Times New Roman" w:cs="Times New Roman"/>
          <w:bCs/>
          <w:sz w:val="24"/>
          <w:szCs w:val="24"/>
        </w:rPr>
        <w:t>Účetní Výsledek hospodaření spole</w:t>
      </w:r>
      <w:r w:rsidR="00492902">
        <w:rPr>
          <w:rFonts w:ascii="Times New Roman" w:hAnsi="Times New Roman" w:cs="Times New Roman"/>
          <w:bCs/>
          <w:sz w:val="24"/>
          <w:szCs w:val="24"/>
        </w:rPr>
        <w:t xml:space="preserve">čnosti Nápoje za období </w:t>
      </w:r>
      <w:proofErr w:type="gramStart"/>
      <w:r w:rsidR="00492902">
        <w:rPr>
          <w:rFonts w:ascii="Times New Roman" w:hAnsi="Times New Roman" w:cs="Times New Roman"/>
          <w:bCs/>
          <w:sz w:val="24"/>
          <w:szCs w:val="24"/>
        </w:rPr>
        <w:t>1.1.2021</w:t>
      </w:r>
      <w:proofErr w:type="gramEnd"/>
      <w:r w:rsidR="00492902">
        <w:rPr>
          <w:rFonts w:ascii="Times New Roman" w:hAnsi="Times New Roman" w:cs="Times New Roman"/>
          <w:bCs/>
          <w:sz w:val="24"/>
          <w:szCs w:val="24"/>
        </w:rPr>
        <w:t xml:space="preserve"> – 31.12.2021</w:t>
      </w:r>
      <w:r w:rsidRPr="005E792F">
        <w:rPr>
          <w:rFonts w:ascii="Times New Roman" w:hAnsi="Times New Roman" w:cs="Times New Roman"/>
          <w:bCs/>
          <w:sz w:val="24"/>
          <w:szCs w:val="24"/>
        </w:rPr>
        <w:t xml:space="preserve"> je ve výši </w:t>
      </w:r>
      <w:r>
        <w:rPr>
          <w:rFonts w:ascii="Times New Roman" w:hAnsi="Times New Roman" w:cs="Times New Roman"/>
          <w:sz w:val="24"/>
          <w:szCs w:val="24"/>
        </w:rPr>
        <w:t>280 000 Kč.</w:t>
      </w:r>
    </w:p>
    <w:p w:rsidR="005E792F" w:rsidRDefault="00295B1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E792F">
        <w:rPr>
          <w:rFonts w:ascii="Times New Roman" w:hAnsi="Times New Roman" w:cs="Times New Roman"/>
          <w:sz w:val="24"/>
          <w:szCs w:val="24"/>
        </w:rPr>
        <w:t xml:space="preserve">polečnost darovala místní ZOO </w:t>
      </w:r>
      <w:r w:rsidR="005E792F" w:rsidRPr="005E792F">
        <w:rPr>
          <w:rFonts w:ascii="Times New Roman" w:hAnsi="Times New Roman" w:cs="Times New Roman"/>
          <w:sz w:val="24"/>
          <w:szCs w:val="24"/>
        </w:rPr>
        <w:t xml:space="preserve">30 000 Kč, </w:t>
      </w:r>
      <w:r w:rsidR="005E792F">
        <w:rPr>
          <w:rFonts w:ascii="Times New Roman" w:hAnsi="Times New Roman" w:cs="Times New Roman"/>
          <w:sz w:val="24"/>
          <w:szCs w:val="24"/>
        </w:rPr>
        <w:t xml:space="preserve">náklady na pohoštění obchodního partnera při návštěvě ze zahraniční byly 29 000 Kč, účetní odpisy majetku jsou 450 000 Kč, zatímco daňové odpisy byly vyčísleny na 400 000 Kč. </w:t>
      </w:r>
    </w:p>
    <w:p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Nápoje dosáhla v roce 2008 ztráty ve výši 200 000 Kč, kterou si chce v tomto roce uplatnit jako položku odčitatelnou od základu daně v maximální možné výši. </w:t>
      </w:r>
    </w:p>
    <w:p w:rsidR="005E792F" w:rsidRDefault="005E792F" w:rsidP="005E7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daňovou povinnost. </w:t>
      </w:r>
    </w:p>
    <w:p w:rsidR="00F1708E" w:rsidRPr="00D671D6" w:rsidRDefault="00F1708E" w:rsidP="00F1708E">
      <w:pPr>
        <w:spacing w:after="0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F1708E" w:rsidRDefault="00F1708E" w:rsidP="00F1708E"/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E792F" w:rsidRDefault="005E792F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 termín pro podání daňového přiznání za předpokladu, že daňové přiznání zpracovává daňový poradce. Bude společnost plat</w:t>
      </w:r>
      <w:r w:rsidR="004D454A">
        <w:rPr>
          <w:rFonts w:ascii="Times New Roman" w:hAnsi="Times New Roman" w:cs="Times New Roman"/>
          <w:sz w:val="24"/>
          <w:szCs w:val="24"/>
        </w:rPr>
        <w:t xml:space="preserve">it </w:t>
      </w:r>
      <w:r w:rsidR="00437273">
        <w:rPr>
          <w:rFonts w:ascii="Times New Roman" w:hAnsi="Times New Roman" w:cs="Times New Roman"/>
          <w:sz w:val="24"/>
          <w:szCs w:val="24"/>
        </w:rPr>
        <w:t>v následujícím roce</w:t>
      </w:r>
      <w:r>
        <w:rPr>
          <w:rFonts w:ascii="Times New Roman" w:hAnsi="Times New Roman" w:cs="Times New Roman"/>
          <w:sz w:val="24"/>
          <w:szCs w:val="24"/>
        </w:rPr>
        <w:t xml:space="preserve"> zálohy na daň z příjmů? </w:t>
      </w: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6941" w:rsidRDefault="00A56941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56941" w:rsidRDefault="00A56941" w:rsidP="00A569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16F5C3" wp14:editId="37DF0D50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9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78D11D" id="Obdélník 19" o:spid="_x0000_s1026" style="position:absolute;margin-left:-3.7pt;margin-top:-2.6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l71wIAAKs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IjEl7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F00B30"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Souhrnný příklad       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Akciová společnost vykázala následující dosud neuplatně</w:t>
      </w:r>
      <w:r w:rsidR="00661637">
        <w:rPr>
          <w:rFonts w:ascii="Times New Roman" w:hAnsi="Times New Roman" w:cs="Times New Roman"/>
          <w:sz w:val="24"/>
          <w:szCs w:val="24"/>
        </w:rPr>
        <w:t>nou</w:t>
      </w:r>
      <w:r w:rsidRPr="00A56941">
        <w:rPr>
          <w:rFonts w:ascii="Times New Roman" w:hAnsi="Times New Roman" w:cs="Times New Roman"/>
          <w:sz w:val="24"/>
          <w:szCs w:val="24"/>
        </w:rPr>
        <w:t xml:space="preserve"> daň</w:t>
      </w:r>
      <w:r w:rsidR="00661637">
        <w:rPr>
          <w:rFonts w:ascii="Times New Roman" w:hAnsi="Times New Roman" w:cs="Times New Roman"/>
          <w:sz w:val="24"/>
          <w:szCs w:val="24"/>
        </w:rPr>
        <w:t>ovou ztrátu</w:t>
      </w:r>
      <w:r w:rsidRPr="00A56941">
        <w:rPr>
          <w:rFonts w:ascii="Times New Roman" w:hAnsi="Times New Roman" w:cs="Times New Roman"/>
          <w:sz w:val="24"/>
          <w:szCs w:val="24"/>
        </w:rPr>
        <w:t>:</w:t>
      </w:r>
    </w:p>
    <w:p w:rsidR="00A56941" w:rsidRPr="00A56941" w:rsidRDefault="002342B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 rok 2018</w:t>
      </w:r>
      <w:r w:rsidR="004D454A">
        <w:rPr>
          <w:rFonts w:ascii="Times New Roman" w:hAnsi="Times New Roman" w:cs="Times New Roman"/>
          <w:sz w:val="24"/>
          <w:szCs w:val="24"/>
        </w:rPr>
        <w:t xml:space="preserve"> ve výši</w:t>
      </w:r>
      <w:r w:rsidR="00661637">
        <w:rPr>
          <w:rFonts w:ascii="Times New Roman" w:hAnsi="Times New Roman" w:cs="Times New Roman"/>
          <w:sz w:val="24"/>
          <w:szCs w:val="24"/>
        </w:rPr>
        <w:t xml:space="preserve"> 4 000 </w:t>
      </w:r>
      <w:r w:rsidR="00A56941" w:rsidRPr="00A56941">
        <w:rPr>
          <w:rFonts w:ascii="Times New Roman" w:hAnsi="Times New Roman" w:cs="Times New Roman"/>
          <w:sz w:val="24"/>
          <w:szCs w:val="24"/>
        </w:rPr>
        <w:t>000 Kč.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41" w:rsidRPr="00A56941" w:rsidRDefault="002342B7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 tomu, že v roce 2017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ve společnosti nastaly změny ve struktuře akcionářů kombinované s částečnými změnami v předmětu činnosti, podala a.s. dne </w:t>
      </w:r>
      <w:r>
        <w:rPr>
          <w:rFonts w:ascii="Times New Roman" w:hAnsi="Times New Roman" w:cs="Times New Roman"/>
          <w:sz w:val="24"/>
          <w:szCs w:val="24"/>
        </w:rPr>
        <w:t>20. 5. 2021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žádost o závazné posouzení, jejímž předmětem byla možnost uplatnění daňové ztráty </w:t>
      </w:r>
      <w:r>
        <w:rPr>
          <w:rFonts w:ascii="Times New Roman" w:hAnsi="Times New Roman" w:cs="Times New Roman"/>
          <w:sz w:val="24"/>
          <w:szCs w:val="24"/>
        </w:rPr>
        <w:t>roku 2018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jako odčitatelné položky od základu daně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2020</w:t>
      </w:r>
      <w:bookmarkEnd w:id="0"/>
      <w:r w:rsidR="00A56941" w:rsidRPr="00A56941">
        <w:rPr>
          <w:rFonts w:ascii="Times New Roman" w:hAnsi="Times New Roman" w:cs="Times New Roman"/>
          <w:sz w:val="24"/>
          <w:szCs w:val="24"/>
        </w:rPr>
        <w:t xml:space="preserve">. Společnost podléhá povinnému auditu. 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41" w:rsidRPr="00A56941" w:rsidRDefault="002342B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21. 6. 2021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bylo podáno rádné daňové př</w:t>
      </w:r>
      <w:r>
        <w:rPr>
          <w:rFonts w:ascii="Times New Roman" w:hAnsi="Times New Roman" w:cs="Times New Roman"/>
          <w:sz w:val="24"/>
          <w:szCs w:val="24"/>
        </w:rPr>
        <w:t>iznání na rok 2020: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-základ daně</w:t>
      </w:r>
      <w:r w:rsidR="00661637">
        <w:rPr>
          <w:rFonts w:ascii="Times New Roman" w:hAnsi="Times New Roman" w:cs="Times New Roman"/>
          <w:sz w:val="24"/>
          <w:szCs w:val="24"/>
        </w:rPr>
        <w:t xml:space="preserve"> 5 690 </w:t>
      </w:r>
      <w:r w:rsidRPr="00A56941">
        <w:rPr>
          <w:rFonts w:ascii="Times New Roman" w:hAnsi="Times New Roman" w:cs="Times New Roman"/>
          <w:sz w:val="24"/>
          <w:szCs w:val="24"/>
        </w:rPr>
        <w:t>000 Kč,</w:t>
      </w:r>
    </w:p>
    <w:p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-odčitatelné položky 0 Kč (rozhodnutí správce daně o závazném posouzení k datu podání daňového přiznání nedošlo),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-daň</w:t>
      </w:r>
      <w:r w:rsidR="00661637">
        <w:rPr>
          <w:rFonts w:ascii="Times New Roman" w:hAnsi="Times New Roman" w:cs="Times New Roman"/>
          <w:sz w:val="24"/>
          <w:szCs w:val="24"/>
        </w:rPr>
        <w:t xml:space="preserve">ová povinnost 1 194 </w:t>
      </w:r>
      <w:r w:rsidRPr="00A56941">
        <w:rPr>
          <w:rFonts w:ascii="Times New Roman" w:hAnsi="Times New Roman" w:cs="Times New Roman"/>
          <w:sz w:val="24"/>
          <w:szCs w:val="24"/>
        </w:rPr>
        <w:t>900 Kč.</w:t>
      </w:r>
    </w:p>
    <w:p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Rozhodnutí správce daně o závazném posouzení došlo do společ</w:t>
      </w:r>
      <w:r w:rsidR="002342B7">
        <w:rPr>
          <w:rFonts w:ascii="Times New Roman" w:hAnsi="Times New Roman" w:cs="Times New Roman"/>
          <w:sz w:val="24"/>
          <w:szCs w:val="24"/>
        </w:rPr>
        <w:t>nosti 8. 8. 2021</w:t>
      </w:r>
      <w:r w:rsidRPr="00A56941">
        <w:rPr>
          <w:rFonts w:ascii="Times New Roman" w:hAnsi="Times New Roman" w:cs="Times New Roman"/>
          <w:sz w:val="24"/>
          <w:szCs w:val="24"/>
        </w:rPr>
        <w:t xml:space="preserve"> s tím, že daň</w:t>
      </w:r>
      <w:r w:rsidR="002342B7">
        <w:rPr>
          <w:rFonts w:ascii="Times New Roman" w:hAnsi="Times New Roman" w:cs="Times New Roman"/>
          <w:sz w:val="24"/>
          <w:szCs w:val="24"/>
        </w:rPr>
        <w:t>ová ztráta roku 2018</w:t>
      </w:r>
      <w:r w:rsidRPr="00A56941">
        <w:rPr>
          <w:rFonts w:ascii="Times New Roman" w:hAnsi="Times New Roman" w:cs="Times New Roman"/>
          <w:sz w:val="24"/>
          <w:szCs w:val="24"/>
        </w:rPr>
        <w:t>, která byla předmětem žádosti, může být jako odčitatelná položka od základu daně uplatněna.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41" w:rsidRPr="00A56941" w:rsidRDefault="00661637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srpnu 20</w:t>
      </w:r>
      <w:r w:rsidR="002342B7">
        <w:rPr>
          <w:rFonts w:ascii="Times New Roman" w:hAnsi="Times New Roman" w:cs="Times New Roman"/>
          <w:sz w:val="24"/>
          <w:szCs w:val="24"/>
        </w:rPr>
        <w:t>21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byly zároveň ve společnosti objeveny chyby:</w:t>
      </w:r>
    </w:p>
    <w:p w:rsidR="00A56941" w:rsidRPr="00A56941" w:rsidRDefault="00661637" w:rsidP="00A5694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chybné</w:t>
      </w:r>
      <w:proofErr w:type="gramEnd"/>
      <w:r w:rsidR="00A56941" w:rsidRPr="00A56941">
        <w:rPr>
          <w:rFonts w:ascii="Times New Roman" w:hAnsi="Times New Roman" w:cs="Times New Roman"/>
          <w:sz w:val="24"/>
          <w:szCs w:val="24"/>
        </w:rPr>
        <w:t xml:space="preserve"> zaúč</w:t>
      </w:r>
      <w:r w:rsidR="002342B7">
        <w:rPr>
          <w:rFonts w:ascii="Times New Roman" w:hAnsi="Times New Roman" w:cs="Times New Roman"/>
          <w:sz w:val="24"/>
          <w:szCs w:val="24"/>
        </w:rPr>
        <w:t>tování pozastávek roku 2020</w:t>
      </w:r>
      <w:r w:rsidR="00A56941" w:rsidRPr="00A56941">
        <w:rPr>
          <w:rFonts w:ascii="Times New Roman" w:hAnsi="Times New Roman" w:cs="Times New Roman"/>
          <w:sz w:val="24"/>
          <w:szCs w:val="24"/>
        </w:rPr>
        <w:t>, kdy o</w:t>
      </w:r>
      <w:r w:rsidR="002342B7">
        <w:rPr>
          <w:rFonts w:ascii="Times New Roman" w:hAnsi="Times New Roman" w:cs="Times New Roman"/>
          <w:sz w:val="24"/>
          <w:szCs w:val="24"/>
        </w:rPr>
        <w:t>mylem nebyla do výnosu roku 2020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 zahrnuta č</w:t>
      </w:r>
      <w:r>
        <w:rPr>
          <w:rFonts w:ascii="Times New Roman" w:hAnsi="Times New Roman" w:cs="Times New Roman"/>
          <w:sz w:val="24"/>
          <w:szCs w:val="24"/>
        </w:rPr>
        <w:t xml:space="preserve">ástka 220 </w:t>
      </w:r>
      <w:r w:rsidR="00A56941" w:rsidRPr="00A56941">
        <w:rPr>
          <w:rFonts w:ascii="Times New Roman" w:hAnsi="Times New Roman" w:cs="Times New Roman"/>
          <w:sz w:val="24"/>
          <w:szCs w:val="24"/>
        </w:rPr>
        <w:t xml:space="preserve">000 Kč, </w:t>
      </w:r>
    </w:p>
    <w:p w:rsidR="00A56941" w:rsidRPr="00A56941" w:rsidRDefault="00A56941" w:rsidP="00A56941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c) opomenutí zaúčtování tvorby rezervy na opravu hmotného majetku (tvorba rezervy započ</w:t>
      </w:r>
      <w:r w:rsidR="00661637">
        <w:rPr>
          <w:rFonts w:ascii="Times New Roman" w:hAnsi="Times New Roman" w:cs="Times New Roman"/>
          <w:sz w:val="24"/>
          <w:szCs w:val="24"/>
        </w:rPr>
        <w:t xml:space="preserve">ata v roce </w:t>
      </w:r>
      <w:r w:rsidR="002342B7">
        <w:rPr>
          <w:rFonts w:ascii="Times New Roman" w:hAnsi="Times New Roman" w:cs="Times New Roman"/>
          <w:sz w:val="24"/>
          <w:szCs w:val="24"/>
        </w:rPr>
        <w:t>2019</w:t>
      </w:r>
      <w:r w:rsidR="00661637">
        <w:rPr>
          <w:rFonts w:ascii="Times New Roman" w:hAnsi="Times New Roman" w:cs="Times New Roman"/>
          <w:sz w:val="24"/>
          <w:szCs w:val="24"/>
        </w:rPr>
        <w:t xml:space="preserve">) ve výši 400 </w:t>
      </w:r>
      <w:r w:rsidRPr="00A56941">
        <w:rPr>
          <w:rFonts w:ascii="Times New Roman" w:hAnsi="Times New Roman" w:cs="Times New Roman"/>
          <w:sz w:val="24"/>
          <w:szCs w:val="24"/>
        </w:rPr>
        <w:t>000 Kč. Tvorba rezervy n</w:t>
      </w:r>
      <w:r w:rsidR="002342B7">
        <w:rPr>
          <w:rFonts w:ascii="Times New Roman" w:hAnsi="Times New Roman" w:cs="Times New Roman"/>
          <w:sz w:val="24"/>
          <w:szCs w:val="24"/>
        </w:rPr>
        <w:t>a rok 2020</w:t>
      </w:r>
      <w:r w:rsidRPr="00A56941">
        <w:rPr>
          <w:rFonts w:ascii="Times New Roman" w:hAnsi="Times New Roman" w:cs="Times New Roman"/>
          <w:sz w:val="24"/>
          <w:szCs w:val="24"/>
        </w:rPr>
        <w:t xml:space="preserve"> je podložena plánem a rozpočtem oprav. </w:t>
      </w:r>
      <w:r w:rsidR="00661637">
        <w:rPr>
          <w:rFonts w:ascii="Times New Roman" w:hAnsi="Times New Roman" w:cs="Times New Roman"/>
          <w:sz w:val="24"/>
          <w:szCs w:val="24"/>
        </w:rPr>
        <w:t>Majetek je v I. odpisové skupině.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Chyby byly opraveny v úč</w:t>
      </w:r>
      <w:r w:rsidR="002342B7">
        <w:rPr>
          <w:rFonts w:ascii="Times New Roman" w:hAnsi="Times New Roman" w:cs="Times New Roman"/>
          <w:sz w:val="24"/>
          <w:szCs w:val="24"/>
        </w:rPr>
        <w:t>etnictví roku 2021</w:t>
      </w:r>
      <w:r w:rsidRPr="00A569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6941" w:rsidRPr="00A56941" w:rsidRDefault="00A56941" w:rsidP="00A569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41" w:rsidRPr="00A56941" w:rsidRDefault="00A56941" w:rsidP="00A56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941">
        <w:rPr>
          <w:rFonts w:ascii="Times New Roman" w:hAnsi="Times New Roman" w:cs="Times New Roman"/>
          <w:sz w:val="24"/>
          <w:szCs w:val="24"/>
        </w:rPr>
        <w:t>Na základě výše uvedených skutečností se společ</w:t>
      </w:r>
      <w:r w:rsidR="00437273">
        <w:rPr>
          <w:rFonts w:ascii="Times New Roman" w:hAnsi="Times New Roman" w:cs="Times New Roman"/>
          <w:sz w:val="24"/>
          <w:szCs w:val="24"/>
        </w:rPr>
        <w:t>nost r</w:t>
      </w:r>
      <w:r w:rsidR="002342B7">
        <w:rPr>
          <w:rFonts w:ascii="Times New Roman" w:hAnsi="Times New Roman" w:cs="Times New Roman"/>
          <w:sz w:val="24"/>
          <w:szCs w:val="24"/>
        </w:rPr>
        <w:t>ozhodla dne 4. 9. 2021</w:t>
      </w:r>
      <w:r w:rsidRPr="00A56941">
        <w:rPr>
          <w:rFonts w:ascii="Times New Roman" w:hAnsi="Times New Roman" w:cs="Times New Roman"/>
          <w:sz w:val="24"/>
          <w:szCs w:val="24"/>
        </w:rPr>
        <w:t xml:space="preserve"> podat dodatečné daňové př</w:t>
      </w:r>
      <w:r w:rsidR="002342B7">
        <w:rPr>
          <w:rFonts w:ascii="Times New Roman" w:hAnsi="Times New Roman" w:cs="Times New Roman"/>
          <w:sz w:val="24"/>
          <w:szCs w:val="24"/>
        </w:rPr>
        <w:t>iznání za rok 2020</w:t>
      </w:r>
      <w:r w:rsidRPr="00A56941">
        <w:rPr>
          <w:rFonts w:ascii="Times New Roman" w:hAnsi="Times New Roman" w:cs="Times New Roman"/>
          <w:sz w:val="24"/>
          <w:szCs w:val="24"/>
        </w:rPr>
        <w:t>. Sestavte podklady pro podání dodatečného daňového přiznání.</w:t>
      </w:r>
    </w:p>
    <w:p w:rsidR="00BC4AA3" w:rsidRDefault="00BC4AA3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:rsidR="005A68C9" w:rsidRDefault="005A68C9" w:rsidP="00A56941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68C9" w:rsidRPr="00BC4AA3" w:rsidRDefault="005A68C9" w:rsidP="00BC4AA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5104" behindDoc="0" locked="0" layoutInCell="1" allowOverlap="1" wp14:anchorId="28E0642E" wp14:editId="436FF4CE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F503D" wp14:editId="1B85FFFD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C21AAA" id="Obdélník 4" o:spid="_x0000_s1026" style="position:absolute;margin-left:393.95pt;margin-top:-15.25pt;width:63.15pt;height:6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A5FDA" wp14:editId="4EFC3152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E485F5" id="Obdélník 9" o:spid="_x0000_s1026" style="position:absolute;margin-left:58.4pt;margin-top:-1.6pt;width:397.35pt;height:5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FCEBD5" wp14:editId="70F02A6F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B3B6F" id="Obdélník 10" o:spid="_x0000_s1026" style="position:absolute;margin-left:1.1pt;margin-top:-14.5pt;width:57.75pt;height:6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 w:rsidR="00BC4AA3">
        <w:rPr>
          <w:rFonts w:ascii="Times New Roman" w:hAnsi="Times New Roman"/>
          <w:b/>
          <w:sz w:val="72"/>
        </w:rPr>
        <w:t xml:space="preserve">  5</w:t>
      </w:r>
      <w:r>
        <w:rPr>
          <w:rFonts w:ascii="Times New Roman" w:hAnsi="Times New Roman"/>
          <w:b/>
          <w:sz w:val="24"/>
        </w:rPr>
        <w:t xml:space="preserve">         </w:t>
      </w:r>
      <w:r w:rsidR="00BC4AA3">
        <w:rPr>
          <w:rFonts w:ascii="Times New Roman" w:hAnsi="Times New Roman"/>
          <w:sz w:val="32"/>
        </w:rPr>
        <w:t>DAŇ Z PŘIDANÉ HODNOTY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5A68C9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Plátce DPH </w:t>
      </w:r>
    </w:p>
    <w:p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 – Výpočet DPH I</w:t>
      </w:r>
    </w:p>
    <w:p w:rsidR="00C74F84" w:rsidRDefault="00C74F84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Výpočet DPH II</w:t>
      </w:r>
    </w:p>
    <w:p w:rsidR="00B52ACD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4 – Výpočet DPH III </w:t>
      </w:r>
    </w:p>
    <w:p w:rsidR="00C74F84" w:rsidRDefault="00B52ACD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Plátce x neplátce DPH </w:t>
      </w:r>
    </w:p>
    <w:p w:rsidR="00BE3341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Místo plnění </w:t>
      </w:r>
    </w:p>
    <w:p w:rsidR="0092795C" w:rsidRDefault="00BE3341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92795C">
        <w:rPr>
          <w:rFonts w:ascii="Times New Roman" w:hAnsi="Times New Roman"/>
          <w:sz w:val="24"/>
          <w:szCs w:val="24"/>
        </w:rPr>
        <w:t xml:space="preserve"> – Nárok na odpočet DPH </w:t>
      </w:r>
    </w:p>
    <w:p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 – Úprava odpočtu DPH</w:t>
      </w:r>
    </w:p>
    <w:p w:rsidR="00881B08" w:rsidRDefault="00881B08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Vyrovnání odpočtu </w:t>
      </w:r>
    </w:p>
    <w:p w:rsidR="00A77F87" w:rsidRDefault="00A77F87" w:rsidP="005A68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10 – Souhrnný příklad </w:t>
      </w:r>
    </w:p>
    <w:p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BB576" wp14:editId="136D473D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0" name="Obdélní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555128" id="Obdélník 20" o:spid="_x0000_s1026" style="position:absolute;margin-left:-3.7pt;margin-top:-2.6pt;width:455.1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121gIAAKsFAAAOAAAAZHJzL2Uyb0RvYy54bWysVF1v0zAUfUfiP1h+75K0adNFS6euaxES&#10;sEkD8ezGTmPNsYPtLh2IH8QDv2J/jOubthQmIYRopcjXH8fnHp97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Plátce DPH        </w:t>
      </w:r>
    </w:p>
    <w:p w:rsidR="00C74F84" w:rsidRPr="00C74F84" w:rsidRDefault="002342B7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OSVČ zahájila v únoru 2021</w:t>
      </w:r>
      <w:r w:rsidR="00C74F84" w:rsidRPr="00C74F84">
        <w:rPr>
          <w:rFonts w:ascii="Times New Roman" w:hAnsi="Times New Roman" w:cs="Times New Roman"/>
          <w:bCs/>
          <w:sz w:val="24"/>
          <w:szCs w:val="24"/>
        </w:rPr>
        <w:t xml:space="preserve"> podnikatelskou činnost související s poskytováním konzultačních služeb. Za jednotlivé měsíce vykázala níže uvedené obraty. Určete, od kdy se OSVČ stane povinným plátcem DPH.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C74F84" w:rsidTr="00844ED6">
        <w:trPr>
          <w:tblHeader/>
        </w:trPr>
        <w:tc>
          <w:tcPr>
            <w:tcW w:w="4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>M</w:t>
            </w:r>
            <w:r w:rsidRPr="00C74F84">
              <w:rPr>
                <w:i w:val="0"/>
                <w:iCs w:val="0"/>
                <w:szCs w:val="28"/>
              </w:rPr>
              <w:t>ěsíc</w:t>
            </w:r>
          </w:p>
        </w:tc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Nadpistabulky"/>
              <w:snapToGrid w:val="0"/>
              <w:rPr>
                <w:i w:val="0"/>
                <w:iCs w:val="0"/>
                <w:szCs w:val="28"/>
              </w:rPr>
            </w:pPr>
            <w:r>
              <w:rPr>
                <w:i w:val="0"/>
                <w:iCs w:val="0"/>
                <w:szCs w:val="28"/>
              </w:rPr>
              <w:t xml:space="preserve">Obrat 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45 000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82 000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115 000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184 000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284 000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385 000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26 000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147 000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165 000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11/2021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147 000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12/2021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188 000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1/2022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174 000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2/2022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145 000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3/2022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122 000</w:t>
            </w:r>
          </w:p>
        </w:tc>
      </w:tr>
      <w:tr w:rsidR="00C74F84" w:rsidTr="00844ED6">
        <w:tc>
          <w:tcPr>
            <w:tcW w:w="4535" w:type="dxa"/>
            <w:tcBorders>
              <w:left w:val="single" w:sz="1" w:space="0" w:color="000000"/>
              <w:bottom w:val="single" w:sz="1" w:space="0" w:color="000000"/>
            </w:tcBorders>
          </w:tcPr>
          <w:p w:rsidR="00C74F84" w:rsidRPr="00C74F84" w:rsidRDefault="002342B7" w:rsidP="00844ED6">
            <w:pPr>
              <w:pStyle w:val="Obsahtabulky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4/2022</w:t>
            </w:r>
          </w:p>
        </w:tc>
        <w:tc>
          <w:tcPr>
            <w:tcW w:w="4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4F84" w:rsidRPr="00C74F84" w:rsidRDefault="00C74F84" w:rsidP="00844ED6">
            <w:pPr>
              <w:pStyle w:val="Obsahtabulky"/>
              <w:snapToGrid w:val="0"/>
              <w:jc w:val="right"/>
              <w:rPr>
                <w:szCs w:val="28"/>
              </w:rPr>
            </w:pPr>
            <w:r>
              <w:rPr>
                <w:szCs w:val="28"/>
              </w:rPr>
              <w:t>78 000</w:t>
            </w:r>
          </w:p>
        </w:tc>
      </w:tr>
    </w:tbl>
    <w:p w:rsidR="00C74F84" w:rsidRDefault="00C74F84" w:rsidP="00C74F84"/>
    <w:p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74F84" w:rsidRPr="00C74F84" w:rsidRDefault="00C74F84" w:rsidP="00C74F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749B2A" wp14:editId="18717A8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EA39F9" id="Obdélník 24" o:spid="_x0000_s1026" style="position:absolute;margin-left:-3.7pt;margin-top:-2.6pt;width:455.1pt;height:1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Ag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Czh+Ag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Výpočet DPH I        </w:t>
      </w:r>
    </w:p>
    <w:p w:rsidR="00C74F84" w:rsidRDefault="00C74F84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 jízdenky na MHD včetně DPH je 110 Kč. Vypočtěte, jak velkou DPH</w:t>
      </w:r>
      <w:r w:rsidR="00B52ACD">
        <w:rPr>
          <w:rFonts w:ascii="Times New Roman" w:hAnsi="Times New Roman" w:cs="Times New Roman"/>
          <w:bCs/>
          <w:sz w:val="24"/>
          <w:szCs w:val="24"/>
        </w:rPr>
        <w:t xml:space="preserve"> odvede provozovatel prodejny jízdenek, prodá-li jich celkem 30 ks. </w:t>
      </w:r>
    </w:p>
    <w:p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2ACD" w:rsidRDefault="00B52ACD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C74F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52ACD" w:rsidRPr="00C74F84" w:rsidRDefault="00B52ACD" w:rsidP="00B52AC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452C68" wp14:editId="40C58060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5BC6F" id="Obdélník 25" o:spid="_x0000_s1026" style="position:absolute;margin-left:-3.7pt;margin-top:-2.6pt;width:455.1pt;height:1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/Y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Y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BYac/Y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Výpočet DPH II        </w:t>
      </w:r>
    </w:p>
    <w:p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Cena</w:t>
      </w:r>
      <w:r w:rsidRPr="00B52AC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1 litru ovocného džusu (jedno balení) včetně DPH je 22 Kč. Jak velkou částku si můžete nárokovat v rámci odpočtu DPH majitel restaurace, který je </w:t>
      </w:r>
      <w:r w:rsidRPr="00997757">
        <w:rPr>
          <w:rFonts w:ascii="Times New Roman" w:hAnsi="Times New Roman" w:cs="Times New Roman"/>
          <w:b/>
          <w:bCs/>
          <w:sz w:val="24"/>
          <w:szCs w:val="24"/>
        </w:rPr>
        <w:t>neplátcem DPH</w:t>
      </w:r>
      <w:r w:rsidRPr="00B52ACD">
        <w:rPr>
          <w:rFonts w:ascii="Times New Roman" w:hAnsi="Times New Roman" w:cs="Times New Roman"/>
          <w:bCs/>
          <w:sz w:val="24"/>
          <w:szCs w:val="24"/>
        </w:rPr>
        <w:t xml:space="preserve">, za předpokladu, že zakoupil 12 jednolitrových lahví tohoto džusu? </w:t>
      </w:r>
    </w:p>
    <w:p w:rsidR="00B52ACD" w:rsidRDefault="00B52ACD" w:rsidP="00B52AC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7757" w:rsidRDefault="00997757" w:rsidP="00B52ACD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44DB05" wp14:editId="74931638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7F4DEE" id="Obdélník 26" o:spid="_x0000_s1026" style="position:absolute;margin-left:-3.7pt;margin-top:-2.6pt;width:455.1pt;height:1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4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E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kXM4L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Výpočet DPH III        </w:t>
      </w: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velkou výši tvoří DPH z ceny nafty, za předpokladu že zákazník zaplatil na čerpací stanici celkem 2 000 Kč? </w:t>
      </w: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97757" w:rsidRDefault="00997757" w:rsidP="0099775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97757" w:rsidRPr="00C74F84" w:rsidRDefault="00997757" w:rsidP="009977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A30C3E" wp14:editId="5B1969E2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7" name="Obdélní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F7F7D" id="Obdélník 27" o:spid="_x0000_s1026" style="position:absolute;margin-left:-3.7pt;margin-top:-2.6pt;width:455.1pt;height:1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Hz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FG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DPsuHz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Plátce x neplátce DPH        </w:t>
      </w:r>
    </w:p>
    <w:p w:rsidR="00997757" w:rsidRDefault="00EB21CE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prodejní cenu výrobku za předpokladu, že od výroby k prodeji prochází výrobek přes subjekty A, B, C, D, E, 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F. Subjekty A, C </w:t>
      </w:r>
      <w:r>
        <w:rPr>
          <w:rFonts w:ascii="Times New Roman" w:hAnsi="Times New Roman" w:cs="Times New Roman"/>
          <w:bCs/>
          <w:sz w:val="24"/>
          <w:szCs w:val="24"/>
        </w:rPr>
        <w:t>jsou plátci DPH. Subjekty B, D,</w:t>
      </w:r>
      <w:r w:rsidR="0092795C">
        <w:rPr>
          <w:rFonts w:ascii="Times New Roman" w:hAnsi="Times New Roman" w:cs="Times New Roman"/>
          <w:bCs/>
          <w:sz w:val="24"/>
          <w:szCs w:val="24"/>
        </w:rPr>
        <w:t xml:space="preserve"> E,</w:t>
      </w:r>
      <w:r>
        <w:rPr>
          <w:rFonts w:ascii="Times New Roman" w:hAnsi="Times New Roman" w:cs="Times New Roman"/>
          <w:bCs/>
          <w:sz w:val="24"/>
          <w:szCs w:val="24"/>
        </w:rPr>
        <w:t xml:space="preserve"> F jsou neplátci DPH. Výše hodnoty přidané zp</w:t>
      </w:r>
      <w:r w:rsidR="0092795C">
        <w:rPr>
          <w:rFonts w:ascii="Times New Roman" w:hAnsi="Times New Roman" w:cs="Times New Roman"/>
          <w:bCs/>
          <w:sz w:val="24"/>
          <w:szCs w:val="24"/>
        </w:rPr>
        <w:t>racováním na každém stupni je 15</w:t>
      </w:r>
      <w:r>
        <w:rPr>
          <w:rFonts w:ascii="Times New Roman" w:hAnsi="Times New Roman" w:cs="Times New Roman"/>
          <w:bCs/>
          <w:sz w:val="24"/>
          <w:szCs w:val="24"/>
        </w:rPr>
        <w:t xml:space="preserve">0 Kč. Předpokládejte, že výrobek podléhá snížené sazbě DPH. </w:t>
      </w:r>
    </w:p>
    <w:p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95C" w:rsidRDefault="0092795C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0EE9" w:rsidRDefault="00A00EE9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341" w:rsidRDefault="00BE3341" w:rsidP="0099775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95C" w:rsidRDefault="0092795C" w:rsidP="0092795C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2795C" w:rsidRPr="00C74F84" w:rsidRDefault="0092795C" w:rsidP="009279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28E863" wp14:editId="0F6809B7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B94AF8" id="Obdélník 28" o:spid="_x0000_s1026" style="position:absolute;margin-left:-3.7pt;margin-top:-2.6pt;width:455.1pt;height:1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ba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DBXgba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</w:t>
      </w:r>
      <w:r w:rsidR="00BE3341">
        <w:rPr>
          <w:rFonts w:ascii="Times New Roman" w:hAnsi="Times New Roman" w:cs="Times New Roman"/>
          <w:b/>
          <w:bCs/>
          <w:sz w:val="24"/>
          <w:szCs w:val="24"/>
        </w:rPr>
        <w:t xml:space="preserve">Místo plnění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2795C" w:rsidRDefault="00C049BC" w:rsidP="0092795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místo plnění u níže uvedených případů:</w:t>
      </w: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Praze </w:t>
      </w: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Prodej počítače, který byl vyroben na Slovensku v Bratislavě </w:t>
      </w:r>
    </w:p>
    <w:p w:rsidR="00A00EE9" w:rsidRPr="00A00EE9" w:rsidRDefault="00A00EE9" w:rsidP="00A00EE9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9BC" w:rsidRPr="00C049BC" w:rsidRDefault="00C049BC" w:rsidP="00C049BC">
      <w:pPr>
        <w:spacing w:after="0"/>
        <w:ind w:left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Dodání výrobní linky vyrobené v Polsku. Montáž linky bude provedena v Bohumíně. </w:t>
      </w: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Český plátce DPH opravil fasádu školy na Slovensku </w:t>
      </w: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Rakouský plátce DPH provedl v České republice </w:t>
      </w:r>
      <w:r>
        <w:rPr>
          <w:rFonts w:ascii="Times New Roman" w:hAnsi="Times New Roman" w:cs="Times New Roman"/>
          <w:bCs/>
          <w:sz w:val="24"/>
          <w:szCs w:val="24"/>
        </w:rPr>
        <w:t>pro s</w:t>
      </w:r>
      <w:r w:rsidRPr="00C049BC">
        <w:rPr>
          <w:rFonts w:ascii="Times New Roman" w:hAnsi="Times New Roman" w:cs="Times New Roman"/>
          <w:bCs/>
          <w:sz w:val="24"/>
          <w:szCs w:val="24"/>
        </w:rPr>
        <w:t xml:space="preserve">lovenského práce </w:t>
      </w:r>
      <w:r>
        <w:rPr>
          <w:rFonts w:ascii="Times New Roman" w:hAnsi="Times New Roman" w:cs="Times New Roman"/>
          <w:bCs/>
          <w:sz w:val="24"/>
          <w:szCs w:val="24"/>
        </w:rPr>
        <w:t xml:space="preserve">opravu hotelu, který je v ČR. </w:t>
      </w: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(pro německého plátce DPH) </w:t>
      </w: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Default="00C049BC" w:rsidP="00C049BC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049BC" w:rsidRDefault="00C049BC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49BC">
        <w:rPr>
          <w:rFonts w:ascii="Times New Roman" w:hAnsi="Times New Roman" w:cs="Times New Roman"/>
          <w:bCs/>
          <w:sz w:val="24"/>
          <w:szCs w:val="24"/>
        </w:rPr>
        <w:t xml:space="preserve">Reklamní agentura (český plátce DPH) poskytla reklamní služby v Německu pro německého neplátce DPH </w:t>
      </w:r>
    </w:p>
    <w:p w:rsidR="00C049BC" w:rsidRDefault="00C049BC" w:rsidP="00C049BC">
      <w:pPr>
        <w:spacing w:after="0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881B08" w:rsidRDefault="00C049BC" w:rsidP="00C04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49BC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Česká ž</w:t>
      </w:r>
      <w:r w:rsidRPr="00881B08">
        <w:rPr>
          <w:rFonts w:ascii="Times New Roman" w:hAnsi="Times New Roman" w:cs="Times New Roman"/>
          <w:bCs/>
          <w:sz w:val="24"/>
          <w:szCs w:val="24"/>
        </w:rPr>
        <w:t xml:space="preserve">elezniční společnost přepravila cestující z Prahy do Budapeště přes Slovensko </w:t>
      </w:r>
    </w:p>
    <w:p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Default="00A00EE9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81B08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08">
        <w:rPr>
          <w:rFonts w:ascii="Times New Roman" w:hAnsi="Times New Roman" w:cs="Times New Roman"/>
          <w:bCs/>
          <w:sz w:val="24"/>
          <w:szCs w:val="24"/>
        </w:rPr>
        <w:t>Agentura, která je českým plátcem DPH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81B08">
        <w:rPr>
          <w:rFonts w:ascii="Times New Roman" w:hAnsi="Times New Roman" w:cs="Times New Roman"/>
          <w:bCs/>
          <w:sz w:val="24"/>
          <w:szCs w:val="24"/>
        </w:rPr>
        <w:t xml:space="preserve"> uspořádala koncert na Slovensku </w:t>
      </w:r>
    </w:p>
    <w:p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81B08" w:rsidRDefault="00881B08" w:rsidP="00881B08">
      <w:pPr>
        <w:pStyle w:val="Odstavecseseznamem"/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81B08" w:rsidRPr="00881B08" w:rsidRDefault="00881B08" w:rsidP="00C049BC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B08">
        <w:rPr>
          <w:rFonts w:ascii="Times New Roman" w:hAnsi="Times New Roman" w:cs="Times New Roman"/>
          <w:bCs/>
          <w:sz w:val="24"/>
          <w:szCs w:val="24"/>
        </w:rPr>
        <w:t xml:space="preserve">Agentura, která je slovenským plátcem DPH, prodala oprávnění ke vstupu na fotbalové utkání konané v ČR. </w:t>
      </w:r>
    </w:p>
    <w:p w:rsidR="00881B08" w:rsidRDefault="00881B08" w:rsidP="00A00EE9">
      <w:pPr>
        <w:spacing w:after="0"/>
        <w:ind w:left="72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00EE9" w:rsidRPr="00881B08" w:rsidRDefault="00A00EE9" w:rsidP="00881B08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049BC" w:rsidRPr="00C74F84" w:rsidRDefault="00C049BC" w:rsidP="00C049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6E0EC6" wp14:editId="1E39976D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E141EA" id="Obdélník 29" o:spid="_x0000_s1026" style="position:absolute;margin-left:-3.7pt;margin-top:-2.6pt;width:455.1pt;height:1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AqsCki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</w:t>
      </w:r>
      <w:r w:rsidR="00881B08">
        <w:rPr>
          <w:rFonts w:ascii="Times New Roman" w:hAnsi="Times New Roman" w:cs="Times New Roman"/>
          <w:b/>
          <w:bCs/>
          <w:sz w:val="24"/>
          <w:szCs w:val="24"/>
        </w:rPr>
        <w:t xml:space="preserve">Nárok na odpočet DPH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C049BC" w:rsidRDefault="002B3C02" w:rsidP="00C049B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 Vlastimil vlastní v obci Modrá hotel. Níže jsou uvedené vstupy, které spadají pod zdaňovací období 2</w:t>
      </w:r>
      <w:r w:rsidR="002342B7">
        <w:rPr>
          <w:rFonts w:ascii="Times New Roman" w:hAnsi="Times New Roman" w:cs="Times New Roman"/>
          <w:bCs/>
          <w:sz w:val="24"/>
          <w:szCs w:val="24"/>
        </w:rPr>
        <w:t>/2021</w:t>
      </w:r>
      <w:r>
        <w:rPr>
          <w:rFonts w:ascii="Times New Roman" w:hAnsi="Times New Roman" w:cs="Times New Roman"/>
          <w:bCs/>
          <w:sz w:val="24"/>
          <w:szCs w:val="24"/>
        </w:rPr>
        <w:t>. Určete, jakou částku může pan Vlast</w:t>
      </w:r>
      <w:r w:rsidR="00A77F87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>mil požadovat zpět po správci da</w:t>
      </w:r>
      <w:r w:rsidR="002342B7">
        <w:rPr>
          <w:rFonts w:ascii="Times New Roman" w:hAnsi="Times New Roman" w:cs="Times New Roman"/>
          <w:bCs/>
          <w:sz w:val="24"/>
          <w:szCs w:val="24"/>
        </w:rPr>
        <w:t>ně za zdaňovací období únor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B3C02" w:rsidRP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C02">
        <w:rPr>
          <w:rFonts w:ascii="Times New Roman" w:hAnsi="Times New Roman" w:cs="Times New Roman"/>
          <w:bCs/>
          <w:sz w:val="24"/>
          <w:szCs w:val="24"/>
        </w:rPr>
        <w:t>Nákup potravin pro hotelovou jídelnu, cena bez DPH 15 % je 88 000 Kč</w:t>
      </w:r>
      <w:r>
        <w:rPr>
          <w:rFonts w:ascii="Times New Roman" w:hAnsi="Times New Roman" w:cs="Times New Roman"/>
          <w:bCs/>
          <w:sz w:val="24"/>
          <w:szCs w:val="24"/>
        </w:rPr>
        <w:t xml:space="preserve"> (plné využití pro ekonomickou činnost)</w:t>
      </w:r>
      <w:r w:rsidRPr="002B3C0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za reklamní služby – (od osoby registrované k dani) – v Německu billboard nabízející ubytování v hotelu pana Vlastimila v Modré – cena bez DPH 21 % je 40 000 Kč (plné využití pro ekonomickou činnost)</w:t>
      </w:r>
    </w:p>
    <w:p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Přijatá faktura od Vodáren za spotřebu vody, cena bez DPH 15 % je 10 000 Kč (využití pro ekonomickou činnost 60 %) </w:t>
      </w:r>
    </w:p>
    <w:p w:rsidR="002B3C02" w:rsidRDefault="002B3C02" w:rsidP="002B3C02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Přijatá faktura od Energetiky za spotřebu elektri</w:t>
      </w:r>
      <w:r w:rsidR="00844ED6">
        <w:rPr>
          <w:rFonts w:ascii="Times New Roman" w:hAnsi="Times New Roman" w:cs="Times New Roman"/>
          <w:bCs/>
          <w:sz w:val="24"/>
          <w:szCs w:val="24"/>
        </w:rPr>
        <w:t>cké energie, cena bez DPH 21</w:t>
      </w:r>
      <w:r>
        <w:rPr>
          <w:rFonts w:ascii="Times New Roman" w:hAnsi="Times New Roman" w:cs="Times New Roman"/>
          <w:bCs/>
          <w:sz w:val="24"/>
          <w:szCs w:val="24"/>
        </w:rPr>
        <w:t xml:space="preserve"> % je 8 000 Kč (využití pro ekonomickou činnost 55 %) </w:t>
      </w:r>
    </w:p>
    <w:p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3C02" w:rsidRPr="002B3C02" w:rsidRDefault="002B3C02" w:rsidP="002B3C0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B3C02" w:rsidRPr="002B3C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ED6" w:rsidRDefault="00844ED6" w:rsidP="00307024">
      <w:pPr>
        <w:spacing w:after="0" w:line="240" w:lineRule="auto"/>
      </w:pPr>
      <w:r>
        <w:separator/>
      </w:r>
    </w:p>
  </w:endnote>
  <w:endnote w:type="continuationSeparator" w:id="0">
    <w:p w:rsidR="00844ED6" w:rsidRDefault="00844ED6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ED6" w:rsidRDefault="00844ED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</w:t>
    </w:r>
    <w:r w:rsidR="00D16A89">
      <w:rPr>
        <w:rFonts w:asciiTheme="majorHAnsi" w:eastAsiaTheme="majorEastAsia" w:hAnsiTheme="majorHAnsi" w:cstheme="majorBidi"/>
      </w:rPr>
      <w:t xml:space="preserve">                 6</w:t>
    </w:r>
    <w:r w:rsidR="00437273">
      <w:rPr>
        <w:rFonts w:asciiTheme="majorHAnsi" w:eastAsiaTheme="majorEastAsia" w:hAnsiTheme="majorHAnsi" w:cstheme="majorBidi"/>
      </w:rPr>
      <w:t>. cvičení</w:t>
    </w:r>
    <w:proofErr w:type="gramEnd"/>
    <w:r w:rsidR="00437273">
      <w:rPr>
        <w:rFonts w:asciiTheme="majorHAnsi" w:eastAsiaTheme="majorEastAsia" w:hAnsiTheme="majorHAnsi" w:cstheme="majorBidi"/>
      </w:rPr>
      <w:t xml:space="preserve"> – </w:t>
    </w:r>
    <w:r w:rsidR="00F00B30">
      <w:rPr>
        <w:rFonts w:asciiTheme="majorHAnsi" w:eastAsiaTheme="majorEastAsia" w:hAnsiTheme="majorHAnsi" w:cstheme="majorBidi"/>
      </w:rPr>
      <w:t>9</w:t>
    </w:r>
    <w:r w:rsidR="00602415">
      <w:rPr>
        <w:rFonts w:asciiTheme="majorHAnsi" w:eastAsiaTheme="majorEastAsia" w:hAnsiTheme="majorHAnsi" w:cstheme="majorBidi"/>
      </w:rPr>
      <w:t>.</w:t>
    </w:r>
    <w:r w:rsidR="002714C1">
      <w:rPr>
        <w:rFonts w:asciiTheme="majorHAnsi" w:eastAsiaTheme="majorEastAsia" w:hAnsiTheme="majorHAnsi" w:cstheme="majorBidi"/>
      </w:rPr>
      <w:t xml:space="preserve"> </w:t>
    </w:r>
    <w:r w:rsidR="00F00B30">
      <w:rPr>
        <w:rFonts w:asciiTheme="majorHAnsi" w:eastAsiaTheme="majorEastAsia" w:hAnsiTheme="majorHAnsi" w:cstheme="majorBidi"/>
      </w:rPr>
      <w:t>11</w:t>
    </w:r>
    <w:r w:rsidR="00602415">
      <w:rPr>
        <w:rFonts w:asciiTheme="majorHAnsi" w:eastAsiaTheme="majorEastAsia" w:hAnsiTheme="majorHAnsi" w:cstheme="majorBidi"/>
      </w:rPr>
      <w:t>.</w:t>
    </w:r>
    <w:r w:rsidR="00F00B30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342B7" w:rsidRPr="002342B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844ED6" w:rsidRDefault="00844E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ED6" w:rsidRDefault="00844ED6" w:rsidP="00307024">
      <w:pPr>
        <w:spacing w:after="0" w:line="240" w:lineRule="auto"/>
      </w:pPr>
      <w:r>
        <w:separator/>
      </w:r>
    </w:p>
  </w:footnote>
  <w:footnote w:type="continuationSeparator" w:id="0">
    <w:p w:rsidR="00844ED6" w:rsidRDefault="00844ED6" w:rsidP="0030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65A1"/>
    <w:multiLevelType w:val="hybridMultilevel"/>
    <w:tmpl w:val="348420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C62B1"/>
    <w:multiLevelType w:val="hybridMultilevel"/>
    <w:tmpl w:val="867E159E"/>
    <w:lvl w:ilvl="0" w:tplc="98241B0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4374B9"/>
    <w:multiLevelType w:val="hybridMultilevel"/>
    <w:tmpl w:val="AB345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4"/>
    <w:rsid w:val="000B3DE9"/>
    <w:rsid w:val="000D2CAF"/>
    <w:rsid w:val="000D6C96"/>
    <w:rsid w:val="00121131"/>
    <w:rsid w:val="001238DF"/>
    <w:rsid w:val="00193897"/>
    <w:rsid w:val="0020504D"/>
    <w:rsid w:val="002342B7"/>
    <w:rsid w:val="002714C1"/>
    <w:rsid w:val="00295B1F"/>
    <w:rsid w:val="002B3C02"/>
    <w:rsid w:val="002D0A6E"/>
    <w:rsid w:val="0030476F"/>
    <w:rsid w:val="00307024"/>
    <w:rsid w:val="00332129"/>
    <w:rsid w:val="00413EF2"/>
    <w:rsid w:val="00437273"/>
    <w:rsid w:val="00492902"/>
    <w:rsid w:val="004D454A"/>
    <w:rsid w:val="00503C53"/>
    <w:rsid w:val="005A68C9"/>
    <w:rsid w:val="005D451A"/>
    <w:rsid w:val="005E792F"/>
    <w:rsid w:val="00602415"/>
    <w:rsid w:val="00607040"/>
    <w:rsid w:val="00657C2F"/>
    <w:rsid w:val="00661637"/>
    <w:rsid w:val="00665CF7"/>
    <w:rsid w:val="006873AA"/>
    <w:rsid w:val="006E29E1"/>
    <w:rsid w:val="007C21B5"/>
    <w:rsid w:val="007F0CC5"/>
    <w:rsid w:val="00802DF6"/>
    <w:rsid w:val="00844ED6"/>
    <w:rsid w:val="00881B08"/>
    <w:rsid w:val="008B6119"/>
    <w:rsid w:val="008E749E"/>
    <w:rsid w:val="0092795C"/>
    <w:rsid w:val="00997757"/>
    <w:rsid w:val="009D0947"/>
    <w:rsid w:val="00A00EE9"/>
    <w:rsid w:val="00A56941"/>
    <w:rsid w:val="00A60C30"/>
    <w:rsid w:val="00A77F87"/>
    <w:rsid w:val="00AF4DE2"/>
    <w:rsid w:val="00B26835"/>
    <w:rsid w:val="00B52ACD"/>
    <w:rsid w:val="00B76001"/>
    <w:rsid w:val="00BC4AA3"/>
    <w:rsid w:val="00BC6953"/>
    <w:rsid w:val="00BE3341"/>
    <w:rsid w:val="00C049BC"/>
    <w:rsid w:val="00C2388A"/>
    <w:rsid w:val="00C24EBA"/>
    <w:rsid w:val="00C73E9E"/>
    <w:rsid w:val="00C74F84"/>
    <w:rsid w:val="00CE77A9"/>
    <w:rsid w:val="00D16A89"/>
    <w:rsid w:val="00D669B0"/>
    <w:rsid w:val="00D671D6"/>
    <w:rsid w:val="00D77BA4"/>
    <w:rsid w:val="00D94A40"/>
    <w:rsid w:val="00DF437C"/>
    <w:rsid w:val="00E97F68"/>
    <w:rsid w:val="00EB21CE"/>
    <w:rsid w:val="00F00B30"/>
    <w:rsid w:val="00F1708E"/>
    <w:rsid w:val="00FB4B54"/>
    <w:rsid w:val="00FB51C8"/>
    <w:rsid w:val="00FE19EC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bsahtabulky">
    <w:name w:val="Obsah tabulky"/>
    <w:basedOn w:val="Normln"/>
    <w:rsid w:val="00C74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74F84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Obsahtabulky">
    <w:name w:val="Obsah tabulky"/>
    <w:basedOn w:val="Normln"/>
    <w:rsid w:val="00C74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C74F8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6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17</cp:revision>
  <cp:lastPrinted>2018-02-10T15:25:00Z</cp:lastPrinted>
  <dcterms:created xsi:type="dcterms:W3CDTF">2014-03-22T07:33:00Z</dcterms:created>
  <dcterms:modified xsi:type="dcterms:W3CDTF">2021-07-21T11:59:00Z</dcterms:modified>
</cp:coreProperties>
</file>