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C8" w:rsidRPr="00C320A8" w:rsidRDefault="00807DF2" w:rsidP="005F46D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20A8">
        <w:rPr>
          <w:rFonts w:ascii="Times New Roman" w:hAnsi="Times New Roman"/>
          <w:b/>
          <w:bCs/>
          <w:sz w:val="24"/>
          <w:szCs w:val="24"/>
          <w:u w:val="single"/>
        </w:rPr>
        <w:t>Daň z přidané hodnoty I</w:t>
      </w: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F2" w:rsidRPr="00807DF2" w:rsidRDefault="00807DF2" w:rsidP="005F46D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7DF2">
        <w:rPr>
          <w:rFonts w:ascii="Times New Roman" w:hAnsi="Times New Roman"/>
          <w:bCs/>
          <w:sz w:val="24"/>
          <w:szCs w:val="24"/>
        </w:rPr>
        <w:t xml:space="preserve">Právní úprava DPH </w:t>
      </w:r>
    </w:p>
    <w:p w:rsidR="00356391" w:rsidRPr="00807DF2" w:rsidRDefault="00571BF7" w:rsidP="005F46D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356391" w:rsidRPr="00807DF2" w:rsidRDefault="00356391" w:rsidP="005F46D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Směrnice 2006/112/ES ze dne 28. listopadu 2006, o společném systému daně z přidané hodnoty, v platném znění </w:t>
      </w: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Princip fungování DPH </w:t>
      </w:r>
    </w:p>
    <w:p w:rsidR="00356391" w:rsidRPr="00807DF2" w:rsidRDefault="00571BF7" w:rsidP="005F46D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…..</w:t>
      </w:r>
      <w:r w:rsidR="00356391" w:rsidRPr="00807D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391" w:rsidRPr="00807DF2">
        <w:rPr>
          <w:rFonts w:ascii="Times New Roman" w:hAnsi="Times New Roman"/>
          <w:sz w:val="24"/>
          <w:szCs w:val="24"/>
        </w:rPr>
        <w:t>– zdanění</w:t>
      </w:r>
      <w:proofErr w:type="gramEnd"/>
      <w:r w:rsidR="00356391" w:rsidRPr="00807DF2">
        <w:rPr>
          <w:rFonts w:ascii="Times New Roman" w:hAnsi="Times New Roman"/>
          <w:sz w:val="24"/>
          <w:szCs w:val="24"/>
        </w:rPr>
        <w:t xml:space="preserve"> „přidané hodnoty“</w:t>
      </w:r>
    </w:p>
    <w:p w:rsidR="00807DF2" w:rsidRP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>poplatník DPH x plátce DPH</w:t>
      </w:r>
    </w:p>
    <w:p w:rsidR="00356391" w:rsidRPr="00807DF2" w:rsidRDefault="00571BF7" w:rsidP="005F46D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356391" w:rsidRPr="00807DF2">
        <w:rPr>
          <w:rFonts w:ascii="Times New Roman" w:hAnsi="Times New Roman"/>
          <w:sz w:val="24"/>
          <w:szCs w:val="24"/>
        </w:rPr>
        <w:t xml:space="preserve"> – ten</w:t>
      </w:r>
      <w:proofErr w:type="gramEnd"/>
      <w:r w:rsidR="00356391" w:rsidRPr="00807DF2">
        <w:rPr>
          <w:rFonts w:ascii="Times New Roman" w:hAnsi="Times New Roman"/>
          <w:sz w:val="24"/>
          <w:szCs w:val="24"/>
        </w:rPr>
        <w:t xml:space="preserve">, kdo nese daňové zatížení </w:t>
      </w:r>
    </w:p>
    <w:p w:rsidR="00356391" w:rsidRPr="00807DF2" w:rsidRDefault="00571BF7" w:rsidP="005F46D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="00356391" w:rsidRPr="00807DF2">
        <w:rPr>
          <w:rFonts w:ascii="Times New Roman" w:hAnsi="Times New Roman"/>
          <w:sz w:val="24"/>
          <w:szCs w:val="24"/>
        </w:rPr>
        <w:t xml:space="preserve"> – ten, kdo daň odvádí do státního rozpočtu </w:t>
      </w: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1D3E" w:rsidRDefault="00AC3713" w:rsidP="005F46DB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eastAsia="cs-CZ"/>
        </w:rPr>
      </w:pPr>
      <w:r w:rsidRPr="00AC3713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A681C84" wp14:editId="371AF5F4">
            <wp:extent cx="4565285" cy="2009954"/>
            <wp:effectExtent l="0" t="0" r="698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4340" b="26958"/>
                    <a:stretch/>
                  </pic:blipFill>
                  <pic:spPr bwMode="auto">
                    <a:xfrm>
                      <a:off x="0" y="0"/>
                      <a:ext cx="4572638" cy="201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713" w:rsidRDefault="00AC3713" w:rsidP="005F46DB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eastAsia="cs-CZ"/>
        </w:rPr>
      </w:pPr>
    </w:p>
    <w:p w:rsidR="00AC3713" w:rsidRDefault="00AC3713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Vymezení daňových subjektů </w:t>
      </w:r>
    </w:p>
    <w:p w:rsidR="00356391" w:rsidRPr="00807DF2" w:rsidRDefault="00356391" w:rsidP="005F46D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Osoby povinné k dani - § 5 </w:t>
      </w:r>
    </w:p>
    <w:p w:rsidR="00611D3E" w:rsidRDefault="00611D3E" w:rsidP="005F46D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611D3E" w:rsidRDefault="00611D3E" w:rsidP="005F46DB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07DF2" w:rsidRDefault="00356391" w:rsidP="005F46D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>Jedná se o subjekty, které se za splnění zákonných podmínek, mohou stát plátci daně</w:t>
      </w: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povinné k dani </w:t>
      </w:r>
    </w:p>
    <w:p w:rsidR="00356391" w:rsidRPr="00807DF2" w:rsidRDefault="00356391" w:rsidP="005F46DB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>FO nebo PO uskutečňující ekonomické činnosti</w:t>
      </w:r>
    </w:p>
    <w:p w:rsidR="00356391" w:rsidRPr="00807DF2" w:rsidRDefault="00356391" w:rsidP="005F46DB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OPD je osvobozena od daně, pokud obrat nepřesáhne </w:t>
      </w:r>
      <w:r w:rsidR="00807DF2">
        <w:rPr>
          <w:rFonts w:ascii="Times New Roman" w:hAnsi="Times New Roman"/>
          <w:sz w:val="24"/>
          <w:szCs w:val="24"/>
        </w:rPr>
        <w:t xml:space="preserve">                           </w:t>
      </w:r>
      <w:r w:rsidR="00AC3713">
        <w:rPr>
          <w:rFonts w:ascii="Times New Roman" w:hAnsi="Times New Roman"/>
          <w:sz w:val="24"/>
          <w:szCs w:val="24"/>
        </w:rPr>
        <w:t xml:space="preserve">Kč </w:t>
      </w:r>
      <w:proofErr w:type="gramStart"/>
      <w:r w:rsidR="00AC3713">
        <w:rPr>
          <w:rFonts w:ascii="Times New Roman" w:hAnsi="Times New Roman"/>
          <w:sz w:val="24"/>
          <w:szCs w:val="24"/>
        </w:rPr>
        <w:t>za ..</w:t>
      </w:r>
      <w:r w:rsidRPr="00807DF2">
        <w:rPr>
          <w:rFonts w:ascii="Times New Roman" w:hAnsi="Times New Roman"/>
          <w:sz w:val="24"/>
          <w:szCs w:val="24"/>
        </w:rPr>
        <w:t xml:space="preserve"> bezprostředně</w:t>
      </w:r>
      <w:proofErr w:type="gramEnd"/>
      <w:r w:rsidRPr="00807DF2">
        <w:rPr>
          <w:rFonts w:ascii="Times New Roman" w:hAnsi="Times New Roman"/>
          <w:sz w:val="24"/>
          <w:szCs w:val="24"/>
        </w:rPr>
        <w:t xml:space="preserve"> předcházejících po sobě jdoucích kalendářních měsíců </w:t>
      </w:r>
    </w:p>
    <w:p w:rsidR="00356391" w:rsidRPr="00807DF2" w:rsidRDefault="00AC3713" w:rsidP="005F46DB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</w:t>
      </w:r>
      <w:r w:rsidR="00356391" w:rsidRPr="00807D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391" w:rsidRPr="00807DF2">
        <w:rPr>
          <w:rFonts w:ascii="Times New Roman" w:hAnsi="Times New Roman"/>
          <w:sz w:val="24"/>
          <w:szCs w:val="24"/>
        </w:rPr>
        <w:t xml:space="preserve">= souhrn úplat bez DPH, které OPD náleží za uskutečněné plnění jako je dodání zboží, převod nemovitosti a poskytnutí služby s místem plnění v tuzemsku  </w:t>
      </w:r>
    </w:p>
    <w:p w:rsidR="00356391" w:rsidRDefault="0035639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 </w:t>
      </w:r>
    </w:p>
    <w:p w:rsidR="00C65D4F" w:rsidRDefault="00C65D4F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3713" w:rsidRDefault="00AC3713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3713" w:rsidRDefault="00AC3713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P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2CDC4" wp14:editId="1DFCBE68">
                <wp:simplePos x="0" y="0"/>
                <wp:positionH relativeFrom="column">
                  <wp:posOffset>-59319</wp:posOffset>
                </wp:positionH>
                <wp:positionV relativeFrom="paragraph">
                  <wp:posOffset>-26035</wp:posOffset>
                </wp:positionV>
                <wp:extent cx="5839460" cy="207010"/>
                <wp:effectExtent l="0" t="0" r="27940" b="2159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4.65pt;margin-top:-2.05pt;width:459.8pt;height:1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" filled="f" strokecolor="#c00000" strokeweight="2pt"/>
            </w:pict>
          </mc:Fallback>
        </mc:AlternateContent>
      </w:r>
      <w:r w:rsidRPr="00A33789">
        <w:rPr>
          <w:rFonts w:ascii="Times New Roman" w:hAnsi="Times New Roman"/>
          <w:b/>
          <w:sz w:val="24"/>
          <w:szCs w:val="24"/>
        </w:rPr>
        <w:t>Příklad</w:t>
      </w:r>
      <w:r w:rsidR="00807DF2" w:rsidRPr="00A33789">
        <w:rPr>
          <w:rFonts w:ascii="Times New Roman" w:hAnsi="Times New Roman"/>
          <w:b/>
          <w:sz w:val="24"/>
          <w:szCs w:val="24"/>
        </w:rPr>
        <w:t xml:space="preserve"> </w:t>
      </w:r>
      <w:r w:rsidRPr="00A33789">
        <w:rPr>
          <w:rFonts w:ascii="Times New Roman" w:hAnsi="Times New Roman"/>
          <w:b/>
          <w:sz w:val="24"/>
          <w:szCs w:val="24"/>
        </w:rPr>
        <w:t xml:space="preserve"> </w:t>
      </w:r>
    </w:p>
    <w:p w:rsidR="00807DF2" w:rsidRP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Určete, kdy se stane osoba povinnou k dani plátcem DPH. </w:t>
      </w:r>
    </w:p>
    <w:p w:rsidR="00807DF2" w:rsidRPr="00A33789" w:rsidRDefault="00356391" w:rsidP="005F46D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Pan Hruška, který vede daňovou evidenci, vykázal za jednotlivé kalendářní měsíce níže uvedené obraty </w:t>
      </w:r>
    </w:p>
    <w:tbl>
      <w:tblPr>
        <w:tblW w:w="4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060"/>
      </w:tblGrid>
      <w:tr w:rsidR="00807DF2" w:rsidRPr="00C320A8" w:rsidTr="00807DF2">
        <w:trPr>
          <w:trHeight w:val="186"/>
        </w:trPr>
        <w:tc>
          <w:tcPr>
            <w:tcW w:w="238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Měsíc </w:t>
            </w:r>
          </w:p>
        </w:tc>
        <w:tc>
          <w:tcPr>
            <w:tcW w:w="206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Obrat </w:t>
            </w:r>
          </w:p>
        </w:tc>
      </w:tr>
      <w:tr w:rsidR="00807DF2" w:rsidRPr="00C320A8" w:rsidTr="00807DF2">
        <w:trPr>
          <w:trHeight w:val="343"/>
        </w:trPr>
        <w:tc>
          <w:tcPr>
            <w:tcW w:w="23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9D7E6F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Únor </w:t>
            </w:r>
          </w:p>
        </w:tc>
        <w:tc>
          <w:tcPr>
            <w:tcW w:w="206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450 000 Kč </w:t>
            </w:r>
          </w:p>
        </w:tc>
      </w:tr>
      <w:tr w:rsidR="00807DF2" w:rsidRPr="00C320A8" w:rsidTr="00807DF2">
        <w:trPr>
          <w:trHeight w:val="317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9D7E6F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Březen </w:t>
            </w:r>
            <w:r w:rsidR="00807DF2"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500 000 Kč </w:t>
            </w:r>
          </w:p>
        </w:tc>
      </w:tr>
      <w:tr w:rsidR="00807DF2" w:rsidRPr="00C320A8" w:rsidTr="00807DF2">
        <w:trPr>
          <w:trHeight w:val="29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9D7E6F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Duben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400 000 Kč </w:t>
            </w:r>
          </w:p>
        </w:tc>
      </w:tr>
      <w:tr w:rsidR="00807DF2" w:rsidRPr="00C320A8" w:rsidTr="00807DF2">
        <w:trPr>
          <w:trHeight w:val="266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9D7E6F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Květen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120 000 Kč </w:t>
            </w:r>
          </w:p>
        </w:tc>
      </w:tr>
      <w:tr w:rsidR="00807DF2" w:rsidRPr="00C320A8" w:rsidTr="00807DF2">
        <w:trPr>
          <w:trHeight w:val="352"/>
        </w:trPr>
        <w:tc>
          <w:tcPr>
            <w:tcW w:w="23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9D7E6F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Červen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  70 000 Kč </w:t>
            </w:r>
          </w:p>
        </w:tc>
      </w:tr>
    </w:tbl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P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DF2">
        <w:rPr>
          <w:rFonts w:ascii="Times New Roman" w:hAnsi="Times New Roman"/>
          <w:sz w:val="24"/>
          <w:szCs w:val="24"/>
        </w:rPr>
        <w:t xml:space="preserve">b) Pan </w:t>
      </w:r>
      <w:r w:rsidR="009D7E6F">
        <w:rPr>
          <w:rFonts w:ascii="Times New Roman" w:hAnsi="Times New Roman"/>
          <w:sz w:val="24"/>
          <w:szCs w:val="24"/>
        </w:rPr>
        <w:t>Smutný, který začal v lednu 20</w:t>
      </w:r>
      <w:r w:rsidR="00062671">
        <w:rPr>
          <w:rFonts w:ascii="Times New Roman" w:hAnsi="Times New Roman"/>
          <w:sz w:val="24"/>
          <w:szCs w:val="24"/>
        </w:rPr>
        <w:t>21</w:t>
      </w:r>
      <w:r w:rsidRPr="00807DF2">
        <w:rPr>
          <w:rFonts w:ascii="Times New Roman" w:hAnsi="Times New Roman"/>
          <w:sz w:val="24"/>
          <w:szCs w:val="24"/>
        </w:rPr>
        <w:t xml:space="preserve"> podnikat, vykázal za jednotlivé kalendářní měsíce níže uvedené obraty </w:t>
      </w: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559"/>
        <w:gridCol w:w="1560"/>
        <w:gridCol w:w="1417"/>
        <w:gridCol w:w="1417"/>
        <w:gridCol w:w="1275"/>
      </w:tblGrid>
      <w:tr w:rsidR="00807DF2" w:rsidRPr="00C320A8" w:rsidTr="00807DF2">
        <w:trPr>
          <w:trHeight w:val="318"/>
        </w:trPr>
        <w:tc>
          <w:tcPr>
            <w:tcW w:w="142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Měsíc 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Obrat </w:t>
            </w:r>
          </w:p>
        </w:tc>
        <w:tc>
          <w:tcPr>
            <w:tcW w:w="156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Měsíc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Obrat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Měsíc 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Obrat </w:t>
            </w:r>
          </w:p>
        </w:tc>
      </w:tr>
      <w:tr w:rsidR="00807DF2" w:rsidRPr="00C320A8" w:rsidTr="00807DF2">
        <w:trPr>
          <w:trHeight w:val="375"/>
        </w:trPr>
        <w:tc>
          <w:tcPr>
            <w:tcW w:w="1420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Leden </w:t>
            </w:r>
          </w:p>
        </w:tc>
        <w:tc>
          <w:tcPr>
            <w:tcW w:w="1559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150 000 </w:t>
            </w:r>
          </w:p>
        </w:tc>
        <w:tc>
          <w:tcPr>
            <w:tcW w:w="1560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Květen </w:t>
            </w:r>
          </w:p>
        </w:tc>
        <w:tc>
          <w:tcPr>
            <w:tcW w:w="1417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210 000 </w:t>
            </w:r>
          </w:p>
        </w:tc>
        <w:tc>
          <w:tcPr>
            <w:tcW w:w="1417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Září </w:t>
            </w:r>
          </w:p>
        </w:tc>
        <w:tc>
          <w:tcPr>
            <w:tcW w:w="1275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50 000 </w:t>
            </w:r>
          </w:p>
        </w:tc>
      </w:tr>
      <w:tr w:rsidR="00807DF2" w:rsidRPr="00C320A8" w:rsidTr="00807DF2">
        <w:trPr>
          <w:trHeight w:val="184"/>
        </w:trPr>
        <w:tc>
          <w:tcPr>
            <w:tcW w:w="14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Únor 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200 000 </w:t>
            </w:r>
          </w:p>
        </w:tc>
        <w:tc>
          <w:tcPr>
            <w:tcW w:w="15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Červen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400 000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Říjen 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100 000 </w:t>
            </w:r>
          </w:p>
        </w:tc>
      </w:tr>
      <w:tr w:rsidR="00807DF2" w:rsidRPr="00C320A8" w:rsidTr="00807DF2">
        <w:trPr>
          <w:trHeight w:val="279"/>
        </w:trPr>
        <w:tc>
          <w:tcPr>
            <w:tcW w:w="14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Březen 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85 000 </w:t>
            </w:r>
          </w:p>
        </w:tc>
        <w:tc>
          <w:tcPr>
            <w:tcW w:w="15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Červenec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200 000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Listopad 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40 000 </w:t>
            </w:r>
          </w:p>
        </w:tc>
      </w:tr>
      <w:tr w:rsidR="00807DF2" w:rsidRPr="00C320A8" w:rsidTr="00807DF2">
        <w:trPr>
          <w:trHeight w:val="218"/>
        </w:trPr>
        <w:tc>
          <w:tcPr>
            <w:tcW w:w="14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Duben 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75 000 </w:t>
            </w:r>
          </w:p>
        </w:tc>
        <w:tc>
          <w:tcPr>
            <w:tcW w:w="15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Srpen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  70 000 </w:t>
            </w:r>
          </w:p>
        </w:tc>
        <w:tc>
          <w:tcPr>
            <w:tcW w:w="141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Prosinec 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6391" w:rsidRPr="00C320A8" w:rsidRDefault="00807DF2" w:rsidP="005F46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A8">
              <w:rPr>
                <w:rFonts w:ascii="Times New Roman" w:hAnsi="Times New Roman"/>
                <w:sz w:val="24"/>
                <w:szCs w:val="24"/>
              </w:rPr>
              <w:t xml:space="preserve">60 000 </w:t>
            </w:r>
          </w:p>
        </w:tc>
      </w:tr>
    </w:tbl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3713" w:rsidRDefault="00AC3713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Vliv plátcovství na konečnou cenu </w:t>
      </w:r>
      <w:r w:rsidR="00556476">
        <w:rPr>
          <w:rFonts w:ascii="Times New Roman" w:hAnsi="Times New Roman"/>
          <w:sz w:val="24"/>
          <w:szCs w:val="24"/>
        </w:rPr>
        <w:t xml:space="preserve">(předpoklad sazba </w:t>
      </w:r>
      <w:r w:rsidR="00556476" w:rsidRPr="00A53702">
        <w:rPr>
          <w:rFonts w:ascii="Times New Roman" w:hAnsi="Times New Roman"/>
          <w:b/>
          <w:sz w:val="24"/>
          <w:szCs w:val="24"/>
          <w:u w:val="single"/>
        </w:rPr>
        <w:t>DPH 20</w:t>
      </w:r>
      <w:r w:rsidR="00556476">
        <w:rPr>
          <w:rFonts w:ascii="Times New Roman" w:hAnsi="Times New Roman"/>
          <w:sz w:val="24"/>
          <w:szCs w:val="24"/>
        </w:rPr>
        <w:t xml:space="preserve"> %) </w:t>
      </w:r>
    </w:p>
    <w:p w:rsidR="00807DF2" w:rsidRPr="00A33789" w:rsidRDefault="00D313CD" w:rsidP="00A33789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3789">
        <w:rPr>
          <w:rFonts w:ascii="Times New Roman" w:hAnsi="Times New Roman"/>
          <w:sz w:val="24"/>
          <w:szCs w:val="24"/>
        </w:rPr>
        <w:t xml:space="preserve">všechny firmy jsou plátci DPH </w:t>
      </w:r>
    </w:p>
    <w:p w:rsidR="00807DF2" w:rsidRDefault="00FF05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633085" cy="1794510"/>
            <wp:effectExtent l="0" t="0" r="5715" b="0"/>
            <wp:docPr id="10" name="obrázek 7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4F" w:rsidRDefault="00C65D4F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   </w:t>
      </w:r>
      <w:r w:rsidRPr="00D313CD">
        <w:rPr>
          <w:rFonts w:ascii="Times New Roman" w:hAnsi="Times New Roman"/>
          <w:sz w:val="24"/>
          <w:szCs w:val="24"/>
        </w:rPr>
        <w:t>A, C, D plátce; B neplátce</w:t>
      </w:r>
    </w:p>
    <w:p w:rsidR="00807DF2" w:rsidRDefault="00807DF2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F2" w:rsidRDefault="00FF05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538470" cy="1595755"/>
            <wp:effectExtent l="0" t="0" r="5080" b="4445"/>
            <wp:docPr id="9" name="obrázek 1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7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C.     </w:t>
      </w:r>
      <w:r w:rsidRPr="00D313CD">
        <w:rPr>
          <w:rFonts w:ascii="Times New Roman" w:hAnsi="Times New Roman"/>
          <w:sz w:val="24"/>
          <w:szCs w:val="24"/>
        </w:rPr>
        <w:t>A, C neplátce</w:t>
      </w:r>
      <w:proofErr w:type="gramEnd"/>
      <w:r w:rsidRPr="00D313CD">
        <w:rPr>
          <w:rFonts w:ascii="Times New Roman" w:hAnsi="Times New Roman"/>
          <w:sz w:val="24"/>
          <w:szCs w:val="24"/>
        </w:rPr>
        <w:t>;   B, D plátce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FF05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469255" cy="1569720"/>
            <wp:effectExtent l="0" t="0" r="0" b="0"/>
            <wp:docPr id="8" name="obrázek 1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      </w:t>
      </w:r>
      <w:r w:rsidRPr="00D313CD">
        <w:rPr>
          <w:rFonts w:ascii="Times New Roman" w:hAnsi="Times New Roman"/>
          <w:sz w:val="24"/>
          <w:szCs w:val="24"/>
        </w:rPr>
        <w:t>A, B, C, D neplátce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FF05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469255" cy="1518285"/>
            <wp:effectExtent l="0" t="0" r="0" b="5715"/>
            <wp:docPr id="7" name="obrázek 1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2671" w:rsidRDefault="000626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2671" w:rsidRDefault="000626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2671" w:rsidRDefault="000626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2671" w:rsidRDefault="000626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2671" w:rsidRDefault="000626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 daně </w:t>
      </w:r>
    </w:p>
    <w:p w:rsidR="00C65D4F" w:rsidRDefault="00C65D4F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56391" w:rsidRPr="00D313CD" w:rsidRDefault="00FF057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572000" cy="3027680"/>
            <wp:effectExtent l="0" t="0" r="0" b="1270"/>
            <wp:docPr id="6" name="obrázek 19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391" w:rsidRPr="00D313CD">
        <w:rPr>
          <w:rFonts w:ascii="Times New Roman" w:hAnsi="Times New Roman"/>
          <w:sz w:val="24"/>
          <w:szCs w:val="24"/>
        </w:rPr>
        <w:t xml:space="preserve">  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56391" w:rsidRPr="00D313CD" w:rsidRDefault="00356391" w:rsidP="005F46DB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>Současně musí být pro jakékoliv plnění splněny tyto podmínky</w:t>
      </w:r>
    </w:p>
    <w:p w:rsidR="00356391" w:rsidRPr="00D313CD" w:rsidRDefault="00356391" w:rsidP="005F46DB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Za úplatu </w:t>
      </w:r>
    </w:p>
    <w:p w:rsidR="00356391" w:rsidRPr="00D313CD" w:rsidRDefault="00783224" w:rsidP="005F46DB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356391" w:rsidRPr="00D313CD" w:rsidRDefault="00356391" w:rsidP="005F46DB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V rámci uskutečňovaných ekonomických činností </w:t>
      </w:r>
    </w:p>
    <w:p w:rsidR="00356391" w:rsidRPr="00D313CD" w:rsidRDefault="00356391" w:rsidP="005F46DB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S místem plnění v tuzemsku 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13CD">
        <w:rPr>
          <w:rFonts w:ascii="Times New Roman" w:hAnsi="Times New Roman"/>
          <w:b/>
          <w:sz w:val="24"/>
          <w:szCs w:val="24"/>
        </w:rPr>
        <w:t>Místo plnění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Dodání zboží </w:t>
      </w:r>
    </w:p>
    <w:p w:rsidR="00356391" w:rsidRPr="00D313CD" w:rsidRDefault="00356391" w:rsidP="005F46D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Dodání zboží </w:t>
      </w:r>
      <w:r w:rsidRPr="00D313CD">
        <w:rPr>
          <w:rFonts w:ascii="Times New Roman" w:hAnsi="Times New Roman"/>
          <w:bCs/>
          <w:sz w:val="24"/>
          <w:szCs w:val="24"/>
        </w:rPr>
        <w:t>bez odeslání nebo přepravy</w:t>
      </w:r>
      <w:r w:rsidR="00D313CD">
        <w:rPr>
          <w:rFonts w:ascii="Times New Roman" w:hAnsi="Times New Roman"/>
          <w:bCs/>
          <w:sz w:val="24"/>
          <w:szCs w:val="24"/>
        </w:rPr>
        <w:t xml:space="preserve"> </w:t>
      </w:r>
      <w:r w:rsidRPr="00D313CD">
        <w:rPr>
          <w:rFonts w:ascii="Times New Roman" w:hAnsi="Times New Roman"/>
          <w:sz w:val="24"/>
          <w:szCs w:val="24"/>
        </w:rPr>
        <w:t xml:space="preserve">– </w:t>
      </w:r>
      <w:r w:rsidR="00571BF7">
        <w:rPr>
          <w:rFonts w:ascii="Times New Roman" w:hAnsi="Times New Roman"/>
          <w:sz w:val="24"/>
          <w:szCs w:val="24"/>
        </w:rPr>
        <w:t>………</w:t>
      </w:r>
      <w:proofErr w:type="gramStart"/>
      <w:r w:rsidR="00571BF7">
        <w:rPr>
          <w:rFonts w:ascii="Times New Roman" w:hAnsi="Times New Roman"/>
          <w:sz w:val="24"/>
          <w:szCs w:val="24"/>
        </w:rPr>
        <w:t>…..</w:t>
      </w:r>
      <w:r w:rsidRPr="00D313CD">
        <w:rPr>
          <w:rFonts w:ascii="Times New Roman" w:hAnsi="Times New Roman"/>
          <w:sz w:val="24"/>
          <w:szCs w:val="24"/>
        </w:rPr>
        <w:t>, kde</w:t>
      </w:r>
      <w:proofErr w:type="gramEnd"/>
      <w:r w:rsidRPr="00D313CD">
        <w:rPr>
          <w:rFonts w:ascii="Times New Roman" w:hAnsi="Times New Roman"/>
          <w:sz w:val="24"/>
          <w:szCs w:val="24"/>
        </w:rPr>
        <w:t xml:space="preserve"> se zboží nachází v době, když se dodání uskutečňuje</w:t>
      </w:r>
    </w:p>
    <w:p w:rsidR="00356391" w:rsidRPr="00D313CD" w:rsidRDefault="00356391" w:rsidP="005F46D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Dodání zboží </w:t>
      </w:r>
      <w:r w:rsidRPr="00D313CD">
        <w:rPr>
          <w:rFonts w:ascii="Times New Roman" w:hAnsi="Times New Roman"/>
          <w:bCs/>
          <w:sz w:val="24"/>
          <w:szCs w:val="24"/>
        </w:rPr>
        <w:t xml:space="preserve">s odesláním nebo přepravou </w:t>
      </w:r>
      <w:r w:rsidRPr="00D313CD">
        <w:rPr>
          <w:rFonts w:ascii="Times New Roman" w:hAnsi="Times New Roman"/>
          <w:sz w:val="24"/>
          <w:szCs w:val="24"/>
        </w:rPr>
        <w:t xml:space="preserve">– místo, kde se zboží nachází, když přeprava nebo odeslání zboží začíná </w:t>
      </w:r>
    </w:p>
    <w:p w:rsidR="00356391" w:rsidRDefault="00356391" w:rsidP="005F46D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Dodání zboží </w:t>
      </w:r>
      <w:r w:rsidRPr="00D313CD">
        <w:rPr>
          <w:rFonts w:ascii="Times New Roman" w:hAnsi="Times New Roman"/>
          <w:bCs/>
          <w:sz w:val="24"/>
          <w:szCs w:val="24"/>
        </w:rPr>
        <w:t xml:space="preserve">s instalací nebo montáží </w:t>
      </w:r>
      <w:r w:rsidRPr="00D313CD">
        <w:rPr>
          <w:rFonts w:ascii="Times New Roman" w:hAnsi="Times New Roman"/>
          <w:sz w:val="24"/>
          <w:szCs w:val="24"/>
        </w:rPr>
        <w:t xml:space="preserve">– </w:t>
      </w:r>
      <w:r w:rsidR="00571BF7">
        <w:rPr>
          <w:rFonts w:ascii="Times New Roman" w:hAnsi="Times New Roman"/>
          <w:sz w:val="24"/>
          <w:szCs w:val="24"/>
        </w:rPr>
        <w:t>…………………………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4697" w:rsidRDefault="00C74697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Pořízení zboží z JČS</w:t>
      </w:r>
    </w:p>
    <w:p w:rsidR="00C74697" w:rsidRPr="00AC3713" w:rsidRDefault="00C74697" w:rsidP="005F46DB">
      <w:pPr>
        <w:pStyle w:val="Odstavecseseznamem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713">
        <w:rPr>
          <w:rFonts w:ascii="Times New Roman" w:hAnsi="Times New Roman"/>
          <w:sz w:val="24"/>
          <w:szCs w:val="24"/>
        </w:rPr>
        <w:t xml:space="preserve">Místo, kde končí přeprava zboží pořizovateli </w:t>
      </w:r>
    </w:p>
    <w:p w:rsidR="00C74697" w:rsidRDefault="00C74697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4697" w:rsidRPr="00AC3713" w:rsidRDefault="00C74697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3713">
        <w:rPr>
          <w:rFonts w:ascii="Times New Roman" w:hAnsi="Times New Roman"/>
          <w:b/>
          <w:sz w:val="24"/>
          <w:szCs w:val="24"/>
        </w:rPr>
        <w:t xml:space="preserve">Při zasílání zboží – </w:t>
      </w:r>
      <w:r w:rsidRPr="00AC3713">
        <w:rPr>
          <w:rFonts w:ascii="Times New Roman" w:hAnsi="Times New Roman"/>
          <w:sz w:val="24"/>
          <w:szCs w:val="24"/>
        </w:rPr>
        <w:t>místo, kde končí přeprava zboží nebo ……</w:t>
      </w:r>
      <w:proofErr w:type="gramStart"/>
      <w:r w:rsidRPr="00AC3713">
        <w:rPr>
          <w:rFonts w:ascii="Times New Roman" w:hAnsi="Times New Roman"/>
          <w:sz w:val="24"/>
          <w:szCs w:val="24"/>
        </w:rPr>
        <w:t>…..</w:t>
      </w:r>
      <w:proofErr w:type="gramEnd"/>
      <w:r w:rsidRPr="00AC3713">
        <w:rPr>
          <w:rFonts w:ascii="Times New Roman" w:hAnsi="Times New Roman"/>
          <w:sz w:val="24"/>
          <w:szCs w:val="24"/>
        </w:rPr>
        <w:t xml:space="preserve"> 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služby 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Základní pravidla: 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Osobě </w:t>
      </w:r>
      <w:r w:rsidR="00AC3713">
        <w:rPr>
          <w:rFonts w:ascii="Times New Roman" w:hAnsi="Times New Roman"/>
          <w:bCs/>
          <w:sz w:val="24"/>
          <w:szCs w:val="24"/>
        </w:rPr>
        <w:t>……………</w:t>
      </w:r>
      <w:proofErr w:type="gramStart"/>
      <w:r w:rsidR="00AC3713">
        <w:rPr>
          <w:rFonts w:ascii="Times New Roman" w:hAnsi="Times New Roman"/>
          <w:bCs/>
          <w:sz w:val="24"/>
          <w:szCs w:val="24"/>
        </w:rPr>
        <w:t>…..</w:t>
      </w:r>
      <w:r w:rsidRPr="00D313CD">
        <w:rPr>
          <w:rFonts w:ascii="Times New Roman" w:hAnsi="Times New Roman"/>
          <w:bCs/>
          <w:sz w:val="24"/>
          <w:szCs w:val="24"/>
        </w:rPr>
        <w:t xml:space="preserve"> k dani</w:t>
      </w:r>
      <w:proofErr w:type="gramEnd"/>
      <w:r w:rsidRPr="00D313CD">
        <w:rPr>
          <w:rFonts w:ascii="Times New Roman" w:hAnsi="Times New Roman"/>
          <w:bCs/>
          <w:sz w:val="24"/>
          <w:szCs w:val="24"/>
        </w:rPr>
        <w:t xml:space="preserve"> </w:t>
      </w:r>
      <w:r w:rsidRPr="00D313CD">
        <w:rPr>
          <w:rFonts w:ascii="Times New Roman" w:hAnsi="Times New Roman"/>
          <w:sz w:val="24"/>
          <w:szCs w:val="24"/>
        </w:rPr>
        <w:t>- místo, kde má tato osoba sídlo nebo místo podnikání, nebo místo, kde má provozovnu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Osobě nepovinné k dani </w:t>
      </w:r>
      <w:r w:rsidRPr="00D313CD">
        <w:rPr>
          <w:rFonts w:ascii="Times New Roman" w:hAnsi="Times New Roman"/>
          <w:sz w:val="24"/>
          <w:szCs w:val="24"/>
        </w:rPr>
        <w:t xml:space="preserve">– místo, kde má osoba poskytující službu sídlo nebo místo podnikání 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i/>
          <w:iCs/>
          <w:sz w:val="24"/>
          <w:szCs w:val="24"/>
        </w:rPr>
        <w:t>Příklad</w:t>
      </w:r>
      <w:r w:rsidRPr="00D313CD">
        <w:rPr>
          <w:rFonts w:ascii="Times New Roman" w:hAnsi="Times New Roman"/>
          <w:sz w:val="24"/>
          <w:szCs w:val="24"/>
        </w:rPr>
        <w:t xml:space="preserve">: </w:t>
      </w: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 w:rsidRPr="00D313CD">
        <w:rPr>
          <w:rFonts w:ascii="Times New Roman" w:hAnsi="Times New Roman"/>
          <w:sz w:val="24"/>
          <w:szCs w:val="24"/>
        </w:rPr>
        <w:t xml:space="preserve">daně poskytne poradenské služby osobě povinné k dani v </w:t>
      </w:r>
      <w:r w:rsidRPr="00D313CD">
        <w:rPr>
          <w:rFonts w:ascii="Times New Roman" w:hAnsi="Times New Roman"/>
          <w:bCs/>
          <w:sz w:val="24"/>
          <w:szCs w:val="24"/>
        </w:rPr>
        <w:t>Německu</w:t>
      </w:r>
      <w:r w:rsidRPr="00D313CD">
        <w:rPr>
          <w:rFonts w:ascii="Times New Roman" w:hAnsi="Times New Roman"/>
          <w:sz w:val="24"/>
          <w:szCs w:val="24"/>
        </w:rPr>
        <w:t xml:space="preserve">. 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>Místo plnění</w:t>
      </w:r>
      <w:r w:rsidRPr="00D313CD">
        <w:rPr>
          <w:rFonts w:ascii="Times New Roman" w:hAnsi="Times New Roman"/>
          <w:sz w:val="24"/>
          <w:szCs w:val="24"/>
        </w:rPr>
        <w:t xml:space="preserve">: 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i/>
          <w:iCs/>
          <w:sz w:val="24"/>
          <w:szCs w:val="24"/>
        </w:rPr>
        <w:lastRenderedPageBreak/>
        <w:t>Příklad</w:t>
      </w:r>
      <w:r w:rsidRPr="00D313CD">
        <w:rPr>
          <w:rFonts w:ascii="Times New Roman" w:hAnsi="Times New Roman"/>
          <w:sz w:val="24"/>
          <w:szCs w:val="24"/>
        </w:rPr>
        <w:t xml:space="preserve">: </w:t>
      </w: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 w:rsidRPr="00D313CD">
        <w:rPr>
          <w:rFonts w:ascii="Times New Roman" w:hAnsi="Times New Roman"/>
          <w:sz w:val="24"/>
          <w:szCs w:val="24"/>
        </w:rPr>
        <w:t xml:space="preserve">daně poskytne poradenské služby osobě nepovinné k dani v </w:t>
      </w:r>
      <w:r w:rsidRPr="00D313CD">
        <w:rPr>
          <w:rFonts w:ascii="Times New Roman" w:hAnsi="Times New Roman"/>
          <w:bCs/>
          <w:sz w:val="24"/>
          <w:szCs w:val="24"/>
        </w:rPr>
        <w:t>Německu</w:t>
      </w:r>
      <w:r w:rsidRPr="00D313CD">
        <w:rPr>
          <w:rFonts w:ascii="Times New Roman" w:hAnsi="Times New Roman"/>
          <w:sz w:val="24"/>
          <w:szCs w:val="24"/>
        </w:rPr>
        <w:t>.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>Místo plnění</w:t>
      </w:r>
      <w:r w:rsidRPr="00D313CD">
        <w:rPr>
          <w:rFonts w:ascii="Times New Roman" w:hAnsi="Times New Roman"/>
          <w:sz w:val="24"/>
          <w:szCs w:val="24"/>
        </w:rPr>
        <w:t>: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Přeprava osob – místo, kde se přeprava uskutečňuje </w:t>
      </w:r>
    </w:p>
    <w:p w:rsidR="0091314E" w:rsidRPr="00D313CD" w:rsidRDefault="0091314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Služby v oblasti kultury, umění, sportu, vědy, vzdělávání, zábavy – </w:t>
      </w:r>
      <w:r w:rsidR="00783224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783224">
        <w:rPr>
          <w:rFonts w:ascii="Times New Roman" w:hAnsi="Times New Roman"/>
          <w:sz w:val="24"/>
          <w:szCs w:val="24"/>
        </w:rPr>
        <w:t>…..</w:t>
      </w:r>
      <w:proofErr w:type="gramEnd"/>
      <w:r w:rsidRPr="00D313CD">
        <w:rPr>
          <w:rFonts w:ascii="Times New Roman" w:hAnsi="Times New Roman"/>
          <w:sz w:val="24"/>
          <w:szCs w:val="24"/>
        </w:rPr>
        <w:t xml:space="preserve">  </w:t>
      </w:r>
    </w:p>
    <w:p w:rsidR="0091314E" w:rsidRPr="00D313CD" w:rsidRDefault="0091314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Stravovací služby – </w:t>
      </w:r>
      <w:r w:rsidR="00783224">
        <w:rPr>
          <w:rFonts w:ascii="Times New Roman" w:hAnsi="Times New Roman"/>
          <w:sz w:val="24"/>
          <w:szCs w:val="24"/>
        </w:rPr>
        <w:t>………………………………</w:t>
      </w:r>
      <w:proofErr w:type="gramStart"/>
      <w:r w:rsidR="00783224">
        <w:rPr>
          <w:rFonts w:ascii="Times New Roman" w:hAnsi="Times New Roman"/>
          <w:sz w:val="24"/>
          <w:szCs w:val="24"/>
        </w:rPr>
        <w:t>…..</w:t>
      </w:r>
      <w:proofErr w:type="gramEnd"/>
    </w:p>
    <w:p w:rsidR="0091314E" w:rsidRDefault="0091314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6752C" w:rsidRPr="0091314E" w:rsidRDefault="00811A15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314E">
        <w:rPr>
          <w:rFonts w:ascii="Times New Roman" w:hAnsi="Times New Roman"/>
          <w:sz w:val="24"/>
          <w:szCs w:val="24"/>
        </w:rPr>
        <w:t>Telekomunikační služby, rozhlasové a televizní vysílání (OND) – místo příjemce služby (§ 10i)</w:t>
      </w:r>
    </w:p>
    <w:p w:rsidR="0091314E" w:rsidRDefault="0091314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4697" w:rsidRDefault="00C74697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U </w:t>
      </w:r>
      <w:r w:rsidRPr="00D313CD">
        <w:rPr>
          <w:rFonts w:ascii="Times New Roman" w:hAnsi="Times New Roman"/>
          <w:b/>
          <w:bCs/>
          <w:sz w:val="24"/>
          <w:szCs w:val="24"/>
        </w:rPr>
        <w:t xml:space="preserve">služeb vztahující se k nemovitosti </w:t>
      </w:r>
      <w:r>
        <w:rPr>
          <w:rFonts w:ascii="Times New Roman" w:hAnsi="Times New Roman"/>
          <w:b/>
          <w:bCs/>
          <w:sz w:val="24"/>
          <w:szCs w:val="24"/>
        </w:rPr>
        <w:t>- …………………………………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…..</w:t>
      </w:r>
      <w:proofErr w:type="gramEnd"/>
    </w:p>
    <w:p w:rsidR="00AC3713" w:rsidRPr="00D313CD" w:rsidRDefault="00AC3713" w:rsidP="005F46DB">
      <w:pPr>
        <w:pStyle w:val="Odstavecseseznamem"/>
        <w:ind w:left="1440"/>
        <w:jc w:val="both"/>
        <w:rPr>
          <w:rFonts w:ascii="Times New Roman" w:hAnsi="Times New Roman"/>
          <w:sz w:val="24"/>
          <w:szCs w:val="24"/>
        </w:rPr>
      </w:pP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Místo plnění – příklady 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 w:rsidRPr="00D313CD">
        <w:rPr>
          <w:rFonts w:ascii="Times New Roman" w:hAnsi="Times New Roman"/>
          <w:sz w:val="24"/>
          <w:szCs w:val="24"/>
        </w:rPr>
        <w:t>poskytne služby na zboží osobě povinné k dani se sídlem v </w:t>
      </w:r>
      <w:r w:rsidRPr="00D313CD">
        <w:rPr>
          <w:rFonts w:ascii="Times New Roman" w:hAnsi="Times New Roman"/>
          <w:bCs/>
          <w:sz w:val="24"/>
          <w:szCs w:val="24"/>
        </w:rPr>
        <w:t>Rakousku</w:t>
      </w:r>
      <w:r w:rsidRPr="00D313CD">
        <w:rPr>
          <w:rFonts w:ascii="Times New Roman" w:hAnsi="Times New Roman"/>
          <w:sz w:val="24"/>
          <w:szCs w:val="24"/>
        </w:rPr>
        <w:t xml:space="preserve">. </w:t>
      </w:r>
    </w:p>
    <w:p w:rsidR="00356391" w:rsidRPr="00D313CD" w:rsidRDefault="00356391" w:rsidP="005F46DB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Místo plnění: </w:t>
      </w:r>
      <w:r w:rsidR="00571BF7">
        <w:rPr>
          <w:rFonts w:ascii="Times New Roman" w:hAnsi="Times New Roman"/>
          <w:sz w:val="24"/>
          <w:szCs w:val="24"/>
        </w:rPr>
        <w:t>………….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> 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>
        <w:rPr>
          <w:rFonts w:ascii="Times New Roman" w:hAnsi="Times New Roman"/>
          <w:sz w:val="24"/>
          <w:szCs w:val="24"/>
        </w:rPr>
        <w:t xml:space="preserve">provede rekonstrukci obchodního </w:t>
      </w:r>
      <w:r w:rsidRPr="00D313CD">
        <w:rPr>
          <w:rFonts w:ascii="Times New Roman" w:hAnsi="Times New Roman"/>
          <w:sz w:val="24"/>
          <w:szCs w:val="24"/>
        </w:rPr>
        <w:t xml:space="preserve">domu ve </w:t>
      </w:r>
      <w:r w:rsidRPr="00D313CD">
        <w:rPr>
          <w:rFonts w:ascii="Times New Roman" w:hAnsi="Times New Roman"/>
          <w:bCs/>
          <w:sz w:val="24"/>
          <w:szCs w:val="24"/>
        </w:rPr>
        <w:t>Vídni</w:t>
      </w:r>
      <w:r>
        <w:rPr>
          <w:rFonts w:ascii="Times New Roman" w:hAnsi="Times New Roman"/>
          <w:sz w:val="24"/>
          <w:szCs w:val="24"/>
        </w:rPr>
        <w:t xml:space="preserve"> pro osobu </w:t>
      </w:r>
      <w:r w:rsidRPr="00D313CD">
        <w:rPr>
          <w:rFonts w:ascii="Times New Roman" w:hAnsi="Times New Roman"/>
          <w:sz w:val="24"/>
          <w:szCs w:val="24"/>
        </w:rPr>
        <w:t>registrovanou k dani v </w:t>
      </w:r>
      <w:r w:rsidRPr="00D313CD">
        <w:rPr>
          <w:rFonts w:ascii="Times New Roman" w:hAnsi="Times New Roman"/>
          <w:bCs/>
          <w:sz w:val="24"/>
          <w:szCs w:val="24"/>
        </w:rPr>
        <w:t>ČR</w:t>
      </w:r>
      <w:r w:rsidRPr="00D313CD">
        <w:rPr>
          <w:rFonts w:ascii="Times New Roman" w:hAnsi="Times New Roman"/>
          <w:sz w:val="24"/>
          <w:szCs w:val="24"/>
        </w:rPr>
        <w:t xml:space="preserve">. </w:t>
      </w:r>
    </w:p>
    <w:p w:rsidR="00356391" w:rsidRDefault="00356391" w:rsidP="005F46D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Místo plnění: </w:t>
      </w:r>
      <w:r w:rsidR="00571BF7">
        <w:rPr>
          <w:rFonts w:ascii="Times New Roman" w:hAnsi="Times New Roman"/>
          <w:sz w:val="24"/>
          <w:szCs w:val="24"/>
        </w:rPr>
        <w:t>………….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 w:rsidRPr="00D313CD">
        <w:rPr>
          <w:rFonts w:ascii="Times New Roman" w:hAnsi="Times New Roman"/>
          <w:sz w:val="24"/>
          <w:szCs w:val="24"/>
        </w:rPr>
        <w:t xml:space="preserve">provede na nemovitosti na </w:t>
      </w:r>
      <w:r w:rsidRPr="00D313CD">
        <w:rPr>
          <w:rFonts w:ascii="Times New Roman" w:hAnsi="Times New Roman"/>
          <w:bCs/>
          <w:sz w:val="24"/>
          <w:szCs w:val="24"/>
        </w:rPr>
        <w:t>Slovensku</w:t>
      </w:r>
      <w:r w:rsidRPr="00D313CD">
        <w:rPr>
          <w:rFonts w:ascii="Times New Roman" w:hAnsi="Times New Roman"/>
          <w:sz w:val="24"/>
          <w:szCs w:val="24"/>
        </w:rPr>
        <w:t xml:space="preserve"> pro </w:t>
      </w:r>
      <w:r w:rsidRPr="00D313CD">
        <w:rPr>
          <w:rFonts w:ascii="Times New Roman" w:hAnsi="Times New Roman"/>
          <w:bCs/>
          <w:sz w:val="24"/>
          <w:szCs w:val="24"/>
        </w:rPr>
        <w:t xml:space="preserve">slovenského plátce </w:t>
      </w:r>
      <w:r w:rsidRPr="00D313CD">
        <w:rPr>
          <w:rFonts w:ascii="Times New Roman" w:hAnsi="Times New Roman"/>
          <w:sz w:val="24"/>
          <w:szCs w:val="24"/>
        </w:rPr>
        <w:t xml:space="preserve">rekonstrukci budovy. </w:t>
      </w:r>
    </w:p>
    <w:p w:rsidR="00D313CD" w:rsidRDefault="00D313CD" w:rsidP="005F46DB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plnění </w:t>
      </w:r>
      <w:r w:rsidR="00571BF7">
        <w:rPr>
          <w:rFonts w:ascii="Times New Roman" w:hAnsi="Times New Roman"/>
          <w:sz w:val="24"/>
          <w:szCs w:val="24"/>
        </w:rPr>
        <w:t>……………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>Český plátce p</w:t>
      </w:r>
      <w:r w:rsidRPr="00D313CD">
        <w:rPr>
          <w:rFonts w:ascii="Times New Roman" w:hAnsi="Times New Roman"/>
          <w:sz w:val="24"/>
          <w:szCs w:val="24"/>
        </w:rPr>
        <w:t xml:space="preserve">rovede pro </w:t>
      </w:r>
      <w:r w:rsidRPr="00D313CD">
        <w:rPr>
          <w:rFonts w:ascii="Times New Roman" w:hAnsi="Times New Roman"/>
          <w:bCs/>
          <w:sz w:val="24"/>
          <w:szCs w:val="24"/>
        </w:rPr>
        <w:t>českého plátce n</w:t>
      </w:r>
      <w:r w:rsidRPr="00D313CD">
        <w:rPr>
          <w:rFonts w:ascii="Times New Roman" w:hAnsi="Times New Roman"/>
          <w:sz w:val="24"/>
          <w:szCs w:val="24"/>
        </w:rPr>
        <w:t>a nemovitosti v </w:t>
      </w:r>
      <w:r w:rsidRPr="00D313CD">
        <w:rPr>
          <w:rFonts w:ascii="Times New Roman" w:hAnsi="Times New Roman"/>
          <w:bCs/>
          <w:sz w:val="24"/>
          <w:szCs w:val="24"/>
        </w:rPr>
        <w:t xml:space="preserve">Polsku </w:t>
      </w:r>
      <w:r w:rsidRPr="00D313CD">
        <w:rPr>
          <w:rFonts w:ascii="Times New Roman" w:hAnsi="Times New Roman"/>
          <w:sz w:val="24"/>
          <w:szCs w:val="24"/>
        </w:rPr>
        <w:t xml:space="preserve">rekonstrukci a opravu starší budovy. </w:t>
      </w:r>
    </w:p>
    <w:p w:rsidR="00D313CD" w:rsidRDefault="00D313CD" w:rsidP="005F46DB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plnění </w:t>
      </w:r>
      <w:r w:rsidR="00571BF7">
        <w:rPr>
          <w:rFonts w:ascii="Times New Roman" w:hAnsi="Times New Roman"/>
          <w:sz w:val="24"/>
          <w:szCs w:val="24"/>
        </w:rPr>
        <w:t>…………</w:t>
      </w:r>
      <w:proofErr w:type="gramStart"/>
      <w:r w:rsidR="00571BF7">
        <w:rPr>
          <w:rFonts w:ascii="Times New Roman" w:hAnsi="Times New Roman"/>
          <w:sz w:val="24"/>
          <w:szCs w:val="24"/>
        </w:rPr>
        <w:t>…..</w:t>
      </w:r>
      <w:proofErr w:type="gramEnd"/>
    </w:p>
    <w:p w:rsidR="00356391" w:rsidRPr="00D313CD" w:rsidRDefault="00356391" w:rsidP="005F46DB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 </w:t>
      </w: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Slovenský plátce </w:t>
      </w:r>
      <w:r w:rsidRPr="00D313CD">
        <w:rPr>
          <w:rFonts w:ascii="Times New Roman" w:hAnsi="Times New Roman"/>
          <w:sz w:val="24"/>
          <w:szCs w:val="24"/>
        </w:rPr>
        <w:t xml:space="preserve">provede pro </w:t>
      </w:r>
      <w:r w:rsidRPr="00D313CD">
        <w:rPr>
          <w:rFonts w:ascii="Times New Roman" w:hAnsi="Times New Roman"/>
          <w:bCs/>
          <w:sz w:val="24"/>
          <w:szCs w:val="24"/>
        </w:rPr>
        <w:t>Rakouského</w:t>
      </w:r>
      <w:r w:rsidRPr="00D313CD">
        <w:rPr>
          <w:rFonts w:ascii="Times New Roman" w:hAnsi="Times New Roman"/>
          <w:sz w:val="24"/>
          <w:szCs w:val="24"/>
        </w:rPr>
        <w:t xml:space="preserve"> plátce rekonstrukci výrobní haly v </w:t>
      </w:r>
      <w:r w:rsidRPr="00D313CD">
        <w:rPr>
          <w:rFonts w:ascii="Times New Roman" w:hAnsi="Times New Roman"/>
          <w:bCs/>
          <w:sz w:val="24"/>
          <w:szCs w:val="24"/>
        </w:rPr>
        <w:t>Německu</w:t>
      </w:r>
      <w:r w:rsidRPr="00D313CD">
        <w:rPr>
          <w:rFonts w:ascii="Times New Roman" w:hAnsi="Times New Roman"/>
          <w:sz w:val="24"/>
          <w:szCs w:val="24"/>
        </w:rPr>
        <w:t xml:space="preserve">. </w:t>
      </w:r>
    </w:p>
    <w:p w:rsidR="00D313CD" w:rsidRDefault="00D313CD" w:rsidP="005F46DB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plnění </w:t>
      </w:r>
      <w:r w:rsidR="00571BF7">
        <w:rPr>
          <w:rFonts w:ascii="Times New Roman" w:hAnsi="Times New Roman"/>
          <w:sz w:val="24"/>
          <w:szCs w:val="24"/>
        </w:rPr>
        <w:t>………………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 w:rsidRPr="00D313CD">
        <w:rPr>
          <w:rFonts w:ascii="Times New Roman" w:hAnsi="Times New Roman"/>
          <w:sz w:val="24"/>
          <w:szCs w:val="24"/>
        </w:rPr>
        <w:t xml:space="preserve">prodá </w:t>
      </w:r>
      <w:r w:rsidRPr="00D313CD">
        <w:rPr>
          <w:rFonts w:ascii="Times New Roman" w:hAnsi="Times New Roman"/>
          <w:bCs/>
          <w:sz w:val="24"/>
          <w:szCs w:val="24"/>
        </w:rPr>
        <w:t>Německému</w:t>
      </w:r>
      <w:r w:rsidRPr="00D313CD">
        <w:rPr>
          <w:rFonts w:ascii="Times New Roman" w:hAnsi="Times New Roman"/>
          <w:sz w:val="24"/>
          <w:szCs w:val="24"/>
        </w:rPr>
        <w:t xml:space="preserve"> plátci stroj. Součástí kupní smlouvy je i ustanovení o instalaci stroje, které bude provedeno v </w:t>
      </w:r>
      <w:r w:rsidRPr="00D313CD">
        <w:rPr>
          <w:rFonts w:ascii="Times New Roman" w:hAnsi="Times New Roman"/>
          <w:bCs/>
          <w:sz w:val="24"/>
          <w:szCs w:val="24"/>
        </w:rPr>
        <w:t>Německu</w:t>
      </w:r>
      <w:r w:rsidRPr="00D313CD">
        <w:rPr>
          <w:rFonts w:ascii="Times New Roman" w:hAnsi="Times New Roman"/>
          <w:sz w:val="24"/>
          <w:szCs w:val="24"/>
        </w:rPr>
        <w:t xml:space="preserve">. </w:t>
      </w:r>
    </w:p>
    <w:p w:rsidR="00356391" w:rsidRDefault="00D313CD" w:rsidP="005F46DB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plnění: </w:t>
      </w:r>
      <w:r w:rsidR="00571BF7">
        <w:rPr>
          <w:rFonts w:ascii="Times New Roman" w:hAnsi="Times New Roman"/>
          <w:sz w:val="24"/>
          <w:szCs w:val="24"/>
        </w:rPr>
        <w:t>……………….</w:t>
      </w:r>
    </w:p>
    <w:p w:rsidR="00D313CD" w:rsidRPr="00D313CD" w:rsidRDefault="00D313CD" w:rsidP="005F46DB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bCs/>
          <w:sz w:val="24"/>
          <w:szCs w:val="24"/>
        </w:rPr>
        <w:t xml:space="preserve">Český plátce </w:t>
      </w:r>
      <w:r w:rsidRPr="00D313CD">
        <w:rPr>
          <w:rFonts w:ascii="Times New Roman" w:hAnsi="Times New Roman"/>
          <w:sz w:val="24"/>
          <w:szCs w:val="24"/>
        </w:rPr>
        <w:t xml:space="preserve">daně poskytne osobě nepovinné k dani na </w:t>
      </w:r>
      <w:r w:rsidRPr="00D313CD">
        <w:rPr>
          <w:rFonts w:ascii="Times New Roman" w:hAnsi="Times New Roman"/>
          <w:bCs/>
          <w:sz w:val="24"/>
          <w:szCs w:val="24"/>
        </w:rPr>
        <w:t>Slovensku</w:t>
      </w:r>
      <w:r w:rsidRPr="00D313CD">
        <w:rPr>
          <w:rFonts w:ascii="Times New Roman" w:hAnsi="Times New Roman"/>
          <w:sz w:val="24"/>
          <w:szCs w:val="24"/>
        </w:rPr>
        <w:t xml:space="preserve"> konzultační služby. </w:t>
      </w:r>
    </w:p>
    <w:p w:rsidR="0091314E" w:rsidRDefault="00D313CD" w:rsidP="005F46D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plnění: </w:t>
      </w:r>
      <w:r w:rsidR="00571BF7">
        <w:rPr>
          <w:rFonts w:ascii="Times New Roman" w:hAnsi="Times New Roman"/>
          <w:sz w:val="24"/>
          <w:szCs w:val="24"/>
        </w:rPr>
        <w:t>…………………</w:t>
      </w:r>
    </w:p>
    <w:p w:rsidR="00FB3294" w:rsidRPr="0091314E" w:rsidRDefault="00FB3294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314E">
        <w:rPr>
          <w:rFonts w:ascii="Times New Roman" w:hAnsi="Times New Roman"/>
          <w:sz w:val="24"/>
          <w:szCs w:val="24"/>
        </w:rPr>
        <w:t>Český plátce daně poskytne služby ve vlaku jedoucí z Bratislavy do Prahy. Služby byly poskytnuty na úseku trati v České republice.</w:t>
      </w:r>
    </w:p>
    <w:p w:rsidR="00FB3294" w:rsidRPr="00FB3294" w:rsidRDefault="00FB3294" w:rsidP="005F46DB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3294">
        <w:rPr>
          <w:rFonts w:ascii="Times New Roman" w:hAnsi="Times New Roman"/>
          <w:sz w:val="24"/>
          <w:szCs w:val="24"/>
        </w:rPr>
        <w:t xml:space="preserve">Místo plnění: </w:t>
      </w:r>
      <w:r w:rsidR="00571BF7">
        <w:rPr>
          <w:rFonts w:ascii="Times New Roman" w:hAnsi="Times New Roman"/>
          <w:sz w:val="24"/>
          <w:szCs w:val="24"/>
        </w:rPr>
        <w:t>…………………….</w:t>
      </w:r>
    </w:p>
    <w:p w:rsidR="00FB3294" w:rsidRDefault="00FB3294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3294" w:rsidRPr="00FB3294" w:rsidRDefault="00FB3294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3294">
        <w:rPr>
          <w:rFonts w:ascii="Times New Roman" w:hAnsi="Times New Roman"/>
          <w:b/>
          <w:bCs/>
          <w:sz w:val="24"/>
          <w:szCs w:val="24"/>
        </w:rPr>
        <w:t xml:space="preserve">Český plátce </w:t>
      </w:r>
      <w:r w:rsidRPr="00FB3294">
        <w:rPr>
          <w:rFonts w:ascii="Times New Roman" w:hAnsi="Times New Roman"/>
          <w:sz w:val="24"/>
          <w:szCs w:val="24"/>
        </w:rPr>
        <w:t xml:space="preserve">daně poskytne služby ve vlaku jedoucí z Brna do Prahy. Služby byly poskytnuty na úseku trati v ČR. </w:t>
      </w:r>
    </w:p>
    <w:p w:rsidR="00FB3294" w:rsidRPr="00FB3294" w:rsidRDefault="00FB3294" w:rsidP="005F46DB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3294">
        <w:rPr>
          <w:rFonts w:ascii="Times New Roman" w:hAnsi="Times New Roman"/>
          <w:sz w:val="24"/>
          <w:szCs w:val="24"/>
        </w:rPr>
        <w:t xml:space="preserve">Místo plnění: </w:t>
      </w:r>
      <w:r w:rsidR="00571BF7">
        <w:rPr>
          <w:rFonts w:ascii="Times New Roman" w:hAnsi="Times New Roman"/>
          <w:sz w:val="24"/>
          <w:szCs w:val="24"/>
        </w:rPr>
        <w:t>………………….</w:t>
      </w:r>
    </w:p>
    <w:p w:rsidR="00FB3294" w:rsidRDefault="00FB3294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3294" w:rsidRPr="00FB3294" w:rsidRDefault="00FB3294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3294">
        <w:rPr>
          <w:rFonts w:ascii="Times New Roman" w:hAnsi="Times New Roman"/>
          <w:b/>
          <w:bCs/>
          <w:sz w:val="24"/>
          <w:szCs w:val="24"/>
        </w:rPr>
        <w:t xml:space="preserve">Český plátce </w:t>
      </w:r>
      <w:r w:rsidRPr="00FB3294">
        <w:rPr>
          <w:rFonts w:ascii="Times New Roman" w:hAnsi="Times New Roman"/>
          <w:sz w:val="24"/>
          <w:szCs w:val="24"/>
        </w:rPr>
        <w:t>daně poskytne služby ve vlaku jedoucí z Prahy do Maďarska. Služby byly poskytnuty na úseku trati na Slovensku.</w:t>
      </w:r>
    </w:p>
    <w:p w:rsidR="00A33789" w:rsidRDefault="00271A48" w:rsidP="005F46DB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3294">
        <w:rPr>
          <w:rFonts w:ascii="Times New Roman" w:hAnsi="Times New Roman"/>
          <w:sz w:val="24"/>
          <w:szCs w:val="24"/>
        </w:rPr>
        <w:t>Místo plněn</w:t>
      </w:r>
      <w:r w:rsidR="00FB3294">
        <w:rPr>
          <w:rFonts w:ascii="Times New Roman" w:hAnsi="Times New Roman"/>
          <w:sz w:val="24"/>
          <w:szCs w:val="24"/>
        </w:rPr>
        <w:t xml:space="preserve">í: </w:t>
      </w:r>
      <w:r w:rsidR="00571BF7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571BF7">
        <w:rPr>
          <w:rFonts w:ascii="Times New Roman" w:hAnsi="Times New Roman"/>
          <w:sz w:val="24"/>
          <w:szCs w:val="24"/>
        </w:rPr>
        <w:t>…..</w:t>
      </w:r>
      <w:proofErr w:type="gramEnd"/>
    </w:p>
    <w:p w:rsidR="00D313CD" w:rsidRPr="00A33789" w:rsidRDefault="00D313CD" w:rsidP="00A337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3789">
        <w:rPr>
          <w:rFonts w:ascii="Times New Roman" w:hAnsi="Times New Roman"/>
          <w:b/>
          <w:sz w:val="24"/>
          <w:szCs w:val="24"/>
        </w:rPr>
        <w:lastRenderedPageBreak/>
        <w:t xml:space="preserve">Uskutečnění zdanitelného plnění </w:t>
      </w:r>
    </w:p>
    <w:p w:rsid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13CD" w:rsidRPr="00D313CD" w:rsidRDefault="00D313CD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3CD">
        <w:rPr>
          <w:rFonts w:ascii="Times New Roman" w:hAnsi="Times New Roman"/>
          <w:sz w:val="24"/>
          <w:szCs w:val="24"/>
        </w:rPr>
        <w:t xml:space="preserve">Povinnost </w:t>
      </w:r>
      <w:r w:rsidRPr="00D313CD">
        <w:rPr>
          <w:rFonts w:ascii="Times New Roman" w:hAnsi="Times New Roman"/>
          <w:b/>
          <w:bCs/>
          <w:sz w:val="24"/>
          <w:szCs w:val="24"/>
        </w:rPr>
        <w:t xml:space="preserve">přiznat daň </w:t>
      </w:r>
      <w:r w:rsidRPr="00D313CD">
        <w:rPr>
          <w:rFonts w:ascii="Times New Roman" w:hAnsi="Times New Roman"/>
          <w:sz w:val="24"/>
          <w:szCs w:val="24"/>
        </w:rPr>
        <w:t xml:space="preserve">při dodání zboží, poskytnutí </w:t>
      </w:r>
      <w:proofErr w:type="gramStart"/>
      <w:r w:rsidRPr="00D313CD">
        <w:rPr>
          <w:rFonts w:ascii="Times New Roman" w:hAnsi="Times New Roman"/>
          <w:sz w:val="24"/>
          <w:szCs w:val="24"/>
        </w:rPr>
        <w:t>služby</w:t>
      </w:r>
      <w:proofErr w:type="gramEnd"/>
      <w:r w:rsidRPr="00D313CD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D313CD">
        <w:rPr>
          <w:rFonts w:ascii="Times New Roman" w:hAnsi="Times New Roman"/>
          <w:sz w:val="24"/>
          <w:szCs w:val="24"/>
        </w:rPr>
        <w:t>ke</w:t>
      </w:r>
      <w:proofErr w:type="gramEnd"/>
      <w:r w:rsidRPr="00D313CD">
        <w:rPr>
          <w:rFonts w:ascii="Times New Roman" w:hAnsi="Times New Roman"/>
          <w:sz w:val="24"/>
          <w:szCs w:val="24"/>
        </w:rPr>
        <w:t xml:space="preserve"> dni uskutečnění zdanitelného plnění nebo ke dni přijetí úplaty </w:t>
      </w:r>
    </w:p>
    <w:p w:rsidR="00D313CD" w:rsidRPr="00C320A8" w:rsidRDefault="00D313CD" w:rsidP="005F46DB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b/>
          <w:bCs/>
          <w:sz w:val="24"/>
          <w:szCs w:val="24"/>
        </w:rPr>
        <w:t xml:space="preserve">u zboží </w:t>
      </w:r>
      <w:r w:rsidRPr="00C320A8">
        <w:rPr>
          <w:rFonts w:ascii="Times New Roman" w:hAnsi="Times New Roman"/>
          <w:sz w:val="24"/>
          <w:szCs w:val="24"/>
        </w:rPr>
        <w:t>(UZP)</w:t>
      </w:r>
      <w:r w:rsidR="00C320A8" w:rsidRPr="00C320A8">
        <w:rPr>
          <w:rFonts w:ascii="Times New Roman" w:hAnsi="Times New Roman"/>
          <w:sz w:val="24"/>
          <w:szCs w:val="24"/>
        </w:rPr>
        <w:t xml:space="preserve"> </w:t>
      </w:r>
      <w:r w:rsidRPr="00C320A8">
        <w:rPr>
          <w:rFonts w:ascii="Times New Roman" w:hAnsi="Times New Roman"/>
          <w:sz w:val="24"/>
          <w:szCs w:val="24"/>
        </w:rPr>
        <w:t xml:space="preserve">– </w:t>
      </w:r>
      <w:r w:rsidR="00571BF7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:rsidR="00D313CD" w:rsidRPr="00AC3713" w:rsidRDefault="00571BF7" w:rsidP="005F46DB">
      <w:pPr>
        <w:tabs>
          <w:tab w:val="left" w:pos="5013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C320A8" w:rsidRDefault="00C320A8" w:rsidP="005F46DB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b/>
          <w:bCs/>
          <w:sz w:val="24"/>
          <w:szCs w:val="24"/>
        </w:rPr>
        <w:t xml:space="preserve">u </w:t>
      </w:r>
      <w:r w:rsidR="000539DE">
        <w:rPr>
          <w:rFonts w:ascii="Times New Roman" w:hAnsi="Times New Roman"/>
          <w:b/>
          <w:bCs/>
          <w:sz w:val="24"/>
          <w:szCs w:val="24"/>
        </w:rPr>
        <w:t>nemovité věci</w:t>
      </w:r>
      <w:r w:rsidRPr="00C320A8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C320A8">
        <w:rPr>
          <w:rFonts w:ascii="Times New Roman" w:hAnsi="Times New Roman"/>
          <w:sz w:val="24"/>
          <w:szCs w:val="24"/>
        </w:rPr>
        <w:t xml:space="preserve">den </w:t>
      </w:r>
      <w:r w:rsidR="000539DE">
        <w:rPr>
          <w:rFonts w:ascii="Times New Roman" w:hAnsi="Times New Roman"/>
          <w:sz w:val="24"/>
          <w:szCs w:val="24"/>
        </w:rPr>
        <w:t xml:space="preserve">předání, den doručení vyrozumění změny vlastnického práva </w:t>
      </w:r>
    </w:p>
    <w:p w:rsidR="000539DE" w:rsidRPr="000539DE" w:rsidRDefault="000539DE" w:rsidP="005F46D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0539DE" w:rsidRPr="00C320A8" w:rsidRDefault="000539DE" w:rsidP="005F46DB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služby – den poskytnutí, den ………………………………… dokladu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jc w:val="both"/>
        <w:rPr>
          <w:b/>
          <w:bCs/>
        </w:rPr>
      </w:pPr>
      <w:r w:rsidRPr="00C320A8">
        <w:rPr>
          <w:rFonts w:ascii="Times New Roman" w:hAnsi="Times New Roman"/>
          <w:b/>
          <w:bCs/>
          <w:sz w:val="24"/>
          <w:szCs w:val="24"/>
        </w:rPr>
        <w:t xml:space="preserve">Zvláštní případy </w:t>
      </w:r>
      <w:r w:rsidRPr="00C320A8">
        <w:rPr>
          <w:rFonts w:ascii="Times New Roman" w:hAnsi="Times New Roman"/>
          <w:sz w:val="24"/>
          <w:szCs w:val="24"/>
        </w:rPr>
        <w:t>– převzetí a předání díla, dodání tepla, chladu, plynu, vody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20A8" w:rsidRPr="00C320A8" w:rsidRDefault="00C320A8" w:rsidP="005F46DB">
      <w:pPr>
        <w:jc w:val="both"/>
      </w:pPr>
      <w:r w:rsidRPr="00C320A8">
        <w:t>den poskytnutí, den vystavení daňového dokladu</w:t>
      </w:r>
    </w:p>
    <w:p w:rsidR="00D313CD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3789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7B27A" wp14:editId="40A6D440">
                <wp:simplePos x="0" y="0"/>
                <wp:positionH relativeFrom="column">
                  <wp:posOffset>-43551</wp:posOffset>
                </wp:positionH>
                <wp:positionV relativeFrom="paragraph">
                  <wp:posOffset>142240</wp:posOffset>
                </wp:positionV>
                <wp:extent cx="5839460" cy="207010"/>
                <wp:effectExtent l="0" t="0" r="27940" b="2159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3.45pt;margin-top:11.2pt;width:459.8pt;height:1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" filled="f" strokecolor="#c00000" strokeweight="2pt"/>
            </w:pict>
          </mc:Fallback>
        </mc:AlternateContent>
      </w:r>
    </w:p>
    <w:p w:rsidR="00D313CD" w:rsidRP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sz w:val="24"/>
          <w:szCs w:val="24"/>
        </w:rPr>
        <w:t>Příklad</w:t>
      </w:r>
      <w:r w:rsidR="00C320A8" w:rsidRPr="00A33789">
        <w:rPr>
          <w:rFonts w:ascii="Times New Roman" w:hAnsi="Times New Roman"/>
          <w:b/>
          <w:sz w:val="24"/>
          <w:szCs w:val="24"/>
        </w:rPr>
        <w:t xml:space="preserve">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Plátce, který vede účetnictví, d</w:t>
      </w:r>
      <w:r w:rsidR="00A53702">
        <w:rPr>
          <w:rFonts w:ascii="Times New Roman" w:hAnsi="Times New Roman"/>
          <w:sz w:val="24"/>
          <w:szCs w:val="24"/>
        </w:rPr>
        <w:t xml:space="preserve">odá odběrateli zboží </w:t>
      </w:r>
      <w:proofErr w:type="gramStart"/>
      <w:r w:rsidR="00D56DB1">
        <w:rPr>
          <w:rFonts w:ascii="Times New Roman" w:hAnsi="Times New Roman"/>
          <w:sz w:val="24"/>
          <w:szCs w:val="24"/>
        </w:rPr>
        <w:t>12.2.20</w:t>
      </w:r>
      <w:r w:rsidR="00062671">
        <w:rPr>
          <w:rFonts w:ascii="Times New Roman" w:hAnsi="Times New Roman"/>
          <w:sz w:val="24"/>
          <w:szCs w:val="24"/>
        </w:rPr>
        <w:t>21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, </w:t>
      </w:r>
    </w:p>
    <w:p w:rsidR="00C320A8" w:rsidRPr="00C320A8" w:rsidRDefault="00D56DB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Úhrada celé částky 242 000 Kč nastala 31. 1. 20</w:t>
      </w:r>
      <w:r w:rsidR="0006267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, Základ daně 200 000 Kč, DPH 21</w:t>
      </w:r>
      <w:r w:rsidR="00C320A8" w:rsidRPr="00C320A8">
        <w:rPr>
          <w:rFonts w:ascii="Times New Roman" w:hAnsi="Times New Roman"/>
          <w:sz w:val="24"/>
          <w:szCs w:val="24"/>
        </w:rPr>
        <w:t xml:space="preserve"> % 40 000 Kč </w:t>
      </w:r>
    </w:p>
    <w:p w:rsidR="00356391" w:rsidRDefault="00C320A8" w:rsidP="005F46D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39DE" w:rsidRDefault="000539DE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Základ daně </w:t>
      </w:r>
    </w:p>
    <w:p w:rsidR="000539DE" w:rsidRDefault="000539DE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39DE" w:rsidRPr="00C320A8" w:rsidRDefault="000539D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Vše, co jako úplatu obdržel nebo má obdržet plátce za uskutečněné zdanitelné plnění  </w:t>
      </w:r>
    </w:p>
    <w:p w:rsidR="000539DE" w:rsidRPr="00C320A8" w:rsidRDefault="000539D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Základ daně zahrnuje:</w:t>
      </w:r>
    </w:p>
    <w:p w:rsidR="000539DE" w:rsidRPr="00C320A8" w:rsidRDefault="000539DE" w:rsidP="005F46DB">
      <w:pPr>
        <w:numPr>
          <w:ilvl w:val="0"/>
          <w:numId w:val="24"/>
        </w:numPr>
        <w:tabs>
          <w:tab w:val="clear" w:pos="720"/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Jiné daně (</w:t>
      </w:r>
      <w:proofErr w:type="gramStart"/>
      <w:r w:rsidRPr="00C320A8">
        <w:rPr>
          <w:rFonts w:ascii="Times New Roman" w:hAnsi="Times New Roman"/>
          <w:sz w:val="24"/>
          <w:szCs w:val="24"/>
        </w:rPr>
        <w:t>např.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C320A8">
        <w:rPr>
          <w:rFonts w:ascii="Times New Roman" w:hAnsi="Times New Roman"/>
          <w:sz w:val="24"/>
          <w:szCs w:val="24"/>
        </w:rPr>
        <w:t>), clo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 </w:t>
      </w:r>
    </w:p>
    <w:p w:rsidR="000539DE" w:rsidRPr="00C320A8" w:rsidRDefault="000539DE" w:rsidP="005F46DB">
      <w:pPr>
        <w:numPr>
          <w:ilvl w:val="0"/>
          <w:numId w:val="24"/>
        </w:numPr>
        <w:tabs>
          <w:tab w:val="clear" w:pos="720"/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Dotace k ceně </w:t>
      </w:r>
    </w:p>
    <w:p w:rsidR="000539DE" w:rsidRPr="00C320A8" w:rsidRDefault="000539DE" w:rsidP="005F46DB">
      <w:pPr>
        <w:numPr>
          <w:ilvl w:val="0"/>
          <w:numId w:val="24"/>
        </w:numPr>
        <w:tabs>
          <w:tab w:val="clear" w:pos="720"/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Vedlejší výdaje (balné, přeprava, provize, pojištění) </w:t>
      </w:r>
    </w:p>
    <w:p w:rsidR="000539DE" w:rsidRPr="00C320A8" w:rsidRDefault="000539DE" w:rsidP="005F46DB">
      <w:pPr>
        <w:numPr>
          <w:ilvl w:val="0"/>
          <w:numId w:val="24"/>
        </w:numPr>
        <w:tabs>
          <w:tab w:val="clear" w:pos="720"/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Materiál, který souvisí s poskytnutou službou </w:t>
      </w:r>
    </w:p>
    <w:p w:rsidR="000539DE" w:rsidRDefault="000539DE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Sazby daně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39DE" w:rsidRPr="00C320A8" w:rsidRDefault="009D7E6F" w:rsidP="005F46DB">
      <w:pPr>
        <w:numPr>
          <w:ilvl w:val="0"/>
          <w:numId w:val="23"/>
        </w:numPr>
        <w:tabs>
          <w:tab w:val="clear" w:pos="720"/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rok 20</w:t>
      </w:r>
      <w:r w:rsidR="00062671">
        <w:rPr>
          <w:rFonts w:ascii="Times New Roman" w:hAnsi="Times New Roman"/>
          <w:sz w:val="24"/>
          <w:szCs w:val="24"/>
        </w:rPr>
        <w:t>21</w:t>
      </w:r>
      <w:r w:rsidR="000539DE">
        <w:rPr>
          <w:rFonts w:ascii="Times New Roman" w:hAnsi="Times New Roman"/>
          <w:sz w:val="24"/>
          <w:szCs w:val="24"/>
        </w:rPr>
        <w:t xml:space="preserve"> v ČR </w:t>
      </w:r>
    </w:p>
    <w:p w:rsidR="000539DE" w:rsidRPr="00C320A8" w:rsidRDefault="000539DE" w:rsidP="005F46DB">
      <w:pPr>
        <w:numPr>
          <w:ilvl w:val="1"/>
          <w:numId w:val="23"/>
        </w:numPr>
        <w:tabs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základní sazba </w:t>
      </w:r>
      <w:proofErr w:type="gramStart"/>
      <w:r>
        <w:rPr>
          <w:rFonts w:ascii="Times New Roman" w:hAnsi="Times New Roman"/>
          <w:sz w:val="24"/>
          <w:szCs w:val="24"/>
        </w:rPr>
        <w:t xml:space="preserve">daně –      </w:t>
      </w:r>
      <w:r w:rsidRPr="00C320A8">
        <w:rPr>
          <w:rFonts w:ascii="Times New Roman" w:hAnsi="Times New Roman"/>
          <w:sz w:val="24"/>
          <w:szCs w:val="24"/>
        </w:rPr>
        <w:t xml:space="preserve"> %</w:t>
      </w:r>
      <w:proofErr w:type="gramEnd"/>
    </w:p>
    <w:p w:rsidR="000539DE" w:rsidRPr="00C320A8" w:rsidRDefault="00BC1EFB" w:rsidP="005F46DB">
      <w:pPr>
        <w:numPr>
          <w:ilvl w:val="1"/>
          <w:numId w:val="23"/>
        </w:numPr>
        <w:tabs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snížené</w:t>
      </w:r>
      <w:r w:rsidR="001F1D23">
        <w:rPr>
          <w:rFonts w:ascii="Times New Roman" w:hAnsi="Times New Roman"/>
          <w:sz w:val="24"/>
          <w:szCs w:val="24"/>
        </w:rPr>
        <w:t xml:space="preserve"> sazby</w:t>
      </w:r>
      <w:r w:rsidR="000539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39DE">
        <w:rPr>
          <w:rFonts w:ascii="Times New Roman" w:hAnsi="Times New Roman"/>
          <w:sz w:val="24"/>
          <w:szCs w:val="24"/>
        </w:rPr>
        <w:t xml:space="preserve">daně –      </w:t>
      </w:r>
      <w:r w:rsidR="000539DE" w:rsidRPr="00C320A8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>,          %</w:t>
      </w:r>
      <w:proofErr w:type="gramEnd"/>
      <w:r w:rsidR="000539DE" w:rsidRPr="00C320A8">
        <w:rPr>
          <w:rFonts w:ascii="Times New Roman" w:hAnsi="Times New Roman"/>
          <w:sz w:val="24"/>
          <w:szCs w:val="24"/>
        </w:rPr>
        <w:t xml:space="preserve"> </w:t>
      </w:r>
    </w:p>
    <w:p w:rsidR="00356391" w:rsidRPr="00C320A8" w:rsidRDefault="00356391" w:rsidP="005F46DB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Dle směrnice </w:t>
      </w:r>
      <w:r w:rsidR="000539DE">
        <w:rPr>
          <w:rFonts w:ascii="Times New Roman" w:hAnsi="Times New Roman"/>
          <w:sz w:val="24"/>
          <w:szCs w:val="24"/>
        </w:rPr>
        <w:t xml:space="preserve">2006/112/ES </w:t>
      </w:r>
      <w:r w:rsidRPr="00C320A8">
        <w:rPr>
          <w:rFonts w:ascii="Times New Roman" w:hAnsi="Times New Roman"/>
          <w:sz w:val="24"/>
          <w:szCs w:val="24"/>
        </w:rPr>
        <w:t>minimálně</w:t>
      </w:r>
    </w:p>
    <w:p w:rsidR="00356391" w:rsidRPr="00C320A8" w:rsidRDefault="00571BF7" w:rsidP="005F46DB">
      <w:pPr>
        <w:numPr>
          <w:ilvl w:val="1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</w:t>
      </w:r>
      <w:r w:rsidR="00356391" w:rsidRPr="00C320A8">
        <w:rPr>
          <w:rFonts w:ascii="Times New Roman" w:hAnsi="Times New Roman"/>
          <w:sz w:val="24"/>
          <w:szCs w:val="24"/>
        </w:rPr>
        <w:t xml:space="preserve"> % základní sazba</w:t>
      </w:r>
    </w:p>
    <w:p w:rsidR="00356391" w:rsidRDefault="00571BF7" w:rsidP="005F46DB">
      <w:pPr>
        <w:numPr>
          <w:ilvl w:val="1"/>
          <w:numId w:val="23"/>
        </w:numPr>
        <w:tabs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="00356391" w:rsidRPr="00C320A8">
        <w:rPr>
          <w:rFonts w:ascii="Times New Roman" w:hAnsi="Times New Roman"/>
          <w:sz w:val="24"/>
          <w:szCs w:val="24"/>
        </w:rPr>
        <w:t xml:space="preserve"> % snížené sazba </w:t>
      </w:r>
    </w:p>
    <w:p w:rsidR="000539DE" w:rsidRDefault="000539D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39DE" w:rsidRPr="00C320A8" w:rsidRDefault="000539D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6DB1" w:rsidRPr="00C320A8" w:rsidRDefault="00D56DB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6DB1" w:rsidRDefault="00D56DB1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Výpočet daně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Metoda zdola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Cena je stanovena bez daně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Daň = </w:t>
      </w:r>
      <w:r w:rsidR="00D56DB1">
        <w:rPr>
          <w:rFonts w:ascii="Times New Roman" w:hAnsi="Times New Roman"/>
          <w:sz w:val="24"/>
          <w:szCs w:val="24"/>
        </w:rPr>
        <w:t>…………………………………………</w:t>
      </w:r>
      <w:r w:rsidRPr="00C320A8">
        <w:rPr>
          <w:rFonts w:ascii="Times New Roman" w:hAnsi="Times New Roman"/>
          <w:sz w:val="24"/>
          <w:szCs w:val="24"/>
        </w:rPr>
        <w:t xml:space="preserve"> </w:t>
      </w:r>
    </w:p>
    <w:p w:rsidR="00C320A8" w:rsidRDefault="00D56DB1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Koeficient pro</w:t>
      </w:r>
      <w:r w:rsidR="00BC1EFB">
        <w:rPr>
          <w:rFonts w:ascii="Times New Roman" w:hAnsi="Times New Roman"/>
          <w:sz w:val="24"/>
          <w:szCs w:val="24"/>
        </w:rPr>
        <w:t xml:space="preserve"> první</w:t>
      </w:r>
      <w:r>
        <w:rPr>
          <w:rFonts w:ascii="Times New Roman" w:hAnsi="Times New Roman"/>
          <w:sz w:val="24"/>
          <w:szCs w:val="24"/>
        </w:rPr>
        <w:t xml:space="preserve"> sníženou sazbu …………</w:t>
      </w:r>
    </w:p>
    <w:p w:rsidR="00BC1EFB" w:rsidRPr="00C320A8" w:rsidRDefault="00BC1EFB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Koeficient pro druhou sníženou sazbu 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Koeficient pro základní sazbu </w:t>
      </w:r>
      <w:r w:rsidR="00D56DB1">
        <w:rPr>
          <w:rFonts w:ascii="Times New Roman" w:hAnsi="Times New Roman"/>
          <w:sz w:val="24"/>
          <w:szCs w:val="24"/>
        </w:rPr>
        <w:t>…………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Cena včetně daně = daň + základ daně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Metoda shora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Cena je stanovena včetně daně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Daň = </w:t>
      </w:r>
      <w:r w:rsidR="00D56DB1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Pr="00C320A8">
        <w:rPr>
          <w:rFonts w:ascii="Times New Roman" w:hAnsi="Times New Roman"/>
          <w:sz w:val="24"/>
          <w:szCs w:val="24"/>
        </w:rPr>
        <w:t xml:space="preserve">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6DB" w:rsidRDefault="005F46DB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6DB" w:rsidRDefault="005F46DB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6DB" w:rsidRDefault="005F46DB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6DB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5615F" wp14:editId="076565C9">
                <wp:simplePos x="0" y="0"/>
                <wp:positionH relativeFrom="column">
                  <wp:posOffset>-19314</wp:posOffset>
                </wp:positionH>
                <wp:positionV relativeFrom="paragraph">
                  <wp:posOffset>144145</wp:posOffset>
                </wp:positionV>
                <wp:extent cx="5839460" cy="207010"/>
                <wp:effectExtent l="0" t="0" r="27940" b="215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1.5pt;margin-top:11.35pt;width:459.8pt;height:16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" filled="f" strokecolor="#c00000" strokeweight="2pt"/>
            </w:pict>
          </mc:Fallback>
        </mc:AlternateConten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Příklad – výpočet daně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Obchodník prodal zákazníkovi PC za 80 000 Kč (bez DPH). Jak velkou daň na výstupu bude muset obchodník odvést. Jakou částku zaplatí zákazník?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Celková fakturovaná částka včetně DPH za dodávku knih (</w:t>
      </w:r>
      <w:r w:rsidR="00BC1EFB">
        <w:rPr>
          <w:rFonts w:ascii="Times New Roman" w:hAnsi="Times New Roman"/>
          <w:sz w:val="24"/>
          <w:szCs w:val="24"/>
        </w:rPr>
        <w:t xml:space="preserve">první </w:t>
      </w:r>
      <w:r w:rsidRPr="00C320A8">
        <w:rPr>
          <w:rFonts w:ascii="Times New Roman" w:hAnsi="Times New Roman"/>
          <w:sz w:val="24"/>
          <w:szCs w:val="24"/>
        </w:rPr>
        <w:t>snížená sazba DPH) pro společnost BOOKS je 350 000 Kč. Stanovte, jak velká je DPH z této dodávky.  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1BF7" w:rsidRDefault="00571BF7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BF7" w:rsidRDefault="00571BF7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6476" w:rsidRDefault="00556476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56476" w:rsidRPr="00556476" w:rsidRDefault="00556476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6476">
        <w:rPr>
          <w:rFonts w:ascii="Times New Roman" w:hAnsi="Times New Roman"/>
          <w:sz w:val="24"/>
          <w:szCs w:val="24"/>
        </w:rPr>
        <w:t xml:space="preserve">Čerpací stanice – plátce DPH – prodává zákazníkovi celkem 40 litrů nafty za cenu 1 220 Kč bez DPH. Spotřební daň činí 438 Kč. Jak velkou DPH musí čerpací stanice odvést z titulu prodeje nafty?   </w:t>
      </w:r>
    </w:p>
    <w:p w:rsidR="00571BF7" w:rsidRDefault="00571BF7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BF7" w:rsidRDefault="00571BF7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6476" w:rsidRDefault="00556476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Nárok na odpočet daně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bCs/>
          <w:sz w:val="24"/>
          <w:szCs w:val="24"/>
        </w:rPr>
        <w:t xml:space="preserve">Základní podmínka </w:t>
      </w:r>
      <w:r w:rsidR="00F9600E">
        <w:rPr>
          <w:rFonts w:ascii="Times New Roman" w:hAnsi="Times New Roman"/>
          <w:sz w:val="24"/>
          <w:szCs w:val="24"/>
        </w:rPr>
        <w:t>……………………………………</w:t>
      </w:r>
      <w:r w:rsidRPr="00C320A8">
        <w:rPr>
          <w:rFonts w:ascii="Times New Roman" w:hAnsi="Times New Roman"/>
          <w:sz w:val="24"/>
          <w:szCs w:val="24"/>
        </w:rPr>
        <w:t xml:space="preserve">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Nárok na odpočet vzniká okamžikem, kdy nastaly skutečnosti zakládající povinnost tuto daň přiznat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držení daňového dokladu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Nárok na odpočet </w:t>
      </w:r>
      <w:r w:rsidRPr="00C320A8">
        <w:rPr>
          <w:rFonts w:ascii="Times New Roman" w:hAnsi="Times New Roman"/>
          <w:sz w:val="24"/>
          <w:szCs w:val="24"/>
        </w:rPr>
        <w:t xml:space="preserve">nelze uplatnit po uplynutí lhůty 3 let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A. Přijatá zdanitelná plnění, která jsou použita pro ekonomickou činnost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I.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II.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III. Plátce má nárok na odpočet daně, zkracuje jej ale koeficientem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lastRenderedPageBreak/>
        <w:t xml:space="preserve">B. Přijatá zdanitelná plnění, která jsou použita pro jiné účely než ekonomická činnost – plátce nemá nárok na odpočet daně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C. Přijatá zdanitelná plnění jsou použita pro ekonomickou činnost i pro jiné účely než je ekonomická činnost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Podmínky pro uplatnění nároku na odpočet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Prokázání nároku na odpočet daňovým dokladem, který byl vystaven plátcem (v rámci tuzemských zdanitelných plnění)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Nárok na odpočet </w:t>
      </w:r>
      <w:r w:rsidR="00F9600E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  <w:r w:rsidRPr="00C320A8">
        <w:rPr>
          <w:rFonts w:ascii="Times New Roman" w:hAnsi="Times New Roman"/>
          <w:sz w:val="24"/>
          <w:szCs w:val="24"/>
        </w:rPr>
        <w:t>, které nelze uznat jako výdaj na dosažení, zajištění a udržení příjmu</w:t>
      </w:r>
    </w:p>
    <w:p w:rsidR="00F9600E" w:rsidRDefault="00F9600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="00F9600E"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Plátce použije přijatá zdanitelná plnění pro uskutečnění: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zdanitelných plnění, kdy musí být přiznána daň na výstupu (dodání zboží, převod nemovitosti, poskytnutí služby </w:t>
      </w:r>
      <w:proofErr w:type="gramStart"/>
      <w:r w:rsidRPr="00C320A8">
        <w:rPr>
          <w:rFonts w:ascii="Times New Roman" w:hAnsi="Times New Roman"/>
          <w:sz w:val="24"/>
          <w:szCs w:val="24"/>
        </w:rPr>
        <w:t>… )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Plnění osvobozených od daně s nárokem na odpočet daně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F9600E">
        <w:rPr>
          <w:rFonts w:ascii="Times New Roman" w:hAnsi="Times New Roman"/>
          <w:sz w:val="24"/>
          <w:szCs w:val="24"/>
        </w:rPr>
        <w:t>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Plátce nemá nárok na odpočet daně u přijatých plnění: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Pro účely reprezentace (zákon o daních z příjmů)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Osvobozených od daně bez nároku na odpočet daně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F9600E">
        <w:rPr>
          <w:rFonts w:ascii="Times New Roman" w:hAnsi="Times New Roman"/>
          <w:sz w:val="24"/>
          <w:szCs w:val="24"/>
        </w:rPr>
        <w:t>……………………………………………………</w:t>
      </w:r>
      <w:proofErr w:type="gramStart"/>
      <w:r w:rsidR="00F9600E"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Odpočet se vypočte pomocí poměrného koeficientu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ab/>
      </w:r>
      <w:r w:rsidRPr="00C320A8">
        <w:rPr>
          <w:rFonts w:ascii="Times New Roman" w:hAnsi="Times New Roman"/>
          <w:i/>
          <w:iCs/>
          <w:sz w:val="24"/>
          <w:szCs w:val="24"/>
        </w:rPr>
        <w:t>odpočet =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Pokud nelze stanovit přesně hodnotu koeficientu – použije se kvalifikovaný odhad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Po skončení roku, ve kterém </w:t>
      </w:r>
      <w:proofErr w:type="gramStart"/>
      <w:r w:rsidRPr="00C320A8">
        <w:rPr>
          <w:rFonts w:ascii="Times New Roman" w:hAnsi="Times New Roman"/>
          <w:sz w:val="24"/>
          <w:szCs w:val="24"/>
        </w:rPr>
        <w:t>byl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 nárok na uplatnění odpočtu se </w:t>
      </w:r>
      <w:proofErr w:type="gramStart"/>
      <w:r w:rsidRPr="00C320A8">
        <w:rPr>
          <w:rFonts w:ascii="Times New Roman" w:hAnsi="Times New Roman"/>
          <w:sz w:val="24"/>
          <w:szCs w:val="24"/>
        </w:rPr>
        <w:t>zohlední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 podíl použití pro ekonomickou činnost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Odchylka mezi </w:t>
      </w:r>
      <w:r w:rsidR="00F9600E">
        <w:rPr>
          <w:rFonts w:ascii="Times New Roman" w:hAnsi="Times New Roman"/>
          <w:sz w:val="24"/>
          <w:szCs w:val="24"/>
        </w:rPr>
        <w:t>…………………</w:t>
      </w:r>
      <w:r w:rsidRPr="00C320A8">
        <w:rPr>
          <w:rFonts w:ascii="Times New Roman" w:hAnsi="Times New Roman"/>
          <w:sz w:val="24"/>
          <w:szCs w:val="24"/>
        </w:rPr>
        <w:t xml:space="preserve">a </w:t>
      </w:r>
      <w:r w:rsidR="00F9600E">
        <w:rPr>
          <w:rFonts w:ascii="Times New Roman" w:hAnsi="Times New Roman"/>
          <w:sz w:val="24"/>
          <w:szCs w:val="24"/>
        </w:rPr>
        <w:t>……………………………………</w:t>
      </w:r>
      <w:proofErr w:type="gramStart"/>
      <w:r w:rsidR="00F9600E">
        <w:rPr>
          <w:rFonts w:ascii="Times New Roman" w:hAnsi="Times New Roman"/>
          <w:sz w:val="24"/>
          <w:szCs w:val="24"/>
        </w:rPr>
        <w:t>….</w:t>
      </w:r>
      <w:r w:rsidRPr="00C320A8">
        <w:rPr>
          <w:rFonts w:ascii="Times New Roman" w:hAnsi="Times New Roman"/>
          <w:sz w:val="24"/>
          <w:szCs w:val="24"/>
        </w:rPr>
        <w:t xml:space="preserve"> o více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 než 10 % - výše odpočtu se opraví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B39F0" w:rsidRDefault="006B39F0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B39F0" w:rsidRPr="00C320A8" w:rsidRDefault="006B39F0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Plátce využije přijaté zdanitelné plnění v rámci ekonomických činností jak pro plnění s nárokem na odpočet daně, tak pro plnění osvobozená od daně bez nároku na odpočet </w:t>
      </w:r>
    </w:p>
    <w:p w:rsidR="006B39F0" w:rsidRDefault="006B39F0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3D7B" w:rsidRDefault="00443D7B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3D7B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3789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900D1" wp14:editId="52B15580">
                <wp:simplePos x="0" y="0"/>
                <wp:positionH relativeFrom="column">
                  <wp:posOffset>-29474</wp:posOffset>
                </wp:positionH>
                <wp:positionV relativeFrom="paragraph">
                  <wp:posOffset>153035</wp:posOffset>
                </wp:positionV>
                <wp:extent cx="5839460" cy="207010"/>
                <wp:effectExtent l="0" t="0" r="27940" b="2159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2.3pt;margin-top:12.05pt;width:459.8pt;height:1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" filled="f" strokecolor="#c00000" strokeweight="2pt"/>
            </w:pict>
          </mc:Fallback>
        </mc:AlternateContent>
      </w:r>
    </w:p>
    <w:p w:rsidR="00C320A8" w:rsidRPr="00A33789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sz w:val="24"/>
          <w:szCs w:val="24"/>
        </w:rPr>
        <w:t>Příklad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Plátce daně pořídil od jiného plátce daně poč</w:t>
      </w:r>
      <w:r w:rsidR="00F9600E">
        <w:rPr>
          <w:rFonts w:ascii="Times New Roman" w:hAnsi="Times New Roman"/>
          <w:sz w:val="24"/>
          <w:szCs w:val="24"/>
        </w:rPr>
        <w:t>ítač v hodnotě 50 000 bez DPH 21</w:t>
      </w:r>
      <w:r w:rsidRPr="00C320A8">
        <w:rPr>
          <w:rFonts w:ascii="Times New Roman" w:hAnsi="Times New Roman"/>
          <w:sz w:val="24"/>
          <w:szCs w:val="24"/>
        </w:rPr>
        <w:t xml:space="preserve"> %. Plátce ví, že bude počítač využívat </w:t>
      </w:r>
      <w:proofErr w:type="gramStart"/>
      <w:r w:rsidRPr="00C320A8">
        <w:rPr>
          <w:rFonts w:ascii="Times New Roman" w:hAnsi="Times New Roman"/>
          <w:sz w:val="24"/>
          <w:szCs w:val="24"/>
        </w:rPr>
        <w:t>ze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 60 % pro ekonomickou činnost.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Na konci roku plátce zjistil, že počítač byl </w:t>
      </w:r>
      <w:proofErr w:type="gramStart"/>
      <w:r w:rsidRPr="00C320A8">
        <w:rPr>
          <w:rFonts w:ascii="Times New Roman" w:hAnsi="Times New Roman"/>
          <w:sz w:val="24"/>
          <w:szCs w:val="24"/>
        </w:rPr>
        <w:t>využit z 75</w:t>
      </w:r>
      <w:proofErr w:type="gramEnd"/>
      <w:r w:rsidRPr="00C320A8">
        <w:rPr>
          <w:rFonts w:ascii="Times New Roman" w:hAnsi="Times New Roman"/>
          <w:sz w:val="24"/>
          <w:szCs w:val="24"/>
        </w:rPr>
        <w:t xml:space="preserve"> % pro ekonomickou činnost.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A00BD" wp14:editId="710B25FA">
                <wp:simplePos x="0" y="0"/>
                <wp:positionH relativeFrom="column">
                  <wp:posOffset>-46355</wp:posOffset>
                </wp:positionH>
                <wp:positionV relativeFrom="paragraph">
                  <wp:posOffset>153406</wp:posOffset>
                </wp:positionV>
                <wp:extent cx="5839460" cy="207010"/>
                <wp:effectExtent l="0" t="0" r="27940" b="2159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-3.65pt;margin-top:12.1pt;width:459.8pt;height:16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" filled="f" strokecolor="#c00000" strokeweight="2pt"/>
            </w:pict>
          </mc:Fallback>
        </mc:AlternateContent>
      </w:r>
    </w:p>
    <w:p w:rsidR="00F9600E" w:rsidRPr="00A33789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sz w:val="24"/>
          <w:szCs w:val="24"/>
        </w:rPr>
        <w:t>Příklad</w:t>
      </w:r>
    </w:p>
    <w:p w:rsidR="00F9600E" w:rsidRPr="00F9600E" w:rsidRDefault="00F9600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600E">
        <w:rPr>
          <w:rFonts w:ascii="Times New Roman" w:hAnsi="Times New Roman"/>
          <w:sz w:val="24"/>
          <w:szCs w:val="24"/>
        </w:rPr>
        <w:t xml:space="preserve">Plátce daně pořídil od jiného plátce daně osobní automobil, který bude zaměstnanec využívat i pro soukromé účely. Plátce předpokládá, že vozidlo bude využíváno pro ekonomickou činnost ze 70 %. Cena vozidla bez DPH je 450 000 Kč. Jak velký nárok na odpočet vznikl? </w:t>
      </w:r>
    </w:p>
    <w:p w:rsidR="00F9600E" w:rsidRDefault="00F9600E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600E" w:rsidRDefault="00F9600E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9600E" w:rsidRDefault="00F9600E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Vyrovnání odpočtu daně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V případě, kdy plátce využije majetek (s</w:t>
      </w:r>
      <w:r w:rsidRPr="00C320A8">
        <w:rPr>
          <w:rFonts w:ascii="Times New Roman" w:hAnsi="Times New Roman"/>
          <w:sz w:val="24"/>
          <w:szCs w:val="24"/>
        </w:rPr>
        <w:tab/>
      </w:r>
      <w:r w:rsidRPr="00C320A8">
        <w:rPr>
          <w:rFonts w:ascii="Times New Roman" w:hAnsi="Times New Roman"/>
          <w:sz w:val="24"/>
          <w:szCs w:val="24"/>
        </w:rPr>
        <w:tab/>
      </w:r>
      <w:r w:rsidRPr="00C320A8">
        <w:rPr>
          <w:rFonts w:ascii="Times New Roman" w:hAnsi="Times New Roman"/>
          <w:sz w:val="24"/>
          <w:szCs w:val="24"/>
        </w:rPr>
        <w:tab/>
      </w:r>
      <w:r w:rsidRPr="00C320A8">
        <w:rPr>
          <w:rFonts w:ascii="Times New Roman" w:hAnsi="Times New Roman"/>
          <w:sz w:val="24"/>
          <w:szCs w:val="24"/>
        </w:rPr>
        <w:tab/>
      </w:r>
      <w:r w:rsidRPr="00C320A8">
        <w:rPr>
          <w:rFonts w:ascii="Times New Roman" w:hAnsi="Times New Roman"/>
          <w:sz w:val="24"/>
          <w:szCs w:val="24"/>
        </w:rPr>
        <w:tab/>
      </w:r>
      <w:r w:rsidRPr="00C320A8">
        <w:rPr>
          <w:rFonts w:ascii="Times New Roman" w:hAnsi="Times New Roman"/>
          <w:sz w:val="24"/>
          <w:szCs w:val="24"/>
        </w:rPr>
        <w:tab/>
        <w:t>) po uplatnění nároku na odpočet daně v rámci ekonomických činností pro jiné účely, než zohlednil při uplatnění původního odpočtu daně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39F0" w:rsidRDefault="00A33789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CED9E" wp14:editId="3E849D64">
                <wp:simplePos x="0" y="0"/>
                <wp:positionH relativeFrom="column">
                  <wp:posOffset>-43444</wp:posOffset>
                </wp:positionH>
                <wp:positionV relativeFrom="paragraph">
                  <wp:posOffset>150495</wp:posOffset>
                </wp:positionV>
                <wp:extent cx="5839460" cy="207010"/>
                <wp:effectExtent l="0" t="0" r="27940" b="2159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-3.4pt;margin-top:11.85pt;width:459.8pt;height:16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" filled="f" strokecolor="#c00000" strokeweight="2pt"/>
            </w:pict>
          </mc:Fallback>
        </mc:AlternateContent>
      </w:r>
    </w:p>
    <w:p w:rsidR="006B39F0" w:rsidRPr="00A33789" w:rsidRDefault="006B39F0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sz w:val="24"/>
          <w:szCs w:val="24"/>
        </w:rPr>
        <w:t xml:space="preserve">Příklad – </w:t>
      </w:r>
      <w:r w:rsidR="00783C20" w:rsidRPr="00A33789">
        <w:rPr>
          <w:rFonts w:ascii="Times New Roman" w:hAnsi="Times New Roman"/>
          <w:b/>
          <w:sz w:val="24"/>
          <w:szCs w:val="24"/>
        </w:rPr>
        <w:t>výpočet koeficientu a v</w:t>
      </w:r>
      <w:r w:rsidRPr="00A33789">
        <w:rPr>
          <w:rFonts w:ascii="Times New Roman" w:hAnsi="Times New Roman"/>
          <w:b/>
          <w:sz w:val="24"/>
          <w:szCs w:val="24"/>
        </w:rPr>
        <w:t xml:space="preserve">yrovnání odpočtu daně </w:t>
      </w:r>
    </w:p>
    <w:p w:rsidR="006B39F0" w:rsidRPr="00783C20" w:rsidRDefault="00783C20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C20">
        <w:rPr>
          <w:rFonts w:ascii="Times New Roman" w:hAnsi="Times New Roman"/>
          <w:sz w:val="24"/>
          <w:szCs w:val="24"/>
        </w:rPr>
        <w:t xml:space="preserve">Game a. s. – výrobce </w:t>
      </w:r>
      <w:r>
        <w:rPr>
          <w:rFonts w:ascii="Times New Roman" w:hAnsi="Times New Roman"/>
          <w:sz w:val="24"/>
          <w:szCs w:val="24"/>
        </w:rPr>
        <w:t xml:space="preserve">závodních </w:t>
      </w:r>
      <w:r w:rsidRPr="00783C20">
        <w:rPr>
          <w:rFonts w:ascii="Times New Roman" w:hAnsi="Times New Roman"/>
          <w:sz w:val="24"/>
          <w:szCs w:val="24"/>
        </w:rPr>
        <w:t>PC her prodal v průběhu roku 20</w:t>
      </w:r>
      <w:r w:rsidR="00062671">
        <w:rPr>
          <w:rFonts w:ascii="Times New Roman" w:hAnsi="Times New Roman"/>
          <w:sz w:val="24"/>
          <w:szCs w:val="24"/>
        </w:rPr>
        <w:t>21</w:t>
      </w:r>
      <w:r w:rsidRPr="00783C20">
        <w:rPr>
          <w:rFonts w:ascii="Times New Roman" w:hAnsi="Times New Roman"/>
          <w:sz w:val="24"/>
          <w:szCs w:val="24"/>
        </w:rPr>
        <w:t xml:space="preserve"> zboží (v tuzemsku) za 12 000 000 Kč, dodal zboží do jiného členského státu za 6 000 000 Kč, přijal smluvní pokuty za pozdní úhrady vystavených faktur za 15 000 Kč, poskytl služby dle §</w:t>
      </w:r>
      <w:r w:rsidR="004F320C">
        <w:rPr>
          <w:rFonts w:ascii="Times New Roman" w:hAnsi="Times New Roman"/>
          <w:sz w:val="24"/>
          <w:szCs w:val="24"/>
        </w:rPr>
        <w:t xml:space="preserve"> </w:t>
      </w:r>
      <w:r w:rsidRPr="00783C20">
        <w:rPr>
          <w:rFonts w:ascii="Times New Roman" w:hAnsi="Times New Roman"/>
          <w:sz w:val="24"/>
          <w:szCs w:val="24"/>
        </w:rPr>
        <w:t xml:space="preserve">57/1/g – volnočasové aktivity – za 1 000 000 Kč. Vypočtěte koeficient nároku na odpočet. Původně uplatnil plátce DPH nárok na odpočet ve výši 94 %. </w:t>
      </w:r>
    </w:p>
    <w:p w:rsidR="00783C20" w:rsidRDefault="00783C20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3C20" w:rsidRDefault="00783C20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39F0" w:rsidRDefault="006B39F0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39F0" w:rsidRDefault="006B39F0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1A15" w:rsidRDefault="00811A15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1A15" w:rsidRDefault="00811A15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39F0" w:rsidRDefault="006B39F0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3C20" w:rsidRDefault="00783C20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b/>
          <w:sz w:val="24"/>
          <w:szCs w:val="24"/>
        </w:rPr>
        <w:t>Úprava odpočtu daně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Týká se </w:t>
      </w:r>
      <w:r w:rsidR="00F9600E">
        <w:rPr>
          <w:rFonts w:ascii="Times New Roman" w:hAnsi="Times New Roman"/>
          <w:sz w:val="24"/>
          <w:szCs w:val="24"/>
        </w:rPr>
        <w:t>…………………………………….</w:t>
      </w:r>
      <w:r w:rsidRPr="00C320A8">
        <w:rPr>
          <w:rFonts w:ascii="Times New Roman" w:hAnsi="Times New Roman"/>
          <w:sz w:val="24"/>
          <w:szCs w:val="24"/>
        </w:rPr>
        <w:t>, pokud v některém z dalších kalendářních roků (</w:t>
      </w:r>
      <w:r w:rsidR="00F9600E">
        <w:rPr>
          <w:rFonts w:ascii="Times New Roman" w:hAnsi="Times New Roman"/>
          <w:sz w:val="24"/>
          <w:szCs w:val="24"/>
        </w:rPr>
        <w:t>…………………….</w:t>
      </w:r>
      <w:r w:rsidRPr="00C320A8">
        <w:rPr>
          <w:rFonts w:ascii="Times New Roman" w:hAnsi="Times New Roman"/>
          <w:sz w:val="24"/>
          <w:szCs w:val="24"/>
        </w:rPr>
        <w:t xml:space="preserve">) dochází ke změně jeho využití ve vazbě k nároku na odpočet daně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9600E" w:rsidRDefault="00F9600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0256E" w:rsidRDefault="0070256E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39E3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3789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B7A76" wp14:editId="79D5F501">
                <wp:simplePos x="0" y="0"/>
                <wp:positionH relativeFrom="column">
                  <wp:posOffset>-32385</wp:posOffset>
                </wp:positionH>
                <wp:positionV relativeFrom="paragraph">
                  <wp:posOffset>149489</wp:posOffset>
                </wp:positionV>
                <wp:extent cx="5839460" cy="207010"/>
                <wp:effectExtent l="0" t="0" r="27940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-2.55pt;margin-top:11.75pt;width:459.8pt;height:16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" filled="f" strokecolor="#c00000" strokeweight="2pt"/>
            </w:pict>
          </mc:Fallback>
        </mc:AlternateContent>
      </w:r>
    </w:p>
    <w:p w:rsidR="00C320A8" w:rsidRPr="00A33789" w:rsidRDefault="00C320A8" w:rsidP="005F46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sz w:val="24"/>
          <w:szCs w:val="24"/>
        </w:rPr>
        <w:t xml:space="preserve">Příklad – Úprava odpočtu daně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Dopr</w:t>
      </w:r>
      <w:r w:rsidR="009D7E6F">
        <w:rPr>
          <w:rFonts w:ascii="Times New Roman" w:hAnsi="Times New Roman"/>
          <w:sz w:val="24"/>
          <w:szCs w:val="24"/>
        </w:rPr>
        <w:t>avní firma uplatnila v roce 20</w:t>
      </w:r>
      <w:r w:rsidR="00062671">
        <w:rPr>
          <w:rFonts w:ascii="Times New Roman" w:hAnsi="Times New Roman"/>
          <w:sz w:val="24"/>
          <w:szCs w:val="24"/>
        </w:rPr>
        <w:t>21</w:t>
      </w:r>
      <w:r w:rsidRPr="00C320A8">
        <w:rPr>
          <w:rFonts w:ascii="Times New Roman" w:hAnsi="Times New Roman"/>
          <w:sz w:val="24"/>
          <w:szCs w:val="24"/>
        </w:rPr>
        <w:t xml:space="preserve"> nárok na odpočet daně při pořízení osobního automobilu (cena automobil</w:t>
      </w:r>
      <w:r w:rsidR="00271A48">
        <w:rPr>
          <w:rFonts w:ascii="Times New Roman" w:hAnsi="Times New Roman"/>
          <w:sz w:val="24"/>
          <w:szCs w:val="24"/>
        </w:rPr>
        <w:t>u bez DPH 21</w:t>
      </w:r>
      <w:r>
        <w:rPr>
          <w:rFonts w:ascii="Times New Roman" w:hAnsi="Times New Roman"/>
          <w:sz w:val="24"/>
          <w:szCs w:val="24"/>
        </w:rPr>
        <w:t xml:space="preserve"> % je </w:t>
      </w:r>
      <w:r w:rsidRPr="00C320A8">
        <w:rPr>
          <w:rFonts w:ascii="Times New Roman" w:hAnsi="Times New Roman"/>
          <w:sz w:val="24"/>
          <w:szCs w:val="24"/>
        </w:rPr>
        <w:t>500 000 Kč, DP</w:t>
      </w:r>
      <w:r w:rsidR="00271A48">
        <w:rPr>
          <w:rFonts w:ascii="Times New Roman" w:hAnsi="Times New Roman"/>
          <w:sz w:val="24"/>
          <w:szCs w:val="24"/>
        </w:rPr>
        <w:t>H 21 % je 105</w:t>
      </w:r>
      <w:r w:rsidRPr="00C320A8">
        <w:rPr>
          <w:rFonts w:ascii="Times New Roman" w:hAnsi="Times New Roman"/>
          <w:sz w:val="24"/>
          <w:szCs w:val="24"/>
        </w:rPr>
        <w:t xml:space="preserve"> 000 Kč)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Firma uplatnila odpočet v plné výši</w:t>
      </w:r>
      <w:r w:rsidR="00947D54">
        <w:rPr>
          <w:rFonts w:ascii="Times New Roman" w:hAnsi="Times New Roman"/>
          <w:sz w:val="24"/>
          <w:szCs w:val="24"/>
        </w:rPr>
        <w:t xml:space="preserve">. </w:t>
      </w:r>
      <w:r w:rsidRPr="00C320A8">
        <w:rPr>
          <w:rFonts w:ascii="Times New Roman" w:hAnsi="Times New Roman"/>
          <w:sz w:val="24"/>
          <w:szCs w:val="24"/>
        </w:rPr>
        <w:t xml:space="preserve"> </w:t>
      </w:r>
    </w:p>
    <w:p w:rsidR="00C320A8" w:rsidRPr="00C320A8" w:rsidRDefault="009D7E6F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roce 202</w:t>
      </w:r>
      <w:r w:rsidR="00062671">
        <w:rPr>
          <w:rFonts w:ascii="Times New Roman" w:hAnsi="Times New Roman"/>
          <w:sz w:val="24"/>
          <w:szCs w:val="24"/>
        </w:rPr>
        <w:t>2</w:t>
      </w:r>
      <w:r w:rsidR="00C320A8" w:rsidRPr="00C320A8">
        <w:rPr>
          <w:rFonts w:ascii="Times New Roman" w:hAnsi="Times New Roman"/>
          <w:sz w:val="24"/>
          <w:szCs w:val="24"/>
        </w:rPr>
        <w:t xml:space="preserve"> je osobní automobil prodán.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3789" w:rsidRDefault="00A33789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b/>
          <w:bCs/>
          <w:sz w:val="24"/>
          <w:szCs w:val="24"/>
        </w:rPr>
        <w:lastRenderedPageBreak/>
        <w:t xml:space="preserve">Osvobození od daně bez nároku na odpočet daně </w:t>
      </w:r>
    </w:p>
    <w:p w:rsidR="00C320A8" w:rsidRPr="00C320A8" w:rsidRDefault="00271A4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p</w:t>
      </w:r>
      <w:r w:rsidR="00C320A8" w:rsidRPr="00C320A8">
        <w:rPr>
          <w:rFonts w:ascii="Times New Roman" w:hAnsi="Times New Roman"/>
          <w:sz w:val="24"/>
          <w:szCs w:val="24"/>
        </w:rPr>
        <w:t>oštovní služby</w:t>
      </w:r>
      <w:r>
        <w:rPr>
          <w:rFonts w:ascii="Times New Roman" w:hAnsi="Times New Roman"/>
          <w:sz w:val="24"/>
          <w:szCs w:val="24"/>
        </w:rPr>
        <w:t xml:space="preserve"> a dodání poštovních známek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Rozhlasové a televizní vysílání 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Finanční činnosti </w:t>
      </w:r>
    </w:p>
    <w:p w:rsidR="00271A48" w:rsidRPr="00C320A8" w:rsidRDefault="00271A4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Penzijní činnosti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Pojišťovací činnosti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Výchova a vzdělávání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Zdravotní služby</w:t>
      </w:r>
    </w:p>
    <w:p w:rsid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Provozování loterií</w:t>
      </w:r>
    </w:p>
    <w:p w:rsidR="00C320A8" w:rsidRDefault="00271A4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 </w:t>
      </w:r>
    </w:p>
    <w:p w:rsidR="00271A48" w:rsidRDefault="00271A4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b/>
          <w:bCs/>
          <w:sz w:val="24"/>
          <w:szCs w:val="24"/>
        </w:rPr>
        <w:t xml:space="preserve">Osvobození od daně s nárokem na odpočet daně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Dodání zboží do jiného členského státu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Vývoz zboží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Poskytnutí služby do třetí země 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 xml:space="preserve">Přeprava a služby přímo vázané na dovoz nebo vývoz zboží </w:t>
      </w:r>
    </w:p>
    <w:p w:rsidR="00C320A8" w:rsidRDefault="00271A4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</w:p>
    <w:p w:rsidR="00C320A8" w:rsidRPr="00C320A8" w:rsidRDefault="00C320A8" w:rsidP="005F46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320A8" w:rsidRPr="00C320A8" w:rsidSect="009D378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91" w:rsidRDefault="00356391" w:rsidP="00807DF2">
      <w:pPr>
        <w:spacing w:line="240" w:lineRule="auto"/>
      </w:pPr>
      <w:r>
        <w:separator/>
      </w:r>
    </w:p>
  </w:endnote>
  <w:endnote w:type="continuationSeparator" w:id="0">
    <w:p w:rsidR="00356391" w:rsidRDefault="00356391" w:rsidP="00807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713" w:rsidRDefault="00AC371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ČR                  </w:t>
    </w:r>
    <w:r w:rsidR="00A53702">
      <w:rPr>
        <w:rFonts w:asciiTheme="majorHAnsi" w:eastAsiaTheme="majorEastAsia" w:hAnsiTheme="majorHAnsi" w:cstheme="majorBidi"/>
      </w:rPr>
      <w:t xml:space="preserve">                5. přednáška – </w:t>
    </w:r>
    <w:proofErr w:type="gramStart"/>
    <w:r w:rsidR="00926725">
      <w:rPr>
        <w:rFonts w:asciiTheme="majorHAnsi" w:eastAsiaTheme="majorEastAsia" w:hAnsiTheme="majorHAnsi" w:cstheme="majorBidi"/>
      </w:rPr>
      <w:t>2.11</w:t>
    </w:r>
    <w:r w:rsidR="009D7E6F">
      <w:rPr>
        <w:rFonts w:asciiTheme="majorHAnsi" w:eastAsiaTheme="majorEastAsia" w:hAnsiTheme="majorHAnsi" w:cstheme="majorBidi"/>
      </w:rPr>
      <w:t>.20</w:t>
    </w:r>
    <w:r w:rsidR="00926725">
      <w:rPr>
        <w:rFonts w:asciiTheme="majorHAnsi" w:eastAsiaTheme="majorEastAsia" w:hAnsiTheme="majorHAnsi" w:cstheme="majorBidi"/>
      </w:rPr>
      <w:t>21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33789" w:rsidRPr="00A3378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07DF2" w:rsidRDefault="00807D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91" w:rsidRDefault="00356391" w:rsidP="00807DF2">
      <w:pPr>
        <w:spacing w:line="240" w:lineRule="auto"/>
      </w:pPr>
      <w:r>
        <w:separator/>
      </w:r>
    </w:p>
  </w:footnote>
  <w:footnote w:type="continuationSeparator" w:id="0">
    <w:p w:rsidR="00356391" w:rsidRDefault="00356391" w:rsidP="00807D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BD10264_"/>
      </v:shape>
    </w:pict>
  </w:numPicBullet>
  <w:abstractNum w:abstractNumId="0">
    <w:nsid w:val="023146E4"/>
    <w:multiLevelType w:val="hybridMultilevel"/>
    <w:tmpl w:val="A2785CCE"/>
    <w:lvl w:ilvl="0" w:tplc="C5D891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CBF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C29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27C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2A10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2E3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E51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26A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2E30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3354C"/>
    <w:multiLevelType w:val="hybridMultilevel"/>
    <w:tmpl w:val="E5F46EAA"/>
    <w:lvl w:ilvl="0" w:tplc="F56AA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BE88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D6B1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E30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94A8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C4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28A4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C79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2B4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6D2639B"/>
    <w:multiLevelType w:val="hybridMultilevel"/>
    <w:tmpl w:val="0C883C84"/>
    <w:lvl w:ilvl="0" w:tplc="E248A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5005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69D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C6D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B810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C9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C68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50AA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6E58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83C0830"/>
    <w:multiLevelType w:val="hybridMultilevel"/>
    <w:tmpl w:val="95EAE172"/>
    <w:lvl w:ilvl="0" w:tplc="6534FC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085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849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877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B64D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AE3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63F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223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1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530DE2"/>
    <w:multiLevelType w:val="hybridMultilevel"/>
    <w:tmpl w:val="A8FA032C"/>
    <w:lvl w:ilvl="0" w:tplc="09D0CA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E0A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0A3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ACA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2458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852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89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A2A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3A3F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E087C"/>
    <w:multiLevelType w:val="hybridMultilevel"/>
    <w:tmpl w:val="79DC838A"/>
    <w:lvl w:ilvl="0" w:tplc="A40840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2DC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CA6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09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8C7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28AA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EC6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E7D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0E61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A163C7"/>
    <w:multiLevelType w:val="hybridMultilevel"/>
    <w:tmpl w:val="31D2A97C"/>
    <w:lvl w:ilvl="0" w:tplc="684CA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A19C2">
      <w:start w:val="1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04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22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07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A0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2E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A1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A7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3E7C7C"/>
    <w:multiLevelType w:val="hybridMultilevel"/>
    <w:tmpl w:val="FEF239CA"/>
    <w:lvl w:ilvl="0" w:tplc="7FA42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84E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0AB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E0C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92B8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AF7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46A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9ED7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609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D78A2"/>
    <w:multiLevelType w:val="hybridMultilevel"/>
    <w:tmpl w:val="4FBA0C88"/>
    <w:lvl w:ilvl="0" w:tplc="AFB649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CF4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0818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A74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E898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FC0A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8E2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C84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273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D7A39"/>
    <w:multiLevelType w:val="hybridMultilevel"/>
    <w:tmpl w:val="3990C1C2"/>
    <w:lvl w:ilvl="0" w:tplc="A9A0E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9CE4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EE2C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3890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E06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FA8D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0671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092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B2DF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5BD7072"/>
    <w:multiLevelType w:val="hybridMultilevel"/>
    <w:tmpl w:val="43CEA36A"/>
    <w:lvl w:ilvl="0" w:tplc="92100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2AD6A">
      <w:start w:val="7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6C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C9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60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A7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63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CC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0B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A2F38"/>
    <w:multiLevelType w:val="hybridMultilevel"/>
    <w:tmpl w:val="477CD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9189A"/>
    <w:multiLevelType w:val="hybridMultilevel"/>
    <w:tmpl w:val="DFBE16A2"/>
    <w:lvl w:ilvl="0" w:tplc="8F52AA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D4F6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814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290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040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E98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6AA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9ED7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4849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62463D"/>
    <w:multiLevelType w:val="hybridMultilevel"/>
    <w:tmpl w:val="BC06E936"/>
    <w:lvl w:ilvl="0" w:tplc="3DBE2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E6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4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E3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49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87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29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85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2C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49E55ED"/>
    <w:multiLevelType w:val="hybridMultilevel"/>
    <w:tmpl w:val="5DDAD76A"/>
    <w:lvl w:ilvl="0" w:tplc="97A4E7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985A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008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D6F2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C8E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16E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8E79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E44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43A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94D72E2"/>
    <w:multiLevelType w:val="hybridMultilevel"/>
    <w:tmpl w:val="D1D42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539BE"/>
    <w:multiLevelType w:val="hybridMultilevel"/>
    <w:tmpl w:val="FA7C3442"/>
    <w:lvl w:ilvl="0" w:tplc="27F8DF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9848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A7D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423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0EC7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EC0D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C6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E04D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A57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591686"/>
    <w:multiLevelType w:val="hybridMultilevel"/>
    <w:tmpl w:val="4E5218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80762"/>
    <w:multiLevelType w:val="hybridMultilevel"/>
    <w:tmpl w:val="D26E7246"/>
    <w:lvl w:ilvl="0" w:tplc="50DC68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70DA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EEF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826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8CBA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6FC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201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1A39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8A7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CC2A3B"/>
    <w:multiLevelType w:val="hybridMultilevel"/>
    <w:tmpl w:val="B97EA6C2"/>
    <w:lvl w:ilvl="0" w:tplc="F704D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C0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B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21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4F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EA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4A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583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85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E44670B"/>
    <w:multiLevelType w:val="hybridMultilevel"/>
    <w:tmpl w:val="B68EFC82"/>
    <w:lvl w:ilvl="0" w:tplc="AAAC33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24B8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475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AAC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03D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5233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3C62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AC8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2FF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51425C"/>
    <w:multiLevelType w:val="hybridMultilevel"/>
    <w:tmpl w:val="267CDCEE"/>
    <w:lvl w:ilvl="0" w:tplc="0F1AA2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ED5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2A4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C9F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8226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2A1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C31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8A4A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876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4D5883"/>
    <w:multiLevelType w:val="hybridMultilevel"/>
    <w:tmpl w:val="B74C74B8"/>
    <w:lvl w:ilvl="0" w:tplc="463A9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CC3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F25D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DCBF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066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A2D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303F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AA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DC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58707BC"/>
    <w:multiLevelType w:val="hybridMultilevel"/>
    <w:tmpl w:val="D7BCD36A"/>
    <w:lvl w:ilvl="0" w:tplc="0C5C85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2A038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FCA5C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1D2E2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68AD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AE4AF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F96B6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74E279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D1626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7C2D3B"/>
    <w:multiLevelType w:val="hybridMultilevel"/>
    <w:tmpl w:val="E3CED1B0"/>
    <w:lvl w:ilvl="0" w:tplc="C688D4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0470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6FB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E5B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28D9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6D6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64C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C02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E41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CF3878"/>
    <w:multiLevelType w:val="hybridMultilevel"/>
    <w:tmpl w:val="38349B1C"/>
    <w:lvl w:ilvl="0" w:tplc="EE586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C61FE">
      <w:start w:val="1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6C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D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60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CD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87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8A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FEB27AA"/>
    <w:multiLevelType w:val="hybridMultilevel"/>
    <w:tmpl w:val="BF2A223C"/>
    <w:lvl w:ilvl="0" w:tplc="B25612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EA8D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61D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4A8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09A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65B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22A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0C0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E90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3"/>
  </w:num>
  <w:num w:numId="5">
    <w:abstractNumId w:val="15"/>
  </w:num>
  <w:num w:numId="6">
    <w:abstractNumId w:val="10"/>
  </w:num>
  <w:num w:numId="7">
    <w:abstractNumId w:val="21"/>
  </w:num>
  <w:num w:numId="8">
    <w:abstractNumId w:val="25"/>
  </w:num>
  <w:num w:numId="9">
    <w:abstractNumId w:val="20"/>
  </w:num>
  <w:num w:numId="10">
    <w:abstractNumId w:val="27"/>
  </w:num>
  <w:num w:numId="11">
    <w:abstractNumId w:val="11"/>
  </w:num>
  <w:num w:numId="12">
    <w:abstractNumId w:val="14"/>
  </w:num>
  <w:num w:numId="13">
    <w:abstractNumId w:val="12"/>
  </w:num>
  <w:num w:numId="14">
    <w:abstractNumId w:val="9"/>
  </w:num>
  <w:num w:numId="15">
    <w:abstractNumId w:val="26"/>
  </w:num>
  <w:num w:numId="16">
    <w:abstractNumId w:val="5"/>
  </w:num>
  <w:num w:numId="17">
    <w:abstractNumId w:val="17"/>
  </w:num>
  <w:num w:numId="18">
    <w:abstractNumId w:val="13"/>
  </w:num>
  <w:num w:numId="19">
    <w:abstractNumId w:val="19"/>
  </w:num>
  <w:num w:numId="20">
    <w:abstractNumId w:val="4"/>
  </w:num>
  <w:num w:numId="21">
    <w:abstractNumId w:val="16"/>
  </w:num>
  <w:num w:numId="22">
    <w:abstractNumId w:val="0"/>
  </w:num>
  <w:num w:numId="23">
    <w:abstractNumId w:val="7"/>
  </w:num>
  <w:num w:numId="24">
    <w:abstractNumId w:val="24"/>
  </w:num>
  <w:num w:numId="25">
    <w:abstractNumId w:val="8"/>
  </w:num>
  <w:num w:numId="26">
    <w:abstractNumId w:val="6"/>
  </w:num>
  <w:num w:numId="27">
    <w:abstractNumId w:val="28"/>
  </w:num>
  <w:num w:numId="28">
    <w:abstractNumId w:val="2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F2"/>
    <w:rsid w:val="000539DE"/>
    <w:rsid w:val="00062671"/>
    <w:rsid w:val="000F3882"/>
    <w:rsid w:val="001F1D23"/>
    <w:rsid w:val="00271A48"/>
    <w:rsid w:val="00356391"/>
    <w:rsid w:val="003F04E9"/>
    <w:rsid w:val="00443D7B"/>
    <w:rsid w:val="0046752C"/>
    <w:rsid w:val="004F320C"/>
    <w:rsid w:val="00556476"/>
    <w:rsid w:val="00571BF7"/>
    <w:rsid w:val="005F46DB"/>
    <w:rsid w:val="00611D3E"/>
    <w:rsid w:val="00672A62"/>
    <w:rsid w:val="006B39F0"/>
    <w:rsid w:val="006E27F8"/>
    <w:rsid w:val="0070256E"/>
    <w:rsid w:val="00783224"/>
    <w:rsid w:val="00783C20"/>
    <w:rsid w:val="007A7240"/>
    <w:rsid w:val="00807DF2"/>
    <w:rsid w:val="00811A15"/>
    <w:rsid w:val="008970C7"/>
    <w:rsid w:val="0091314E"/>
    <w:rsid w:val="00926725"/>
    <w:rsid w:val="00935AEB"/>
    <w:rsid w:val="00947D54"/>
    <w:rsid w:val="009D378D"/>
    <w:rsid w:val="009D7E6F"/>
    <w:rsid w:val="00A33789"/>
    <w:rsid w:val="00A53702"/>
    <w:rsid w:val="00AC3713"/>
    <w:rsid w:val="00BC1EFB"/>
    <w:rsid w:val="00BE2BBF"/>
    <w:rsid w:val="00C320A8"/>
    <w:rsid w:val="00C539E3"/>
    <w:rsid w:val="00C65D4F"/>
    <w:rsid w:val="00C74697"/>
    <w:rsid w:val="00D012B1"/>
    <w:rsid w:val="00D313CD"/>
    <w:rsid w:val="00D56DB1"/>
    <w:rsid w:val="00F631BB"/>
    <w:rsid w:val="00F9600E"/>
    <w:rsid w:val="00FB3294"/>
    <w:rsid w:val="00FB42C8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7D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F2"/>
  </w:style>
  <w:style w:type="paragraph" w:styleId="Zpat">
    <w:name w:val="footer"/>
    <w:basedOn w:val="Normln"/>
    <w:link w:val="ZpatChar"/>
    <w:uiPriority w:val="99"/>
    <w:unhideWhenUsed/>
    <w:rsid w:val="00807D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F2"/>
  </w:style>
  <w:style w:type="paragraph" w:styleId="Normlnweb">
    <w:name w:val="Normal (Web)"/>
    <w:basedOn w:val="Normln"/>
    <w:uiPriority w:val="99"/>
    <w:semiHidden/>
    <w:unhideWhenUsed/>
    <w:rsid w:val="00D31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D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7D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F2"/>
  </w:style>
  <w:style w:type="paragraph" w:styleId="Zpat">
    <w:name w:val="footer"/>
    <w:basedOn w:val="Normln"/>
    <w:link w:val="ZpatChar"/>
    <w:uiPriority w:val="99"/>
    <w:unhideWhenUsed/>
    <w:rsid w:val="00807D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F2"/>
  </w:style>
  <w:style w:type="paragraph" w:styleId="Normlnweb">
    <w:name w:val="Normal (Web)"/>
    <w:basedOn w:val="Normln"/>
    <w:uiPriority w:val="99"/>
    <w:semiHidden/>
    <w:unhideWhenUsed/>
    <w:rsid w:val="00D31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D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4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7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97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6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396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058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907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579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3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8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3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5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4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49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7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4E1E-2B57-4068-970F-760A828D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10</Pages>
  <Words>1514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18</cp:revision>
  <dcterms:created xsi:type="dcterms:W3CDTF">2013-03-16T14:13:00Z</dcterms:created>
  <dcterms:modified xsi:type="dcterms:W3CDTF">2021-07-21T14:24:00Z</dcterms:modified>
</cp:coreProperties>
</file>