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208D7" w14:textId="77777777" w:rsidR="00CA0365" w:rsidRPr="00F64DE5" w:rsidRDefault="00CA0365" w:rsidP="008F0E4A">
      <w:pPr>
        <w:keepNext/>
        <w:keepLines/>
        <w:spacing w:before="120" w:line="360" w:lineRule="auto"/>
        <w:jc w:val="center"/>
        <w:rPr>
          <w:b/>
          <w:bCs/>
          <w:sz w:val="22"/>
          <w:szCs w:val="22"/>
        </w:rPr>
      </w:pPr>
      <w:r w:rsidRPr="00F64DE5">
        <w:rPr>
          <w:b/>
          <w:bCs/>
          <w:sz w:val="22"/>
          <w:szCs w:val="22"/>
        </w:rPr>
        <w:t>PRACOVNÍ SMLOUVA</w:t>
      </w:r>
    </w:p>
    <w:p w14:paraId="37E0BAFD" w14:textId="77777777" w:rsidR="00F700D6" w:rsidRPr="00F64DE5" w:rsidRDefault="00F700D6" w:rsidP="008F0E4A">
      <w:pPr>
        <w:keepNext/>
        <w:keepLines/>
        <w:spacing w:before="120" w:line="360" w:lineRule="auto"/>
        <w:rPr>
          <w:b/>
          <w:sz w:val="22"/>
          <w:szCs w:val="22"/>
        </w:rPr>
      </w:pPr>
    </w:p>
    <w:p w14:paraId="2D49F646" w14:textId="6657B260" w:rsidR="00CA0365" w:rsidRPr="00F64DE5" w:rsidRDefault="009F4E93" w:rsidP="008F0E4A">
      <w:pPr>
        <w:keepNext/>
        <w:keepLines/>
        <w:spacing w:before="120" w:line="360" w:lineRule="auto"/>
        <w:rPr>
          <w:sz w:val="22"/>
          <w:szCs w:val="22"/>
        </w:rPr>
      </w:pPr>
      <w:r w:rsidRPr="00F64DE5">
        <w:rPr>
          <w:b/>
          <w:sz w:val="22"/>
          <w:szCs w:val="22"/>
        </w:rPr>
        <w:t xml:space="preserve">jméno / název zaměstnavatele: </w:t>
      </w:r>
      <w:r w:rsidRPr="00F64DE5">
        <w:rPr>
          <w:sz w:val="22"/>
          <w:szCs w:val="22"/>
          <w:highlight w:val="yellow"/>
        </w:rPr>
        <w:t>[…]</w:t>
      </w:r>
    </w:p>
    <w:p w14:paraId="0979B0ED" w14:textId="6BE6C889" w:rsidR="00CA0365" w:rsidRPr="00F64DE5" w:rsidRDefault="00CA0365" w:rsidP="008F0E4A">
      <w:pPr>
        <w:keepNext/>
        <w:keepLines/>
        <w:spacing w:before="120" w:line="360" w:lineRule="auto"/>
        <w:rPr>
          <w:kern w:val="20"/>
          <w:sz w:val="22"/>
          <w:szCs w:val="22"/>
          <w:lang w:eastAsia="en-US"/>
        </w:rPr>
      </w:pPr>
      <w:r w:rsidRPr="00F64DE5">
        <w:rPr>
          <w:sz w:val="22"/>
          <w:szCs w:val="22"/>
        </w:rPr>
        <w:t xml:space="preserve">se sídlem </w:t>
      </w:r>
      <w:r w:rsidR="009F4E93" w:rsidRPr="00F64DE5">
        <w:rPr>
          <w:sz w:val="22"/>
          <w:szCs w:val="22"/>
          <w:highlight w:val="yellow"/>
        </w:rPr>
        <w:t>[…]</w:t>
      </w:r>
    </w:p>
    <w:p w14:paraId="1C85313E" w14:textId="5CAA2DE5" w:rsidR="00CA0365" w:rsidRPr="00F64DE5" w:rsidRDefault="00CA0365" w:rsidP="008F0E4A">
      <w:pPr>
        <w:keepNext/>
        <w:keepLines/>
        <w:spacing w:before="120" w:line="360" w:lineRule="auto"/>
        <w:rPr>
          <w:kern w:val="20"/>
          <w:sz w:val="22"/>
          <w:szCs w:val="22"/>
          <w:lang w:eastAsia="en-US"/>
        </w:rPr>
      </w:pPr>
      <w:r w:rsidRPr="00F64DE5">
        <w:rPr>
          <w:kern w:val="20"/>
          <w:sz w:val="22"/>
          <w:szCs w:val="22"/>
          <w:highlight w:val="yellow"/>
          <w:lang w:eastAsia="en-US"/>
        </w:rPr>
        <w:t xml:space="preserve">IČ: </w:t>
      </w:r>
      <w:r w:rsidR="009F4E93" w:rsidRPr="00F64DE5">
        <w:rPr>
          <w:sz w:val="22"/>
          <w:szCs w:val="22"/>
          <w:highlight w:val="yellow"/>
        </w:rPr>
        <w:t>[…]</w:t>
      </w:r>
    </w:p>
    <w:p w14:paraId="7FC0822F" w14:textId="79593734" w:rsidR="00CA0365" w:rsidRPr="00F64DE5" w:rsidRDefault="009F4E93" w:rsidP="008F0E4A">
      <w:pPr>
        <w:keepNext/>
        <w:keepLines/>
        <w:spacing w:before="120" w:line="360" w:lineRule="auto"/>
        <w:rPr>
          <w:bCs/>
          <w:iCs/>
          <w:sz w:val="22"/>
          <w:szCs w:val="22"/>
        </w:rPr>
      </w:pPr>
      <w:r w:rsidRPr="00F64DE5">
        <w:rPr>
          <w:iCs/>
          <w:sz w:val="22"/>
          <w:szCs w:val="22"/>
        </w:rPr>
        <w:t>D</w:t>
      </w:r>
      <w:r w:rsidR="00CA0365" w:rsidRPr="00F64DE5">
        <w:rPr>
          <w:iCs/>
          <w:sz w:val="22"/>
          <w:szCs w:val="22"/>
        </w:rPr>
        <w:t xml:space="preserve">ále jen </w:t>
      </w:r>
      <w:r w:rsidR="001373A8">
        <w:rPr>
          <w:iCs/>
          <w:sz w:val="22"/>
          <w:szCs w:val="22"/>
        </w:rPr>
        <w:t>(</w:t>
      </w:r>
      <w:r w:rsidR="00CA0365" w:rsidRPr="00F64DE5">
        <w:rPr>
          <w:bCs/>
          <w:iCs/>
          <w:sz w:val="22"/>
          <w:szCs w:val="22"/>
        </w:rPr>
        <w:t>„</w:t>
      </w:r>
      <w:r w:rsidR="00CA0365" w:rsidRPr="00F64DE5">
        <w:rPr>
          <w:b/>
          <w:iCs/>
          <w:sz w:val="22"/>
          <w:szCs w:val="22"/>
        </w:rPr>
        <w:t>zaměstnavatel</w:t>
      </w:r>
      <w:r w:rsidR="00CA0365" w:rsidRPr="00F64DE5">
        <w:rPr>
          <w:bCs/>
          <w:iCs/>
          <w:sz w:val="22"/>
          <w:szCs w:val="22"/>
        </w:rPr>
        <w:t>“</w:t>
      </w:r>
      <w:r w:rsidR="001373A8">
        <w:rPr>
          <w:bCs/>
          <w:iCs/>
          <w:sz w:val="22"/>
          <w:szCs w:val="22"/>
        </w:rPr>
        <w:t>)</w:t>
      </w:r>
    </w:p>
    <w:p w14:paraId="174F43A2" w14:textId="77777777" w:rsidR="00CA0365" w:rsidRPr="00F64DE5" w:rsidRDefault="00CA0365" w:rsidP="008F0E4A">
      <w:pPr>
        <w:keepNext/>
        <w:keepLines/>
        <w:spacing w:before="120" w:line="360" w:lineRule="auto"/>
        <w:rPr>
          <w:bCs/>
          <w:iCs/>
          <w:sz w:val="22"/>
          <w:szCs w:val="22"/>
        </w:rPr>
      </w:pPr>
      <w:r w:rsidRPr="00F64DE5">
        <w:rPr>
          <w:bCs/>
          <w:iCs/>
          <w:sz w:val="22"/>
          <w:szCs w:val="22"/>
        </w:rPr>
        <w:t>a</w:t>
      </w:r>
    </w:p>
    <w:p w14:paraId="56E24962" w14:textId="144EDEB6" w:rsidR="00CA0365" w:rsidRPr="00F64DE5" w:rsidRDefault="009F4E93" w:rsidP="008F0E4A">
      <w:pPr>
        <w:keepNext/>
        <w:keepLines/>
        <w:spacing w:before="120" w:line="360" w:lineRule="auto"/>
        <w:rPr>
          <w:b/>
          <w:bCs/>
          <w:sz w:val="22"/>
          <w:szCs w:val="22"/>
        </w:rPr>
      </w:pPr>
      <w:r w:rsidRPr="00F64DE5">
        <w:rPr>
          <w:b/>
          <w:bCs/>
          <w:sz w:val="22"/>
          <w:szCs w:val="22"/>
        </w:rPr>
        <w:t>p</w:t>
      </w:r>
      <w:r w:rsidR="00CA0365" w:rsidRPr="00F64DE5">
        <w:rPr>
          <w:b/>
          <w:bCs/>
          <w:sz w:val="22"/>
          <w:szCs w:val="22"/>
        </w:rPr>
        <w:t>an/</w:t>
      </w:r>
      <w:r w:rsidRPr="00F64DE5">
        <w:rPr>
          <w:b/>
          <w:bCs/>
          <w:sz w:val="22"/>
          <w:szCs w:val="22"/>
        </w:rPr>
        <w:t>p</w:t>
      </w:r>
      <w:r w:rsidR="00CA0365" w:rsidRPr="00F64DE5">
        <w:rPr>
          <w:b/>
          <w:bCs/>
          <w:sz w:val="22"/>
          <w:szCs w:val="22"/>
        </w:rPr>
        <w:t xml:space="preserve">aní: </w:t>
      </w:r>
      <w:r w:rsidR="00CA0365" w:rsidRPr="00F64DE5">
        <w:rPr>
          <w:sz w:val="22"/>
          <w:szCs w:val="22"/>
          <w:highlight w:val="yellow"/>
        </w:rPr>
        <w:t>[</w:t>
      </w:r>
      <w:r w:rsidRPr="00F64DE5">
        <w:rPr>
          <w:sz w:val="22"/>
          <w:szCs w:val="22"/>
          <w:highlight w:val="yellow"/>
        </w:rPr>
        <w:t>…</w:t>
      </w:r>
      <w:r w:rsidR="00CA0365" w:rsidRPr="00F64DE5">
        <w:rPr>
          <w:sz w:val="22"/>
          <w:szCs w:val="22"/>
          <w:highlight w:val="yellow"/>
        </w:rPr>
        <w:t>]</w:t>
      </w:r>
      <w:r w:rsidR="00CA0365" w:rsidRPr="00F64DE5">
        <w:rPr>
          <w:b/>
          <w:bCs/>
          <w:sz w:val="22"/>
          <w:szCs w:val="22"/>
        </w:rPr>
        <w:tab/>
      </w:r>
      <w:r w:rsidR="00CA0365" w:rsidRPr="00F64DE5">
        <w:rPr>
          <w:b/>
          <w:bCs/>
          <w:sz w:val="22"/>
          <w:szCs w:val="22"/>
        </w:rPr>
        <w:tab/>
      </w:r>
      <w:r w:rsidR="00CA0365" w:rsidRPr="00F64DE5">
        <w:rPr>
          <w:b/>
          <w:bCs/>
          <w:sz w:val="22"/>
          <w:szCs w:val="22"/>
        </w:rPr>
        <w:tab/>
      </w:r>
    </w:p>
    <w:p w14:paraId="422622E5" w14:textId="76C751C7" w:rsidR="00CA0365" w:rsidRPr="00F64DE5" w:rsidRDefault="00CA0365" w:rsidP="008F0E4A">
      <w:pPr>
        <w:keepNext/>
        <w:keepLines/>
        <w:autoSpaceDE w:val="0"/>
        <w:autoSpaceDN w:val="0"/>
        <w:adjustRightInd w:val="0"/>
        <w:spacing w:before="120" w:line="360" w:lineRule="auto"/>
        <w:rPr>
          <w:sz w:val="22"/>
          <w:szCs w:val="22"/>
        </w:rPr>
      </w:pPr>
      <w:r w:rsidRPr="00F64DE5">
        <w:rPr>
          <w:bCs/>
          <w:sz w:val="22"/>
          <w:szCs w:val="22"/>
        </w:rPr>
        <w:t xml:space="preserve">rodné číslo: </w:t>
      </w:r>
      <w:r w:rsidR="009F4E93" w:rsidRPr="00F64DE5">
        <w:rPr>
          <w:sz w:val="22"/>
          <w:szCs w:val="22"/>
          <w:highlight w:val="yellow"/>
        </w:rPr>
        <w:t>[…]</w:t>
      </w:r>
      <w:r w:rsidRPr="00F64DE5">
        <w:rPr>
          <w:bCs/>
          <w:sz w:val="22"/>
          <w:szCs w:val="22"/>
        </w:rPr>
        <w:tab/>
      </w:r>
    </w:p>
    <w:p w14:paraId="4C15936B" w14:textId="2BC70CAA" w:rsidR="00CA0365" w:rsidRPr="00F64DE5" w:rsidRDefault="00CA0365" w:rsidP="008F0E4A">
      <w:pPr>
        <w:keepNext/>
        <w:keepLines/>
        <w:spacing w:before="120" w:line="360" w:lineRule="auto"/>
        <w:rPr>
          <w:bCs/>
          <w:sz w:val="22"/>
          <w:szCs w:val="22"/>
        </w:rPr>
      </w:pPr>
      <w:r w:rsidRPr="00F64DE5">
        <w:rPr>
          <w:bCs/>
          <w:sz w:val="22"/>
          <w:szCs w:val="22"/>
        </w:rPr>
        <w:t xml:space="preserve">bydliště: </w:t>
      </w:r>
      <w:r w:rsidR="009F4E93" w:rsidRPr="00F64DE5">
        <w:rPr>
          <w:sz w:val="22"/>
          <w:szCs w:val="22"/>
          <w:highlight w:val="yellow"/>
        </w:rPr>
        <w:t>[…]</w:t>
      </w:r>
      <w:r w:rsidRPr="00F64DE5">
        <w:rPr>
          <w:bCs/>
          <w:sz w:val="22"/>
          <w:szCs w:val="22"/>
        </w:rPr>
        <w:tab/>
      </w:r>
      <w:r w:rsidRPr="00F64DE5">
        <w:rPr>
          <w:bCs/>
          <w:sz w:val="22"/>
          <w:szCs w:val="22"/>
        </w:rPr>
        <w:tab/>
      </w:r>
    </w:p>
    <w:p w14:paraId="72C53CBF" w14:textId="24564A7F" w:rsidR="00CA0365" w:rsidRPr="00F64DE5" w:rsidRDefault="00CA0365" w:rsidP="008F0E4A">
      <w:pPr>
        <w:keepNext/>
        <w:keepLines/>
        <w:tabs>
          <w:tab w:val="left" w:pos="3825"/>
        </w:tabs>
        <w:spacing w:before="120" w:line="360" w:lineRule="auto"/>
        <w:rPr>
          <w:iCs/>
          <w:sz w:val="22"/>
          <w:szCs w:val="22"/>
        </w:rPr>
      </w:pPr>
      <w:r w:rsidRPr="00F64DE5">
        <w:rPr>
          <w:iCs/>
          <w:sz w:val="22"/>
          <w:szCs w:val="22"/>
        </w:rPr>
        <w:t>dále jen</w:t>
      </w:r>
      <w:r w:rsidR="001373A8">
        <w:rPr>
          <w:iCs/>
          <w:sz w:val="22"/>
          <w:szCs w:val="22"/>
        </w:rPr>
        <w:t xml:space="preserve"> (</w:t>
      </w:r>
      <w:r w:rsidRPr="00F64DE5">
        <w:rPr>
          <w:iCs/>
          <w:sz w:val="22"/>
          <w:szCs w:val="22"/>
        </w:rPr>
        <w:t>„</w:t>
      </w:r>
      <w:r w:rsidRPr="00F64DE5">
        <w:rPr>
          <w:b/>
          <w:bCs/>
          <w:iCs/>
          <w:sz w:val="22"/>
          <w:szCs w:val="22"/>
        </w:rPr>
        <w:t>zaměstnanec</w:t>
      </w:r>
      <w:r w:rsidRPr="00F64DE5">
        <w:rPr>
          <w:iCs/>
          <w:sz w:val="22"/>
          <w:szCs w:val="22"/>
        </w:rPr>
        <w:t>“</w:t>
      </w:r>
      <w:r w:rsidR="001373A8">
        <w:rPr>
          <w:iCs/>
          <w:sz w:val="22"/>
          <w:szCs w:val="22"/>
        </w:rPr>
        <w:t>)</w:t>
      </w:r>
      <w:r w:rsidRPr="00F64DE5">
        <w:rPr>
          <w:iCs/>
          <w:sz w:val="22"/>
          <w:szCs w:val="22"/>
        </w:rPr>
        <w:tab/>
      </w:r>
    </w:p>
    <w:p w14:paraId="6B5BE23B" w14:textId="77777777" w:rsidR="009F4E93" w:rsidRPr="00F64DE5" w:rsidRDefault="009F4E93" w:rsidP="008F0E4A">
      <w:pPr>
        <w:keepNext/>
        <w:keepLines/>
        <w:spacing w:before="120" w:line="360" w:lineRule="auto"/>
        <w:jc w:val="both"/>
        <w:rPr>
          <w:sz w:val="22"/>
          <w:szCs w:val="22"/>
        </w:rPr>
      </w:pPr>
    </w:p>
    <w:p w14:paraId="215B3BC4" w14:textId="77777777" w:rsidR="00CA0365" w:rsidRPr="00F64DE5" w:rsidRDefault="00CA0365" w:rsidP="008F0E4A">
      <w:pPr>
        <w:keepNext/>
        <w:keepLines/>
        <w:spacing w:before="120" w:line="360" w:lineRule="auto"/>
        <w:jc w:val="center"/>
        <w:rPr>
          <w:b/>
          <w:sz w:val="22"/>
          <w:szCs w:val="22"/>
        </w:rPr>
      </w:pPr>
      <w:r w:rsidRPr="00F64DE5">
        <w:rPr>
          <w:b/>
          <w:sz w:val="22"/>
          <w:szCs w:val="22"/>
        </w:rPr>
        <w:t>uzavírají tuto pracovní smlouvu:</w:t>
      </w:r>
    </w:p>
    <w:p w14:paraId="441088F2" w14:textId="77777777" w:rsidR="00CA0365" w:rsidRPr="00F64DE5" w:rsidRDefault="00CA0365" w:rsidP="008F0E4A">
      <w:pPr>
        <w:keepNext/>
        <w:keepLines/>
        <w:spacing w:before="120" w:line="360" w:lineRule="auto"/>
        <w:jc w:val="center"/>
        <w:rPr>
          <w:b/>
          <w:sz w:val="22"/>
          <w:szCs w:val="22"/>
        </w:rPr>
      </w:pPr>
    </w:p>
    <w:p w14:paraId="49629557" w14:textId="77777777" w:rsidR="00CA0365" w:rsidRPr="00F64DE5" w:rsidRDefault="00CA0365" w:rsidP="008F0E4A">
      <w:pPr>
        <w:pStyle w:val="Odstavecseseznamem"/>
        <w:keepNext/>
        <w:keepLines/>
        <w:numPr>
          <w:ilvl w:val="0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b/>
          <w:sz w:val="22"/>
          <w:szCs w:val="22"/>
        </w:rPr>
        <w:t>Základní ujednání</w:t>
      </w:r>
    </w:p>
    <w:p w14:paraId="6607F3E2" w14:textId="0EE4DB75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0" w:hanging="6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Zaměstnanec bude pracovat jako </w:t>
      </w:r>
      <w:r w:rsidR="009F4E93" w:rsidRPr="00F64DE5">
        <w:rPr>
          <w:sz w:val="22"/>
          <w:szCs w:val="22"/>
          <w:highlight w:val="yellow"/>
        </w:rPr>
        <w:t>[…]</w:t>
      </w:r>
    </w:p>
    <w:p w14:paraId="5A2417AA" w14:textId="7C8E650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0" w:hanging="6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Den nástupu do práce je </w:t>
      </w:r>
      <w:r w:rsidR="009F4E93" w:rsidRPr="00F64DE5">
        <w:rPr>
          <w:sz w:val="22"/>
          <w:szCs w:val="22"/>
          <w:highlight w:val="yellow"/>
        </w:rPr>
        <w:t>[…]</w:t>
      </w:r>
    </w:p>
    <w:p w14:paraId="35ACCA8C" w14:textId="55221544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0" w:hanging="6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Místem výkonu práce je </w:t>
      </w:r>
      <w:r w:rsidR="009F4E93" w:rsidRPr="00F64DE5">
        <w:rPr>
          <w:sz w:val="22"/>
          <w:szCs w:val="22"/>
          <w:highlight w:val="yellow"/>
        </w:rPr>
        <w:t>[celý název obce]</w:t>
      </w:r>
      <w:r w:rsidRPr="00F64DE5">
        <w:rPr>
          <w:b/>
          <w:sz w:val="22"/>
          <w:szCs w:val="22"/>
        </w:rPr>
        <w:t xml:space="preserve">. </w:t>
      </w:r>
    </w:p>
    <w:p w14:paraId="40E32504" w14:textId="79658456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0" w:hanging="6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Pracovní poměr se uzavírá na </w:t>
      </w:r>
      <w:r w:rsidR="009F4E93" w:rsidRPr="00F64DE5">
        <w:rPr>
          <w:sz w:val="22"/>
          <w:szCs w:val="22"/>
          <w:highlight w:val="yellow"/>
        </w:rPr>
        <w:t>[dobu určitou / dobu neurčitou]</w:t>
      </w:r>
      <w:r w:rsidR="009F4E93" w:rsidRPr="00F64DE5">
        <w:rPr>
          <w:sz w:val="22"/>
          <w:szCs w:val="22"/>
        </w:rPr>
        <w:t xml:space="preserve"> do </w:t>
      </w:r>
      <w:r w:rsidR="009F4E93" w:rsidRPr="00F64DE5">
        <w:rPr>
          <w:sz w:val="22"/>
          <w:szCs w:val="22"/>
          <w:highlight w:val="yellow"/>
        </w:rPr>
        <w:t>[v případě doby určité]</w:t>
      </w:r>
    </w:p>
    <w:p w14:paraId="650FE138" w14:textId="75822544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0" w:hanging="6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Zkušební doba se sjednává v délce </w:t>
      </w:r>
      <w:r w:rsidR="009F4E93" w:rsidRPr="00F64DE5">
        <w:rPr>
          <w:sz w:val="22"/>
          <w:szCs w:val="22"/>
          <w:highlight w:val="yellow"/>
        </w:rPr>
        <w:t>[tří / šesti měsíců]</w:t>
      </w:r>
    </w:p>
    <w:p w14:paraId="2D400839" w14:textId="4692BF3E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0" w:hanging="6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Pracovní doba činí </w:t>
      </w:r>
      <w:r w:rsidRPr="00F64DE5">
        <w:rPr>
          <w:bCs/>
          <w:sz w:val="22"/>
          <w:szCs w:val="22"/>
        </w:rPr>
        <w:t>40</w:t>
      </w:r>
      <w:r w:rsidRPr="00F64DE5">
        <w:rPr>
          <w:sz w:val="22"/>
          <w:szCs w:val="22"/>
        </w:rPr>
        <w:t xml:space="preserve"> hodin týdně.</w:t>
      </w:r>
      <w:r w:rsidRPr="00F64DE5">
        <w:rPr>
          <w:b/>
          <w:sz w:val="22"/>
          <w:szCs w:val="22"/>
        </w:rPr>
        <w:t xml:space="preserve"> </w:t>
      </w:r>
    </w:p>
    <w:p w14:paraId="0C88353F" w14:textId="77777777" w:rsidR="00CA0365" w:rsidRPr="00F64DE5" w:rsidRDefault="00CA0365" w:rsidP="008F0E4A">
      <w:pPr>
        <w:pStyle w:val="Odstavecseseznamem"/>
        <w:keepNext/>
        <w:keepLines/>
        <w:spacing w:before="120" w:line="360" w:lineRule="auto"/>
        <w:ind w:left="0"/>
        <w:jc w:val="both"/>
        <w:rPr>
          <w:sz w:val="22"/>
          <w:szCs w:val="22"/>
        </w:rPr>
      </w:pPr>
    </w:p>
    <w:p w14:paraId="606F70C0" w14:textId="77777777" w:rsidR="00CA0365" w:rsidRPr="00F64DE5" w:rsidRDefault="00CA0365" w:rsidP="008F0E4A">
      <w:pPr>
        <w:pStyle w:val="Odstavecseseznamem"/>
        <w:keepNext/>
        <w:keepLines/>
        <w:numPr>
          <w:ilvl w:val="0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b/>
          <w:sz w:val="22"/>
          <w:szCs w:val="22"/>
        </w:rPr>
        <w:t>Základní povinnosti</w:t>
      </w:r>
    </w:p>
    <w:p w14:paraId="2E455ECD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>Zaměstnanec je povinen svěřenou práci vykonávat osobně v pracovní době, svědomitě a odborně, podle svých nejlepších schopností a vědomostí, přičemž je povinen řídit se příkazy a pokyny zaměstnavatele.</w:t>
      </w:r>
    </w:p>
    <w:p w14:paraId="3652AB46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Zaměstnavatel se zavazuje, že bude zaměstnanci přidělovat práci podle této pracovní smlouvy a poskytovat mu za vykonanou práci mzdu. Zaměstnavatel se dále zavazuje, že bude vytvářet podmínky pro úspěšné plnění pracovních úkolů zaměstnancem a dodržovat ostatní pracovní podmínky stanovené právními předpisy nebo pracovní smlouvou. </w:t>
      </w:r>
      <w:bookmarkStart w:id="0" w:name="_GoBack"/>
      <w:bookmarkEnd w:id="0"/>
    </w:p>
    <w:p w14:paraId="1C817D3D" w14:textId="06BF8BDD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20" w:right="16" w:hanging="720"/>
        <w:jc w:val="both"/>
        <w:rPr>
          <w:sz w:val="22"/>
          <w:szCs w:val="22"/>
        </w:rPr>
      </w:pPr>
      <w:r w:rsidRPr="00F64DE5">
        <w:rPr>
          <w:sz w:val="22"/>
          <w:szCs w:val="22"/>
        </w:rPr>
        <w:lastRenderedPageBreak/>
        <w:t>Zaměstnanec bude seznámen s právními a ostatními předpisy k zajištění bezpečnosti a ochrany zdraví při práci a s vnitřními předpisy zaměstnavatele.</w:t>
      </w:r>
    </w:p>
    <w:p w14:paraId="2EAE5AB6" w14:textId="0D8CD30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20" w:right="16" w:hanging="720"/>
        <w:jc w:val="both"/>
        <w:rPr>
          <w:sz w:val="22"/>
          <w:szCs w:val="22"/>
        </w:rPr>
      </w:pPr>
      <w:r w:rsidRPr="00F64DE5">
        <w:rPr>
          <w:sz w:val="22"/>
          <w:szCs w:val="22"/>
        </w:rPr>
        <w:t>Zaměstnanec je povinen se v souladu s platnými právními předpisy podrobit u lékaře pracovně lékařské péče vstupní, periodické či výstupní lékařské prohlídce; absolvovat školení k bezpečno</w:t>
      </w:r>
      <w:r w:rsidR="00CB73B8" w:rsidRPr="00F64DE5">
        <w:rPr>
          <w:sz w:val="22"/>
          <w:szCs w:val="22"/>
        </w:rPr>
        <w:t xml:space="preserve">sti a ochraně zdraví při práci, případná jiná zákonem vyžadovaná či zaměstnavatelem požadovaná </w:t>
      </w:r>
      <w:proofErr w:type="gramStart"/>
      <w:r w:rsidR="00CB73B8" w:rsidRPr="00F64DE5">
        <w:rPr>
          <w:sz w:val="22"/>
          <w:szCs w:val="22"/>
        </w:rPr>
        <w:t>školení</w:t>
      </w:r>
      <w:proofErr w:type="gramEnd"/>
      <w:r w:rsidR="00CB73B8" w:rsidRPr="00F64DE5">
        <w:rPr>
          <w:sz w:val="22"/>
          <w:szCs w:val="22"/>
        </w:rPr>
        <w:t xml:space="preserve"> </w:t>
      </w:r>
      <w:r w:rsidRPr="00F64DE5">
        <w:rPr>
          <w:sz w:val="22"/>
          <w:szCs w:val="22"/>
        </w:rPr>
        <w:t>a to v termínech určených zaměstnavatelem a dle jeho pokynů. Nesplnění některé z výše uvedených povinností je porušením povinností vyplývajících pro zaměstnance z pracovně právních předpisů.</w:t>
      </w:r>
    </w:p>
    <w:p w14:paraId="71DAD1E1" w14:textId="77777777" w:rsidR="00CA0365" w:rsidRPr="00F64DE5" w:rsidRDefault="00CA0365" w:rsidP="008F0E4A">
      <w:pPr>
        <w:pStyle w:val="Odstavecseseznamem"/>
        <w:keepNext/>
        <w:keepLines/>
        <w:spacing w:before="120" w:line="360" w:lineRule="auto"/>
        <w:ind w:right="16"/>
        <w:jc w:val="both"/>
        <w:rPr>
          <w:sz w:val="22"/>
          <w:szCs w:val="22"/>
        </w:rPr>
      </w:pPr>
    </w:p>
    <w:p w14:paraId="72B295CD" w14:textId="77777777" w:rsidR="00CA0365" w:rsidRPr="00F64DE5" w:rsidRDefault="00CA0365" w:rsidP="008F0E4A">
      <w:pPr>
        <w:pStyle w:val="Odstavecseseznamem"/>
        <w:keepNext/>
        <w:keepLines/>
        <w:numPr>
          <w:ilvl w:val="0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b/>
          <w:sz w:val="22"/>
          <w:szCs w:val="22"/>
        </w:rPr>
        <w:t>Odměna</w:t>
      </w:r>
    </w:p>
    <w:p w14:paraId="4829DD6C" w14:textId="31094F56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bookmarkStart w:id="1" w:name="_Hlk496706599"/>
      <w:r w:rsidRPr="00F64DE5">
        <w:rPr>
          <w:sz w:val="22"/>
          <w:szCs w:val="22"/>
        </w:rPr>
        <w:t>Zaměstnanci přísluší měsíční mzda ve výši</w:t>
      </w:r>
      <w:r w:rsidR="00D9389D" w:rsidRPr="00F64DE5">
        <w:rPr>
          <w:sz w:val="22"/>
          <w:szCs w:val="22"/>
        </w:rPr>
        <w:t xml:space="preserve"> </w:t>
      </w:r>
      <w:r w:rsidR="009F4E93" w:rsidRPr="00F64DE5">
        <w:rPr>
          <w:sz w:val="22"/>
          <w:szCs w:val="22"/>
          <w:highlight w:val="yellow"/>
        </w:rPr>
        <w:t>[…]</w:t>
      </w:r>
      <w:r w:rsidR="00D9389D" w:rsidRPr="00F64DE5">
        <w:rPr>
          <w:sz w:val="22"/>
          <w:szCs w:val="22"/>
          <w:highlight w:val="yellow"/>
        </w:rPr>
        <w:t xml:space="preserve"> Kč</w:t>
      </w:r>
      <w:r w:rsidRPr="00F64DE5">
        <w:rPr>
          <w:sz w:val="22"/>
          <w:szCs w:val="22"/>
        </w:rPr>
        <w:t>.</w:t>
      </w:r>
    </w:p>
    <w:bookmarkEnd w:id="1"/>
    <w:p w14:paraId="09204D22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Mzda je splatná zpětně za měsíční období, a to nejpozději do konce následujícího kalendářního měsíce. Zaměstnavatel a zaměstnanec se dohodli na bezhotovostním zasílání mzdy na bankovní účet zaměstnance. </w:t>
      </w:r>
    </w:p>
    <w:p w14:paraId="373BBD1C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>Zaměstnanec souhlasí s tím, že bude výjimečně konat práci přesčas nad rámec 8 hodin v jednotlivých týdnech a 150 hodin v kalendářním roce. Rozsah konané práce přesčas nepřekročí maximální limit přesčasové práce stanovený zákoníkem práce.</w:t>
      </w:r>
    </w:p>
    <w:p w14:paraId="09D2B803" w14:textId="77777777" w:rsidR="00CA0365" w:rsidRPr="00F64DE5" w:rsidRDefault="00CA0365" w:rsidP="008F0E4A">
      <w:pPr>
        <w:pStyle w:val="Odstavecseseznamem"/>
        <w:keepNext/>
        <w:keepLines/>
        <w:spacing w:before="120" w:line="360" w:lineRule="auto"/>
        <w:ind w:left="709"/>
        <w:jc w:val="both"/>
        <w:rPr>
          <w:sz w:val="22"/>
          <w:szCs w:val="22"/>
        </w:rPr>
      </w:pPr>
    </w:p>
    <w:p w14:paraId="73EA0096" w14:textId="77777777" w:rsidR="00CA0365" w:rsidRPr="00F64DE5" w:rsidRDefault="00CA0365" w:rsidP="008F0E4A">
      <w:pPr>
        <w:pStyle w:val="Odstavecseseznamem"/>
        <w:keepNext/>
        <w:keepLines/>
        <w:numPr>
          <w:ilvl w:val="0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b/>
          <w:sz w:val="22"/>
          <w:szCs w:val="22"/>
        </w:rPr>
        <w:t xml:space="preserve">Osobní údaje </w:t>
      </w:r>
    </w:p>
    <w:p w14:paraId="73256EDA" w14:textId="53B11089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bookmarkStart w:id="2" w:name="_Ref153766188"/>
      <w:r w:rsidRPr="00F64DE5">
        <w:rPr>
          <w:sz w:val="22"/>
          <w:szCs w:val="22"/>
        </w:rPr>
        <w:t>Zaměstnanec souhlasí, aby zaměstnavatel zpracovával (automatizovaně nebo jinými prostředky) osobní údaje zaměstnance na základě</w:t>
      </w:r>
      <w:r w:rsidR="009F4E93" w:rsidRPr="00F64DE5">
        <w:rPr>
          <w:sz w:val="22"/>
          <w:szCs w:val="22"/>
        </w:rPr>
        <w:t xml:space="preserve"> nařízení Evropského Parlamentu a Rady (EU) 2016/679 ze dne 27. dubna 2016 o ochraně fyzických osob v souvislosti se zpracováním osobních údajů a o volném pohybu těchto údajů a o zrušení směrnice 95/46/ES (dále jen „</w:t>
      </w:r>
      <w:r w:rsidR="009F4E93" w:rsidRPr="00E90650">
        <w:rPr>
          <w:b/>
          <w:bCs/>
          <w:sz w:val="22"/>
          <w:szCs w:val="22"/>
        </w:rPr>
        <w:t>nařízení GDPR</w:t>
      </w:r>
      <w:r w:rsidR="009F4E93" w:rsidRPr="00F64DE5">
        <w:rPr>
          <w:sz w:val="22"/>
          <w:szCs w:val="22"/>
        </w:rPr>
        <w:t>“)</w:t>
      </w:r>
      <w:r w:rsidRPr="00F64DE5">
        <w:rPr>
          <w:sz w:val="22"/>
          <w:szCs w:val="22"/>
        </w:rPr>
        <w:t xml:space="preserve"> </w:t>
      </w:r>
      <w:r w:rsidR="009F4E93" w:rsidRPr="00F64DE5">
        <w:rPr>
          <w:sz w:val="22"/>
          <w:szCs w:val="22"/>
        </w:rPr>
        <w:t xml:space="preserve">a </w:t>
      </w:r>
      <w:r w:rsidRPr="00F64DE5">
        <w:rPr>
          <w:sz w:val="22"/>
          <w:szCs w:val="22"/>
        </w:rPr>
        <w:t>zákona č. 1</w:t>
      </w:r>
      <w:r w:rsidR="009F4E93" w:rsidRPr="00F64DE5">
        <w:rPr>
          <w:sz w:val="22"/>
          <w:szCs w:val="22"/>
        </w:rPr>
        <w:t>10</w:t>
      </w:r>
      <w:r w:rsidRPr="00F64DE5">
        <w:rPr>
          <w:sz w:val="22"/>
          <w:szCs w:val="22"/>
        </w:rPr>
        <w:t>/20</w:t>
      </w:r>
      <w:r w:rsidR="009F4E93" w:rsidRPr="00F64DE5">
        <w:rPr>
          <w:sz w:val="22"/>
          <w:szCs w:val="22"/>
        </w:rPr>
        <w:t>19</w:t>
      </w:r>
      <w:r w:rsidRPr="00F64DE5">
        <w:rPr>
          <w:sz w:val="22"/>
          <w:szCs w:val="22"/>
        </w:rPr>
        <w:t xml:space="preserve"> Sb., o </w:t>
      </w:r>
      <w:r w:rsidR="009F4E93" w:rsidRPr="00F64DE5">
        <w:rPr>
          <w:sz w:val="22"/>
          <w:szCs w:val="22"/>
        </w:rPr>
        <w:t>zpracování</w:t>
      </w:r>
      <w:r w:rsidRPr="00F64DE5">
        <w:rPr>
          <w:sz w:val="22"/>
          <w:szCs w:val="22"/>
        </w:rPr>
        <w:t xml:space="preserve"> osobních údajů, </w:t>
      </w:r>
      <w:r w:rsidR="009F4E93" w:rsidRPr="00F64DE5">
        <w:rPr>
          <w:sz w:val="22"/>
          <w:szCs w:val="22"/>
        </w:rPr>
        <w:t>(dále jen „</w:t>
      </w:r>
      <w:r w:rsidR="009F4E93" w:rsidRPr="00E90650">
        <w:rPr>
          <w:b/>
          <w:bCs/>
          <w:sz w:val="22"/>
          <w:szCs w:val="22"/>
        </w:rPr>
        <w:t>zákon o zpracování osobních údajů</w:t>
      </w:r>
      <w:r w:rsidR="009F4E93" w:rsidRPr="00F64DE5">
        <w:rPr>
          <w:sz w:val="22"/>
          <w:szCs w:val="22"/>
        </w:rPr>
        <w:t>“)</w:t>
      </w:r>
      <w:r w:rsidRPr="00F64DE5">
        <w:rPr>
          <w:sz w:val="22"/>
          <w:szCs w:val="22"/>
        </w:rPr>
        <w:t>, které mu zaměstnanec poskytl či poskytne za účelem a v rozsahu nutném pro výkon zaměstnání, pro pravidelné osobní ohodnocování zaměstnanců, řešení případných sporů vzniklých v souvislosti se zaměstnáním a pro případné budoucí opětovné zaměstnání u zaměstnavatele. Zaměstnanec uděluje souhlas na dobu trvání pracovního poměru k zaměstnavateli a dále na dobu tří let po skončení pracovního poměru k zaměstnavateli, nestanoví-li právní předpis povinnost archivovat určité osobní údaje pro delší dobu (v takovém případě uděluje zaměstnanec svůj souhlas na tuto dobu).</w:t>
      </w:r>
      <w:bookmarkEnd w:id="2"/>
    </w:p>
    <w:p w14:paraId="7E1AA4D7" w14:textId="2A37C062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sz w:val="22"/>
          <w:szCs w:val="22"/>
        </w:rPr>
        <w:lastRenderedPageBreak/>
        <w:t xml:space="preserve">Zaměstnavatel je oprávněn předávat osobní údaje zaměstnance třetím osobám a do jiných států za podmínek </w:t>
      </w:r>
      <w:r w:rsidR="009F4E93" w:rsidRPr="00F64DE5">
        <w:rPr>
          <w:sz w:val="22"/>
          <w:szCs w:val="22"/>
        </w:rPr>
        <w:t>nařízení GDPR a zákona o zpracování osobních údajů</w:t>
      </w:r>
      <w:r w:rsidRPr="00F64DE5">
        <w:rPr>
          <w:sz w:val="22"/>
          <w:szCs w:val="22"/>
        </w:rPr>
        <w:t xml:space="preserve">. K takovému předávání osobních údajů zaměstnance je zaměstnavatel oprávněn pouze za účelem a v rozsahu uvedeným výše v článku </w:t>
      </w:r>
      <w:r w:rsidR="009F4E93" w:rsidRPr="00F64DE5">
        <w:rPr>
          <w:sz w:val="22"/>
          <w:szCs w:val="22"/>
        </w:rPr>
        <w:t>4</w:t>
      </w:r>
      <w:r w:rsidRPr="00F64DE5">
        <w:rPr>
          <w:sz w:val="22"/>
          <w:szCs w:val="22"/>
        </w:rPr>
        <w:t>.</w:t>
      </w:r>
      <w:r w:rsidR="009F4E93" w:rsidRPr="00F64DE5">
        <w:rPr>
          <w:sz w:val="22"/>
          <w:szCs w:val="22"/>
        </w:rPr>
        <w:t>1.</w:t>
      </w:r>
      <w:r w:rsidRPr="00F64DE5">
        <w:rPr>
          <w:sz w:val="22"/>
          <w:szCs w:val="22"/>
        </w:rPr>
        <w:t>, případně stanoví-li takovou povinnost právní předpis. Zaměstnavatel bude zaměstnance o předání jeho osobních údajů podle tohoto odstavce informovat, nestanoví-li právní předpisy jinak.</w:t>
      </w:r>
    </w:p>
    <w:p w14:paraId="5F32D1DA" w14:textId="131B1CFA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sz w:val="22"/>
          <w:szCs w:val="22"/>
        </w:rPr>
        <w:t xml:space="preserve">Zaměstnanec má právo na přístup k osobním údajům a na opravu osobních údajů. V případě, že zaměstnanec zjistí nebo se domnívá, že zaměstnavatel provádí zpracování jeho osobních údajů v rozporu s ochranou soukromého a osobního života zaměstnance nebo v rozporu s </w:t>
      </w:r>
      <w:r w:rsidR="009F4E93" w:rsidRPr="00F64DE5">
        <w:rPr>
          <w:sz w:val="22"/>
          <w:szCs w:val="22"/>
        </w:rPr>
        <w:t xml:space="preserve">nařízením GDPR a zákonem o zpracování osobních údajů </w:t>
      </w:r>
      <w:r w:rsidRPr="00F64DE5">
        <w:rPr>
          <w:sz w:val="22"/>
          <w:szCs w:val="22"/>
        </w:rPr>
        <w:t xml:space="preserve">(zejména jsou-li osobní údaje nepřesné), může požádat zaměstnavatele o nápravu. </w:t>
      </w:r>
    </w:p>
    <w:p w14:paraId="3BA97AE0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sz w:val="22"/>
          <w:szCs w:val="22"/>
        </w:rPr>
        <w:t>Zaměstnanec je povinen poskytnout zaměstnavateli své osobní údaje v rozsahu stanoveném příslušnými ustanoveními zákona, jinak by zaměstnanec nemohl být přihlášen k zdravotnímu a sociálnímu pojištění a zaměstnavatel by nemohl plnit své další povinnosti vyplývající z pracovní smlouvy.</w:t>
      </w:r>
    </w:p>
    <w:p w14:paraId="25FD8F80" w14:textId="77777777" w:rsidR="00F700D6" w:rsidRPr="00F64DE5" w:rsidRDefault="00F700D6" w:rsidP="008F0E4A">
      <w:pPr>
        <w:pStyle w:val="Odstavecseseznamem"/>
        <w:keepNext/>
        <w:keepLines/>
        <w:spacing w:before="120" w:line="360" w:lineRule="auto"/>
        <w:ind w:left="709"/>
        <w:jc w:val="both"/>
        <w:rPr>
          <w:sz w:val="22"/>
          <w:szCs w:val="22"/>
        </w:rPr>
      </w:pPr>
    </w:p>
    <w:p w14:paraId="69EC1FF2" w14:textId="70C3271F" w:rsidR="00F700D6" w:rsidRPr="00F64DE5" w:rsidRDefault="00F700D6" w:rsidP="008F0E4A">
      <w:pPr>
        <w:pStyle w:val="Odstavecseseznamem"/>
        <w:keepNext/>
        <w:keepLines/>
        <w:numPr>
          <w:ilvl w:val="0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b/>
          <w:sz w:val="22"/>
          <w:szCs w:val="22"/>
        </w:rPr>
        <w:t xml:space="preserve">Pracovní cesta </w:t>
      </w:r>
      <w:r w:rsidR="00D9389D" w:rsidRPr="00F64DE5">
        <w:rPr>
          <w:b/>
          <w:sz w:val="22"/>
          <w:szCs w:val="22"/>
        </w:rPr>
        <w:t>a práce z domova</w:t>
      </w:r>
    </w:p>
    <w:p w14:paraId="1A34ABA3" w14:textId="77777777" w:rsidR="00D9389D" w:rsidRPr="00F64DE5" w:rsidRDefault="00F700D6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>Zaměstnanec souhlasí s možností vyslání na pracovní cestu na dobu nezbytné potřeby mimo sjednané místo výkonu práce, a to i mimo území České republiky.</w:t>
      </w:r>
    </w:p>
    <w:p w14:paraId="5DD8EC38" w14:textId="4DBD92D8" w:rsidR="00D9389D" w:rsidRPr="00F64DE5" w:rsidRDefault="00D9389D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bookmarkStart w:id="3" w:name="_Hlk496706692"/>
      <w:r w:rsidRPr="00F64DE5">
        <w:rPr>
          <w:sz w:val="22"/>
          <w:szCs w:val="22"/>
        </w:rPr>
        <w:t xml:space="preserve">Zaměstnanec může po dohodě se zaměstnavatelem vykonávat práci částečně z domova. </w:t>
      </w:r>
    </w:p>
    <w:bookmarkEnd w:id="3"/>
    <w:p w14:paraId="6FDBC5AE" w14:textId="77777777" w:rsidR="00CA0365" w:rsidRPr="00F64DE5" w:rsidRDefault="00CA0365" w:rsidP="008F0E4A">
      <w:pPr>
        <w:pStyle w:val="Odstavecseseznamem"/>
        <w:keepNext/>
        <w:keepLines/>
        <w:spacing w:before="120" w:line="360" w:lineRule="auto"/>
        <w:ind w:left="709"/>
        <w:jc w:val="both"/>
        <w:rPr>
          <w:sz w:val="22"/>
          <w:szCs w:val="22"/>
        </w:rPr>
      </w:pPr>
    </w:p>
    <w:p w14:paraId="5D3B8A09" w14:textId="77777777" w:rsidR="00CA0365" w:rsidRPr="00F64DE5" w:rsidRDefault="00CA0365" w:rsidP="008F0E4A">
      <w:pPr>
        <w:pStyle w:val="Odstavecseseznamem"/>
        <w:keepNext/>
        <w:keepLines/>
        <w:numPr>
          <w:ilvl w:val="0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b/>
          <w:sz w:val="22"/>
          <w:szCs w:val="22"/>
        </w:rPr>
        <w:t>Mlčenlivost</w:t>
      </w:r>
      <w:r w:rsidRPr="00F64DE5">
        <w:rPr>
          <w:b/>
          <w:i/>
          <w:sz w:val="22"/>
          <w:szCs w:val="22"/>
        </w:rPr>
        <w:t xml:space="preserve"> </w:t>
      </w:r>
      <w:r w:rsidRPr="00F64DE5">
        <w:rPr>
          <w:b/>
          <w:sz w:val="22"/>
          <w:szCs w:val="22"/>
        </w:rPr>
        <w:t>a další povinnosti</w:t>
      </w:r>
      <w:r w:rsidRPr="00F64DE5">
        <w:rPr>
          <w:b/>
          <w:i/>
          <w:sz w:val="22"/>
          <w:szCs w:val="22"/>
        </w:rPr>
        <w:t xml:space="preserve"> </w:t>
      </w:r>
    </w:p>
    <w:p w14:paraId="502B75C7" w14:textId="402D7C6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>Zaměstnanec se zavazuje zachovávat mlčenlivost o všech skutečnostech týkajících se zaměstnavatele (zejména o obchodním tajemství zaměstnavatele), zaměstnanců zaměstnavatele a/nebo klientů zaměstnavatele, o nichž se dozví během trvání pracovního poměru k zaměstnavateli. Zaměstnanec je povinen zachovávat vůči třetím osobám mlčenlivost o podmínkách pracovního poměru k zaměstnavateli, o výši své mzdy, mzdových náhradách a dalších plněních poskytovaných zaměstnavatelem zaměstnanci za výkon práce a v souvislosti se zaměstnáním. Třetími osobami podle předchozí věty se rozumí také jiní zaměstnanci zaměstnavatele, ledaže jde o zaměstnance nadřízené zaměstnanci a/nebo sdělování skutečností ve smyslu předchozí věty je nezbytné pro plnění pracovních úkolů zaměstnance. Tato povinnost trvá i po ukončení pracovního poměru.</w:t>
      </w:r>
    </w:p>
    <w:p w14:paraId="2E522C76" w14:textId="6677BD3B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Zaměstnanec je vždy povinen chovat se tak, aby se nedostal do rozporu s oprávněnými zájmy zaměstnavatele a nepoškozoval dobré jméno </w:t>
      </w:r>
      <w:r w:rsidR="00F64DE5" w:rsidRPr="00F64DE5">
        <w:rPr>
          <w:sz w:val="22"/>
          <w:szCs w:val="22"/>
        </w:rPr>
        <w:t>zaměstnavatele</w:t>
      </w:r>
      <w:r w:rsidRPr="00F64DE5">
        <w:rPr>
          <w:sz w:val="22"/>
          <w:szCs w:val="22"/>
        </w:rPr>
        <w:t>.</w:t>
      </w:r>
    </w:p>
    <w:p w14:paraId="21806431" w14:textId="7BB40EF4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lastRenderedPageBreak/>
        <w:t>V pracovní době je zaměstnanec povinen a oprávněn vykonávat pouze činnosti pro zaměstnavatele, vyplývající ze sjednané pozice či pracovní náplně. Nevyužívání stanovené pracovní doby k výše uvedeným činnostem bude posuzováno jako porušení povinností vyplývající z právních předpisů vztahujících se k jím vykonávané práci (pracovní kázně)</w:t>
      </w:r>
      <w:r w:rsidR="00F64DE5" w:rsidRPr="00F64DE5">
        <w:rPr>
          <w:sz w:val="22"/>
          <w:szCs w:val="22"/>
        </w:rPr>
        <w:t>.</w:t>
      </w:r>
    </w:p>
    <w:p w14:paraId="55905D8D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 xml:space="preserve">Zaměstnanec se zavazuje, že nebude využívat hmotného a nehmotného majetku zaměstnavatele (zařízení, materiálů, podkladů, informací apod.) k výkonu jakékoliv jiné činnosti nevyplývající z pracovní smlouvy, a to jak v pracovní </w:t>
      </w:r>
      <w:proofErr w:type="gramStart"/>
      <w:r w:rsidRPr="00F64DE5">
        <w:rPr>
          <w:sz w:val="22"/>
          <w:szCs w:val="22"/>
        </w:rPr>
        <w:t>době</w:t>
      </w:r>
      <w:proofErr w:type="gramEnd"/>
      <w:r w:rsidRPr="00F64DE5">
        <w:rPr>
          <w:sz w:val="22"/>
          <w:szCs w:val="22"/>
        </w:rPr>
        <w:t xml:space="preserve"> tak, i mimo pracovní dobu.</w:t>
      </w:r>
    </w:p>
    <w:p w14:paraId="2B2C4323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sz w:val="22"/>
          <w:szCs w:val="22"/>
        </w:rPr>
      </w:pPr>
      <w:r w:rsidRPr="00F64DE5">
        <w:rPr>
          <w:sz w:val="22"/>
          <w:szCs w:val="22"/>
        </w:rPr>
        <w:t>Zaměstnanec se zavazuje, že během pracovního poměru nebude vykonávat jinou výdělečnou či nevýdělečnou činnost, která je shodná a je konkurenční předmětu činnosti zaměstnavatele.</w:t>
      </w:r>
    </w:p>
    <w:p w14:paraId="595BC2A0" w14:textId="77777777" w:rsidR="00CA0365" w:rsidRPr="00F64DE5" w:rsidRDefault="00CA0365" w:rsidP="008F0E4A">
      <w:pPr>
        <w:pStyle w:val="Odstavecseseznamem"/>
        <w:keepNext/>
        <w:keepLines/>
        <w:spacing w:before="120" w:line="360" w:lineRule="auto"/>
        <w:ind w:left="709"/>
        <w:jc w:val="both"/>
        <w:rPr>
          <w:sz w:val="22"/>
          <w:szCs w:val="22"/>
        </w:rPr>
      </w:pPr>
    </w:p>
    <w:p w14:paraId="30465E00" w14:textId="77777777" w:rsidR="00CA0365" w:rsidRPr="00F64DE5" w:rsidRDefault="00CA0365" w:rsidP="008F0E4A">
      <w:pPr>
        <w:pStyle w:val="Odstavecseseznamem"/>
        <w:keepNext/>
        <w:keepLines/>
        <w:numPr>
          <w:ilvl w:val="0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b/>
          <w:sz w:val="22"/>
          <w:szCs w:val="22"/>
        </w:rPr>
        <w:t>Závěrečná ustanovení</w:t>
      </w:r>
    </w:p>
    <w:p w14:paraId="1690F2BB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sz w:val="22"/>
          <w:szCs w:val="22"/>
        </w:rPr>
        <w:t>Ostatní práva a povinnosti smluvních stran vyplývající z tohoto pracovního poměru se řídí zákoníkem práce, předpisy jej provádějícími a jinými právními předpisy.</w:t>
      </w:r>
    </w:p>
    <w:p w14:paraId="51BCA369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sz w:val="22"/>
          <w:szCs w:val="22"/>
        </w:rPr>
        <w:t xml:space="preserve">Tato pracovní smlouva může být změněna nebo doplněna pouze po oboustranné dohodě, a to v písemné formě. </w:t>
      </w:r>
    </w:p>
    <w:p w14:paraId="4CD5C4D1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sz w:val="22"/>
          <w:szCs w:val="22"/>
        </w:rPr>
        <w:t xml:space="preserve">Tato smlouva je sepsána ve dvou vyhotoveních, z nichž jedno obdrží zaměstnanec a jedno zaměstnavatel. </w:t>
      </w:r>
    </w:p>
    <w:p w14:paraId="3FEC5F51" w14:textId="77777777" w:rsidR="00CA0365" w:rsidRPr="00F64DE5" w:rsidRDefault="00CA0365" w:rsidP="008F0E4A">
      <w:pPr>
        <w:pStyle w:val="Odstavecseseznamem"/>
        <w:keepNext/>
        <w:keepLines/>
        <w:numPr>
          <w:ilvl w:val="1"/>
          <w:numId w:val="1"/>
        </w:numPr>
        <w:spacing w:before="120" w:line="360" w:lineRule="auto"/>
        <w:ind w:left="709" w:hanging="709"/>
        <w:jc w:val="both"/>
        <w:rPr>
          <w:b/>
          <w:sz w:val="22"/>
          <w:szCs w:val="22"/>
        </w:rPr>
      </w:pPr>
      <w:r w:rsidRPr="00F64DE5">
        <w:rPr>
          <w:sz w:val="22"/>
          <w:szCs w:val="22"/>
        </w:rPr>
        <w:t>Smlouva nabývá platnosti dnem podpisu oběma smluvními stranami.</w:t>
      </w:r>
    </w:p>
    <w:p w14:paraId="3AB4F66C" w14:textId="083788CC" w:rsidR="00CA0365" w:rsidRPr="00F64DE5" w:rsidRDefault="00CA0365" w:rsidP="008F0E4A">
      <w:pPr>
        <w:keepNext/>
        <w:keepLines/>
        <w:spacing w:before="120" w:line="360" w:lineRule="auto"/>
        <w:jc w:val="both"/>
        <w:rPr>
          <w:b/>
          <w:sz w:val="22"/>
          <w:szCs w:val="22"/>
        </w:rPr>
      </w:pPr>
      <w:r w:rsidRPr="00F64DE5">
        <w:rPr>
          <w:sz w:val="22"/>
          <w:szCs w:val="22"/>
        </w:rPr>
        <w:t xml:space="preserve">V </w:t>
      </w:r>
      <w:r w:rsidR="00F64DE5" w:rsidRPr="00F64DE5">
        <w:rPr>
          <w:sz w:val="22"/>
          <w:szCs w:val="22"/>
          <w:highlight w:val="yellow"/>
        </w:rPr>
        <w:t>[…]</w:t>
      </w:r>
      <w:r w:rsidR="00F64DE5" w:rsidRPr="00F64DE5">
        <w:rPr>
          <w:sz w:val="22"/>
          <w:szCs w:val="22"/>
        </w:rPr>
        <w:t xml:space="preserve"> </w:t>
      </w:r>
      <w:r w:rsidRPr="00F64DE5">
        <w:rPr>
          <w:sz w:val="22"/>
          <w:szCs w:val="22"/>
        </w:rPr>
        <w:t xml:space="preserve">dne </w:t>
      </w:r>
      <w:r w:rsidR="00F64DE5" w:rsidRPr="00F64DE5">
        <w:rPr>
          <w:sz w:val="22"/>
          <w:szCs w:val="22"/>
          <w:highlight w:val="yellow"/>
        </w:rPr>
        <w:t>[…]</w:t>
      </w:r>
    </w:p>
    <w:p w14:paraId="555F8A54" w14:textId="5587AA10" w:rsidR="002071A6" w:rsidRPr="00F64DE5" w:rsidRDefault="002071A6" w:rsidP="008F0E4A">
      <w:pPr>
        <w:keepNext/>
        <w:keepLines/>
        <w:spacing w:before="120" w:line="360" w:lineRule="auto"/>
        <w:rPr>
          <w:sz w:val="22"/>
          <w:szCs w:val="22"/>
        </w:rPr>
      </w:pPr>
    </w:p>
    <w:p w14:paraId="00813B5B" w14:textId="77777777" w:rsidR="00F64DE5" w:rsidRPr="00F64DE5" w:rsidRDefault="00F64DE5" w:rsidP="008F0E4A">
      <w:pPr>
        <w:keepNext/>
        <w:keepLines/>
        <w:spacing w:before="120" w:line="360" w:lineRule="auto"/>
        <w:rPr>
          <w:sz w:val="22"/>
          <w:szCs w:val="22"/>
        </w:rPr>
        <w:sectPr w:rsidR="00F64DE5" w:rsidRPr="00F64DE5" w:rsidSect="0052133C">
          <w:headerReference w:type="default" r:id="rId7"/>
          <w:footerReference w:type="default" r:id="rId8"/>
          <w:pgSz w:w="11906" w:h="16838"/>
          <w:pgMar w:top="1686" w:right="1417" w:bottom="1560" w:left="1417" w:header="708" w:footer="708" w:gutter="0"/>
          <w:cols w:space="708"/>
          <w:docGrid w:linePitch="360"/>
        </w:sectPr>
      </w:pPr>
    </w:p>
    <w:p w14:paraId="01101601" w14:textId="7E6B96B3" w:rsidR="00F64DE5" w:rsidRPr="00F64DE5" w:rsidRDefault="00F64DE5" w:rsidP="008F0E4A">
      <w:pPr>
        <w:keepNext/>
        <w:keepLines/>
        <w:spacing w:before="120" w:line="360" w:lineRule="auto"/>
        <w:jc w:val="center"/>
        <w:rPr>
          <w:sz w:val="22"/>
          <w:szCs w:val="22"/>
        </w:rPr>
      </w:pPr>
      <w:r w:rsidRPr="00F64DE5">
        <w:rPr>
          <w:sz w:val="22"/>
          <w:szCs w:val="22"/>
        </w:rPr>
        <w:t>…………………………..</w:t>
      </w:r>
    </w:p>
    <w:p w14:paraId="2847B9DC" w14:textId="5E8FDF7E" w:rsidR="00F64DE5" w:rsidRPr="00F64DE5" w:rsidRDefault="00F64DE5" w:rsidP="008F0E4A">
      <w:pPr>
        <w:keepNext/>
        <w:keepLines/>
        <w:spacing w:before="120" w:line="360" w:lineRule="auto"/>
        <w:jc w:val="center"/>
        <w:rPr>
          <w:sz w:val="22"/>
          <w:szCs w:val="22"/>
        </w:rPr>
      </w:pPr>
      <w:r w:rsidRPr="00F64DE5">
        <w:rPr>
          <w:sz w:val="22"/>
          <w:szCs w:val="22"/>
          <w:highlight w:val="yellow"/>
        </w:rPr>
        <w:t>[…]</w:t>
      </w:r>
    </w:p>
    <w:p w14:paraId="507DD5D7" w14:textId="1634118B" w:rsidR="00F64DE5" w:rsidRPr="00F64DE5" w:rsidRDefault="00F64DE5" w:rsidP="008F0E4A">
      <w:pPr>
        <w:keepNext/>
        <w:keepLines/>
        <w:spacing w:before="120" w:line="360" w:lineRule="auto"/>
        <w:jc w:val="center"/>
        <w:rPr>
          <w:sz w:val="22"/>
          <w:szCs w:val="22"/>
        </w:rPr>
      </w:pPr>
      <w:r w:rsidRPr="00F64DE5">
        <w:rPr>
          <w:sz w:val="22"/>
          <w:szCs w:val="22"/>
        </w:rPr>
        <w:t>zaměstnavatel</w:t>
      </w:r>
    </w:p>
    <w:p w14:paraId="62AC7D20" w14:textId="55855D71" w:rsidR="00F64DE5" w:rsidRPr="00F64DE5" w:rsidRDefault="00F64DE5" w:rsidP="008F0E4A">
      <w:pPr>
        <w:keepNext/>
        <w:keepLines/>
        <w:spacing w:before="120" w:line="360" w:lineRule="auto"/>
        <w:jc w:val="center"/>
        <w:rPr>
          <w:sz w:val="22"/>
          <w:szCs w:val="22"/>
        </w:rPr>
      </w:pPr>
      <w:r w:rsidRPr="00F64DE5">
        <w:rPr>
          <w:sz w:val="22"/>
          <w:szCs w:val="22"/>
        </w:rPr>
        <w:br w:type="column"/>
      </w:r>
      <w:r w:rsidRPr="00F64DE5">
        <w:rPr>
          <w:sz w:val="22"/>
          <w:szCs w:val="22"/>
        </w:rPr>
        <w:t>…………………………..</w:t>
      </w:r>
    </w:p>
    <w:p w14:paraId="02A94312" w14:textId="43683127" w:rsidR="00F64DE5" w:rsidRPr="00F64DE5" w:rsidRDefault="00F64DE5" w:rsidP="008F0E4A">
      <w:pPr>
        <w:keepNext/>
        <w:keepLines/>
        <w:spacing w:before="120" w:line="360" w:lineRule="auto"/>
        <w:jc w:val="center"/>
        <w:rPr>
          <w:sz w:val="22"/>
          <w:szCs w:val="22"/>
        </w:rPr>
      </w:pPr>
      <w:r w:rsidRPr="00F64DE5">
        <w:rPr>
          <w:sz w:val="22"/>
          <w:szCs w:val="22"/>
          <w:highlight w:val="yellow"/>
        </w:rPr>
        <w:t>[…]</w:t>
      </w:r>
    </w:p>
    <w:p w14:paraId="0F328382" w14:textId="007AE6C9" w:rsidR="00F64DE5" w:rsidRPr="00F64DE5" w:rsidRDefault="00F64DE5" w:rsidP="008F0E4A">
      <w:pPr>
        <w:keepNext/>
        <w:keepLines/>
        <w:spacing w:before="120" w:line="360" w:lineRule="auto"/>
        <w:jc w:val="center"/>
        <w:rPr>
          <w:sz w:val="22"/>
          <w:szCs w:val="22"/>
        </w:rPr>
      </w:pPr>
      <w:r w:rsidRPr="00F64DE5">
        <w:rPr>
          <w:sz w:val="22"/>
          <w:szCs w:val="22"/>
        </w:rPr>
        <w:t>zaměstnanec</w:t>
      </w:r>
    </w:p>
    <w:p w14:paraId="2E0CFAFF" w14:textId="77777777" w:rsidR="00F64DE5" w:rsidRDefault="00F64DE5" w:rsidP="00F700D6">
      <w:pPr>
        <w:keepNext/>
        <w:keepLines/>
        <w:sectPr w:rsidR="00F64DE5" w:rsidSect="00F64DE5">
          <w:type w:val="continuous"/>
          <w:pgSz w:w="11906" w:h="16838"/>
          <w:pgMar w:top="1418" w:right="1417" w:bottom="1560" w:left="1417" w:header="708" w:footer="708" w:gutter="0"/>
          <w:cols w:num="2" w:space="708"/>
          <w:docGrid w:linePitch="360"/>
        </w:sectPr>
      </w:pPr>
    </w:p>
    <w:p w14:paraId="05F46A9D" w14:textId="78CEBBF1" w:rsidR="00F64DE5" w:rsidRPr="002071A6" w:rsidRDefault="00F64DE5" w:rsidP="00F700D6">
      <w:pPr>
        <w:keepNext/>
        <w:keepLines/>
      </w:pPr>
    </w:p>
    <w:p w14:paraId="41C37462" w14:textId="77777777" w:rsidR="002071A6" w:rsidRPr="002071A6" w:rsidRDefault="002071A6" w:rsidP="00F700D6">
      <w:pPr>
        <w:keepNext/>
        <w:keepLines/>
      </w:pPr>
    </w:p>
    <w:p w14:paraId="07D33F9A" w14:textId="77777777" w:rsidR="002071A6" w:rsidRPr="002071A6" w:rsidRDefault="002071A6" w:rsidP="00F700D6">
      <w:pPr>
        <w:keepNext/>
        <w:keepLines/>
      </w:pPr>
    </w:p>
    <w:p w14:paraId="63AF46C2" w14:textId="77777777" w:rsidR="002071A6" w:rsidRPr="002071A6" w:rsidRDefault="002071A6" w:rsidP="00F700D6">
      <w:pPr>
        <w:keepNext/>
        <w:keepLines/>
      </w:pPr>
    </w:p>
    <w:p w14:paraId="1A4568F8" w14:textId="77777777" w:rsidR="002071A6" w:rsidRPr="002071A6" w:rsidRDefault="002071A6" w:rsidP="00F700D6">
      <w:pPr>
        <w:keepNext/>
        <w:keepLines/>
      </w:pPr>
    </w:p>
    <w:p w14:paraId="5918466D" w14:textId="77777777" w:rsidR="002071A6" w:rsidRPr="002071A6" w:rsidRDefault="002071A6" w:rsidP="00F700D6">
      <w:pPr>
        <w:keepNext/>
        <w:keepLines/>
      </w:pPr>
    </w:p>
    <w:p w14:paraId="64D8D310" w14:textId="77777777" w:rsidR="002071A6" w:rsidRPr="002071A6" w:rsidRDefault="002071A6" w:rsidP="00F700D6">
      <w:pPr>
        <w:keepNext/>
        <w:keepLines/>
      </w:pPr>
    </w:p>
    <w:p w14:paraId="64A94856" w14:textId="77777777" w:rsidR="002071A6" w:rsidRPr="002071A6" w:rsidRDefault="002071A6" w:rsidP="00F700D6">
      <w:pPr>
        <w:keepNext/>
        <w:keepLines/>
      </w:pPr>
    </w:p>
    <w:p w14:paraId="00F0A3A6" w14:textId="77777777" w:rsidR="002071A6" w:rsidRPr="002071A6" w:rsidRDefault="002071A6" w:rsidP="00F700D6">
      <w:pPr>
        <w:keepNext/>
        <w:keepLines/>
      </w:pPr>
    </w:p>
    <w:p w14:paraId="0E9C6450" w14:textId="77777777" w:rsidR="002071A6" w:rsidRPr="002071A6" w:rsidRDefault="002071A6" w:rsidP="00F700D6">
      <w:pPr>
        <w:keepNext/>
        <w:keepLines/>
      </w:pPr>
    </w:p>
    <w:p w14:paraId="2B741A3A" w14:textId="77777777" w:rsidR="002071A6" w:rsidRPr="002071A6" w:rsidRDefault="002071A6" w:rsidP="00F700D6">
      <w:pPr>
        <w:keepNext/>
        <w:keepLines/>
      </w:pPr>
    </w:p>
    <w:p w14:paraId="5F92DB7C" w14:textId="77777777" w:rsidR="002071A6" w:rsidRPr="002071A6" w:rsidRDefault="002071A6" w:rsidP="00F700D6">
      <w:pPr>
        <w:keepNext/>
        <w:keepLines/>
      </w:pPr>
    </w:p>
    <w:p w14:paraId="7B9B8738" w14:textId="77777777" w:rsidR="002071A6" w:rsidRPr="002071A6" w:rsidRDefault="002071A6" w:rsidP="00F700D6">
      <w:pPr>
        <w:keepNext/>
        <w:keepLines/>
      </w:pPr>
    </w:p>
    <w:p w14:paraId="347F0286" w14:textId="77777777" w:rsidR="002071A6" w:rsidRPr="002071A6" w:rsidRDefault="002071A6" w:rsidP="00F700D6">
      <w:pPr>
        <w:keepNext/>
        <w:keepLines/>
      </w:pPr>
    </w:p>
    <w:p w14:paraId="549D9C7A" w14:textId="77777777" w:rsidR="002071A6" w:rsidRPr="002071A6" w:rsidRDefault="002071A6" w:rsidP="00F700D6">
      <w:pPr>
        <w:keepNext/>
        <w:keepLines/>
      </w:pPr>
    </w:p>
    <w:p w14:paraId="46CF503E" w14:textId="77777777" w:rsidR="002071A6" w:rsidRPr="002071A6" w:rsidRDefault="002071A6" w:rsidP="00F700D6">
      <w:pPr>
        <w:keepNext/>
        <w:keepLines/>
      </w:pPr>
    </w:p>
    <w:p w14:paraId="3783975E" w14:textId="1A464620" w:rsidR="002071A6" w:rsidRDefault="002071A6" w:rsidP="00F700D6">
      <w:pPr>
        <w:keepNext/>
        <w:keepLines/>
      </w:pPr>
    </w:p>
    <w:p w14:paraId="14FCE6CF" w14:textId="452F5AFB" w:rsidR="002071A6" w:rsidRDefault="002071A6" w:rsidP="00F700D6">
      <w:pPr>
        <w:keepNext/>
        <w:keepLines/>
      </w:pPr>
    </w:p>
    <w:p w14:paraId="44C22979" w14:textId="77777777" w:rsidR="00EF3606" w:rsidRPr="002071A6" w:rsidRDefault="00740863" w:rsidP="00F700D6">
      <w:pPr>
        <w:keepNext/>
        <w:keepLines/>
        <w:jc w:val="center"/>
      </w:pPr>
    </w:p>
    <w:sectPr w:rsidR="00EF3606" w:rsidRPr="002071A6" w:rsidSect="00F64DE5">
      <w:type w:val="continuous"/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076FE" w14:textId="77777777" w:rsidR="00740863" w:rsidRDefault="00740863" w:rsidP="00CA0365">
      <w:r>
        <w:separator/>
      </w:r>
    </w:p>
  </w:endnote>
  <w:endnote w:type="continuationSeparator" w:id="0">
    <w:p w14:paraId="6853C0AC" w14:textId="77777777" w:rsidR="00740863" w:rsidRDefault="00740863" w:rsidP="00CA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62942" w14:textId="02F73BE9" w:rsidR="00CA0365" w:rsidRPr="002071A6" w:rsidRDefault="0052133C">
    <w:pPr>
      <w:pStyle w:val="Zpat"/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C21B0F" wp14:editId="57C0B29E">
          <wp:simplePos x="0" y="0"/>
          <wp:positionH relativeFrom="column">
            <wp:posOffset>-899795</wp:posOffset>
          </wp:positionH>
          <wp:positionV relativeFrom="paragraph">
            <wp:posOffset>-144864</wp:posOffset>
          </wp:positionV>
          <wp:extent cx="7565366" cy="904875"/>
          <wp:effectExtent l="0" t="0" r="0" b="0"/>
          <wp:wrapNone/>
          <wp:docPr id="1" name="Obrázek 1" descr="Da-papir-smlouva02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Da-papir-smlouva02-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480"/>
                  <a:stretch/>
                </pic:blipFill>
                <pic:spPr bwMode="auto">
                  <a:xfrm>
                    <a:off x="0" y="0"/>
                    <a:ext cx="7677400" cy="918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9CC66" w14:textId="77777777" w:rsidR="00CA0365" w:rsidRDefault="00CA0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41F6D" w14:textId="77777777" w:rsidR="00740863" w:rsidRDefault="00740863" w:rsidP="00CA0365">
      <w:r>
        <w:separator/>
      </w:r>
    </w:p>
  </w:footnote>
  <w:footnote w:type="continuationSeparator" w:id="0">
    <w:p w14:paraId="58189AA9" w14:textId="77777777" w:rsidR="00740863" w:rsidRDefault="00740863" w:rsidP="00CA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460A0" w14:textId="02D43157" w:rsidR="00CA0365" w:rsidRDefault="0052133C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758690" wp14:editId="60522BE6">
          <wp:simplePos x="0" y="0"/>
          <wp:positionH relativeFrom="column">
            <wp:posOffset>413385</wp:posOffset>
          </wp:positionH>
          <wp:positionV relativeFrom="paragraph">
            <wp:posOffset>-259799</wp:posOffset>
          </wp:positionV>
          <wp:extent cx="4933950" cy="990600"/>
          <wp:effectExtent l="0" t="0" r="0" b="5715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ázek 8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96" r="34590" b="84022"/>
                  <a:stretch/>
                </pic:blipFill>
                <pic:spPr bwMode="auto">
                  <a:xfrm>
                    <a:off x="0" y="0"/>
                    <a:ext cx="4933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FB983D" w14:textId="77777777" w:rsidR="00CA0365" w:rsidRDefault="00CA03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577D0"/>
    <w:multiLevelType w:val="multilevel"/>
    <w:tmpl w:val="1D00D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65"/>
    <w:rsid w:val="001373A8"/>
    <w:rsid w:val="002071A6"/>
    <w:rsid w:val="0027577F"/>
    <w:rsid w:val="00374589"/>
    <w:rsid w:val="003B2418"/>
    <w:rsid w:val="003E7456"/>
    <w:rsid w:val="0052133C"/>
    <w:rsid w:val="005B205D"/>
    <w:rsid w:val="00740863"/>
    <w:rsid w:val="008469F6"/>
    <w:rsid w:val="008F0E4A"/>
    <w:rsid w:val="00992B19"/>
    <w:rsid w:val="009F4E93"/>
    <w:rsid w:val="00A20B46"/>
    <w:rsid w:val="00AB3E24"/>
    <w:rsid w:val="00CA0365"/>
    <w:rsid w:val="00CB73B8"/>
    <w:rsid w:val="00D9389D"/>
    <w:rsid w:val="00DF0DFD"/>
    <w:rsid w:val="00E90650"/>
    <w:rsid w:val="00ED48E0"/>
    <w:rsid w:val="00F64DE5"/>
    <w:rsid w:val="00F700D6"/>
    <w:rsid w:val="00F7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2F3D2"/>
  <w15:chartTrackingRefBased/>
  <w15:docId w15:val="{1593122F-2F58-4722-B130-812C5A29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0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CA03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A03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3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03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03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36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03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A03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A036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3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38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1012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Preuss</dc:creator>
  <cp:keywords/>
  <dc:description/>
  <cp:lastModifiedBy>Dostupnyadvokat.cz</cp:lastModifiedBy>
  <cp:revision>2</cp:revision>
  <dcterms:created xsi:type="dcterms:W3CDTF">2020-03-02T20:57:00Z</dcterms:created>
  <dcterms:modified xsi:type="dcterms:W3CDTF">2020-03-02T20:57:00Z</dcterms:modified>
</cp:coreProperties>
</file>