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6527" w14:textId="6ECBE28F" w:rsidR="00A80270" w:rsidRDefault="00362994" w:rsidP="00B061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Aplikovaná hospodářská politika  </w:t>
      </w:r>
    </w:p>
    <w:p w14:paraId="02C49206" w14:textId="566671B7" w:rsidR="00B06161" w:rsidRDefault="00362994" w:rsidP="00B06161">
      <w:pPr>
        <w:jc w:val="center"/>
        <w:rPr>
          <w:b/>
          <w:bCs/>
          <w:sz w:val="40"/>
          <w:szCs w:val="40"/>
        </w:rPr>
      </w:pPr>
      <w:r w:rsidRPr="00362994">
        <w:rPr>
          <w:b/>
          <w:bCs/>
          <w:sz w:val="40"/>
          <w:szCs w:val="40"/>
        </w:rPr>
        <w:t>Témata semestrálních prací</w:t>
      </w:r>
      <w:r>
        <w:rPr>
          <w:b/>
          <w:bCs/>
          <w:sz w:val="40"/>
          <w:szCs w:val="40"/>
        </w:rPr>
        <w:t xml:space="preserve"> </w:t>
      </w:r>
    </w:p>
    <w:p w14:paraId="070EF821" w14:textId="144E8B30" w:rsidR="00361DAF" w:rsidRPr="001C6408" w:rsidRDefault="00231775" w:rsidP="0036198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Hospodářská politika</w:t>
      </w:r>
      <w:r w:rsidR="00261CE1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-</w:t>
      </w: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měření makroekonomických velič</w:t>
      </w:r>
      <w:r w:rsidR="00261CE1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i</w:t>
      </w: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n</w:t>
      </w:r>
      <w:r w:rsidR="00261CE1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(např. Magický čtyřúhelník, životní úroveň)   </w:t>
      </w:r>
    </w:p>
    <w:p w14:paraId="2AB02A12" w14:textId="6942AAEA" w:rsidR="00261CE1" w:rsidRPr="001C6408" w:rsidRDefault="00231775" w:rsidP="00361985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Institucionální prostředí hospodářské politiky, hospodářský a politický systém</w:t>
      </w:r>
      <w:r w:rsidR="00261CE1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ČR a vybraného státu</w:t>
      </w: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</w:t>
      </w:r>
    </w:p>
    <w:p w14:paraId="7BC74E68" w14:textId="78F26AD6" w:rsidR="00C5623B" w:rsidRPr="001C6408" w:rsidRDefault="00A80270" w:rsidP="00361985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Hodnocení </w:t>
      </w:r>
      <w:proofErr w:type="spellStart"/>
      <w:r w:rsidR="00D1574B" w:rsidRPr="001C640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Worldwide</w:t>
      </w:r>
      <w:proofErr w:type="spellEnd"/>
      <w:r w:rsidR="00D1574B" w:rsidRPr="001C640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D1574B" w:rsidRPr="001C640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  <w:lang w:val="en-GB"/>
        </w:rPr>
        <w:t>governance</w:t>
      </w:r>
      <w:r w:rsidR="00D1574B" w:rsidRPr="001C640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D1574B" w:rsidRPr="001C640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indicators</w:t>
      </w:r>
      <w:proofErr w:type="spellEnd"/>
      <w:r w:rsidR="00D1574B" w:rsidRPr="001C6408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(</w:t>
      </w:r>
      <w:r w:rsidR="00C5623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WGI</w:t>
      </w:r>
      <w:r w:rsidR="00D1574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)</w:t>
      </w:r>
      <w:r w:rsidR="00C5623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a dílčí ukazatele vládnutí</w:t>
      </w:r>
      <w:r w:rsidR="008B2C5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, aplikace </w:t>
      </w:r>
      <w:r w:rsidR="0075471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a srovnání </w:t>
      </w:r>
      <w:r w:rsidR="00C5623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v ČR a vybraných zemích </w:t>
      </w:r>
    </w:p>
    <w:p w14:paraId="06A42680" w14:textId="1F71CF11" w:rsidR="00361DAF" w:rsidRPr="001C6408" w:rsidRDefault="00261CE1" w:rsidP="003619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Problematika korupce, protikorupční opatření, hodnocení a měření korupce</w:t>
      </w:r>
      <w:r w:rsidR="00B06161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v ČR a ve vybraných zemích </w:t>
      </w:r>
    </w:p>
    <w:p w14:paraId="60F2CDC7" w14:textId="657682C0" w:rsidR="00261CE1" w:rsidRPr="001C6408" w:rsidRDefault="00261CE1" w:rsidP="0036198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Fiskální politika</w:t>
      </w:r>
      <w:r w:rsidR="0075471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a její postavení v rámci hospodářské politiky, aplikace v ČR a v zahraničí </w:t>
      </w:r>
    </w:p>
    <w:p w14:paraId="467D4A32" w14:textId="0E82F996" w:rsidR="00261CE1" w:rsidRPr="001C6408" w:rsidRDefault="00261CE1" w:rsidP="0036198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Monetární politika</w:t>
      </w:r>
      <w:r w:rsidR="0075471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</w:t>
      </w:r>
      <w:bookmarkStart w:id="0" w:name="_Hlk192886636"/>
      <w:r w:rsidR="0075471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a její postavení v rámci hospodářské politiky, </w:t>
      </w:r>
      <w:bookmarkEnd w:id="0"/>
      <w:r w:rsidR="0075471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aplikace v ČR a v zahraničí</w:t>
      </w:r>
    </w:p>
    <w:p w14:paraId="70D0DA6D" w14:textId="5CEF38A3" w:rsidR="00261CE1" w:rsidRPr="001C6408" w:rsidRDefault="00261CE1" w:rsidP="003619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Vnější hospodářská politika</w:t>
      </w:r>
      <w:r w:rsidR="0075471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a její postavení v rámci hospodářské politiky, aplikace v ČR a v zahraničí</w:t>
      </w:r>
    </w:p>
    <w:p w14:paraId="4FDAE208" w14:textId="7CFFC6FB" w:rsidR="00B06161" w:rsidRPr="001C6408" w:rsidRDefault="00B06161" w:rsidP="003619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Calibri" w:hAnsi="Times New Roman" w:cs="Times New Roman"/>
          <w:color w:val="313131"/>
          <w:sz w:val="28"/>
          <w:szCs w:val="28"/>
        </w:rPr>
        <w:t xml:space="preserve">Strukturální </w:t>
      </w:r>
      <w:r w:rsidR="00807CC7" w:rsidRPr="001C6408">
        <w:rPr>
          <w:rFonts w:ascii="Times New Roman" w:eastAsia="Calibri" w:hAnsi="Times New Roman" w:cs="Times New Roman"/>
          <w:color w:val="313131"/>
          <w:sz w:val="28"/>
          <w:szCs w:val="28"/>
        </w:rPr>
        <w:t>politika a její oblasti (zemědělská, dopravní, průmyslová politika)</w:t>
      </w:r>
    </w:p>
    <w:p w14:paraId="7AD7E6A5" w14:textId="45B164E5" w:rsidR="00D26F0C" w:rsidRPr="001C6408" w:rsidRDefault="00C34BB7" w:rsidP="003619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Výzkumná a inovační politika jako součást hospodářské politiky, národní politika</w:t>
      </w:r>
      <w:r w:rsidR="00A80270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a</w:t>
      </w: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</w:t>
      </w:r>
      <w:r w:rsidR="00A80270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inovační strategie </w:t>
      </w:r>
      <w:proofErr w:type="spellStart"/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VaV</w:t>
      </w:r>
      <w:proofErr w:type="spellEnd"/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v ČR, </w:t>
      </w:r>
      <w:r w:rsidR="00DA2B30" w:rsidRPr="00DA2B30">
        <w:rPr>
          <w:rFonts w:ascii="Times New Roman" w:eastAsia="+mn-ea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>měření a indikátory inovačního potenciálu</w:t>
      </w:r>
    </w:p>
    <w:p w14:paraId="383FC59F" w14:textId="3F4F4861" w:rsidR="00113D2A" w:rsidRPr="001C6408" w:rsidRDefault="00D1574B" w:rsidP="003619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</w:t>
      </w:r>
      <w:r w:rsidR="00626C49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Digitální ekonomika</w:t>
      </w:r>
      <w:r w:rsidR="0075471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a </w:t>
      </w:r>
      <w:r w:rsidR="00626C49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elektronizace </w:t>
      </w:r>
      <w:r w:rsidR="00DA2B30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s</w:t>
      </w:r>
      <w:r w:rsidR="00CB229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polečnosti</w:t>
      </w:r>
      <w:r w:rsidR="00626C49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, e-government, </w:t>
      </w:r>
      <w:r w:rsidR="00DA2B30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ukazatele</w:t>
      </w:r>
      <w:r w:rsidR="00361985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</w:t>
      </w:r>
      <w:r w:rsidR="001C6408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digitální ekonomiky</w:t>
      </w:r>
      <w:r w:rsidR="00A80270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</w:t>
      </w:r>
      <w:r w:rsidR="00DA2B30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(</w:t>
      </w:r>
      <w:r w:rsidR="0075471B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např. </w:t>
      </w:r>
      <w:r w:rsidR="0075471B" w:rsidRPr="001C6408">
        <w:rPr>
          <w:rFonts w:ascii="Times New Roman" w:eastAsia="Aptos" w:hAnsi="Times New Roman" w:cs="Times New Roman"/>
          <w:sz w:val="28"/>
          <w:szCs w:val="28"/>
        </w:rPr>
        <w:t>E-government development index, E-</w:t>
      </w:r>
      <w:proofErr w:type="spellStart"/>
      <w:r w:rsidR="0075471B" w:rsidRPr="001C6408">
        <w:rPr>
          <w:rFonts w:ascii="Times New Roman" w:eastAsia="Aptos" w:hAnsi="Times New Roman" w:cs="Times New Roman"/>
          <w:sz w:val="28"/>
          <w:szCs w:val="28"/>
        </w:rPr>
        <w:t>participation</w:t>
      </w:r>
      <w:proofErr w:type="spellEnd"/>
      <w:r w:rsidR="0075471B" w:rsidRPr="001C6408">
        <w:rPr>
          <w:rFonts w:ascii="Times New Roman" w:eastAsia="Aptos" w:hAnsi="Times New Roman" w:cs="Times New Roman"/>
          <w:sz w:val="28"/>
          <w:szCs w:val="28"/>
        </w:rPr>
        <w:t xml:space="preserve">, </w:t>
      </w:r>
      <w:r w:rsidR="00A80270">
        <w:rPr>
          <w:rFonts w:ascii="Times New Roman" w:eastAsia="Aptos" w:hAnsi="Times New Roman" w:cs="Times New Roman"/>
          <w:sz w:val="28"/>
          <w:szCs w:val="28"/>
        </w:rPr>
        <w:t>i</w:t>
      </w:r>
      <w:r w:rsidR="0075471B" w:rsidRPr="001C6408">
        <w:rPr>
          <w:rFonts w:ascii="Times New Roman" w:eastAsia="Aptos" w:hAnsi="Times New Roman" w:cs="Times New Roman"/>
          <w:sz w:val="28"/>
          <w:szCs w:val="28"/>
        </w:rPr>
        <w:t>ndex DESI</w:t>
      </w:r>
      <w:r w:rsidR="0075471B" w:rsidRPr="001C6408">
        <w:rPr>
          <w:rFonts w:ascii="Times New Roman" w:eastAsia="Aptos" w:hAnsi="Times New Roman" w:cs="Times New Roman"/>
        </w:rPr>
        <w:t>)</w:t>
      </w:r>
      <w:r w:rsidR="001C6408" w:rsidRPr="001C6408">
        <w:rPr>
          <w:rFonts w:ascii="Times New Roman" w:eastAsia="Aptos" w:hAnsi="Times New Roman" w:cs="Times New Roman"/>
        </w:rPr>
        <w:t>.</w:t>
      </w:r>
    </w:p>
    <w:p w14:paraId="6144B438" w14:textId="0C79EEC8" w:rsidR="000E2A31" w:rsidRPr="001C6408" w:rsidRDefault="00113D2A" w:rsidP="003619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cs-CZ"/>
          <w14:ligatures w14:val="none"/>
        </w:rPr>
        <w:t xml:space="preserve"> Politika ochrany životního prostředí, ekologická politika</w:t>
      </w:r>
      <w:r w:rsidR="00A8027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cs-CZ"/>
          <w14:ligatures w14:val="none"/>
        </w:rPr>
        <w:t>, cíle, nástroje, aktéři</w:t>
      </w:r>
    </w:p>
    <w:p w14:paraId="4073C6B4" w14:textId="180D2E24" w:rsidR="00113D2A" w:rsidRPr="001C6408" w:rsidRDefault="00113D2A" w:rsidP="003619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bookmarkStart w:id="1" w:name="_Hlk192789987"/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</w:t>
      </w:r>
      <w:r w:rsidR="003C7C69" w:rsidRPr="003C7C69">
        <w:rPr>
          <w:rFonts w:ascii="Times New Roman" w:eastAsia="Aptos" w:hAnsi="Times New Roman" w:cs="Times New Roman"/>
          <w:color w:val="313131"/>
          <w:sz w:val="28"/>
          <w:szCs w:val="28"/>
        </w:rPr>
        <w:t>Oběhové hospodářství</w:t>
      </w:r>
      <w:r w:rsidR="003C7C69">
        <w:rPr>
          <w:rFonts w:ascii="Calibri" w:eastAsia="Aptos" w:hAnsi="Calibri"/>
          <w:color w:val="313131"/>
          <w:sz w:val="28"/>
          <w:szCs w:val="28"/>
        </w:rPr>
        <w:t xml:space="preserve"> (</w:t>
      </w: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Cirkulární</w:t>
      </w:r>
      <w:bookmarkEnd w:id="1"/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ekonomika</w:t>
      </w:r>
      <w:r w:rsidR="003C7C69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)</w:t>
      </w: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, </w:t>
      </w:r>
      <w:r w:rsidR="003C7C69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Strategický rámec </w:t>
      </w: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Cirkulární Česko 2040</w:t>
      </w:r>
    </w:p>
    <w:p w14:paraId="50DC3E81" w14:textId="4AA1393E" w:rsidR="00113D2A" w:rsidRPr="001C6408" w:rsidRDefault="00113D2A" w:rsidP="003619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Udržitelný rozvoj a současné hospodářské výzvy</w:t>
      </w:r>
      <w:r w:rsidR="00BD53BE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,</w:t>
      </w:r>
      <w:r w:rsidR="00626C49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</w:t>
      </w:r>
      <w:r w:rsidR="003C7C69" w:rsidRPr="003C7C69">
        <w:rPr>
          <w:rFonts w:ascii="Times New Roman" w:eastAsia="Calibri" w:hAnsi="Times New Roman" w:cs="Times New Roman"/>
          <w:color w:val="313131"/>
          <w:kern w:val="24"/>
          <w:sz w:val="28"/>
          <w:szCs w:val="28"/>
        </w:rPr>
        <w:t>Strategický rámec Česká republika 2030</w:t>
      </w:r>
      <w:r w:rsidR="003C7C69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,</w:t>
      </w:r>
      <w:r w:rsidR="003C7C69" w:rsidRPr="003C7C69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</w:t>
      </w:r>
      <w:r w:rsidR="00626C49"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ukazatele udržitelného rozvoje</w:t>
      </w:r>
    </w:p>
    <w:p w14:paraId="61AAD8CF" w14:textId="32421E6A" w:rsidR="00113D2A" w:rsidRPr="001C6408" w:rsidRDefault="00113D2A" w:rsidP="003619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Sociální politika</w:t>
      </w:r>
      <w:r w:rsidR="00F60C2A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 xml:space="preserve"> v ČR</w:t>
      </w:r>
      <w:r w:rsidRPr="001C6408"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  <w:t>-cíle, nástroje, aktéři, vztah hospodářské a sociální politiky</w:t>
      </w:r>
    </w:p>
    <w:p w14:paraId="60628321" w14:textId="0619701D" w:rsidR="00113D2A" w:rsidRPr="001C6408" w:rsidRDefault="00113D2A" w:rsidP="003619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cs-CZ"/>
          <w14:ligatures w14:val="none"/>
        </w:rPr>
        <w:t xml:space="preserve"> Politika zaměstnanosti</w:t>
      </w:r>
      <w:r w:rsidR="00F60C2A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cs-CZ"/>
          <w14:ligatures w14:val="none"/>
        </w:rPr>
        <w:t xml:space="preserve"> v ČR</w:t>
      </w:r>
      <w:r w:rsidR="00626C49" w:rsidRPr="001C6408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cs-CZ"/>
          <w14:ligatures w14:val="none"/>
        </w:rPr>
        <w:t>-cíle, nástroje, aktéři,</w:t>
      </w:r>
      <w:r w:rsidR="00A80270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cs-CZ"/>
          <w14:ligatures w14:val="none"/>
        </w:rPr>
        <w:t xml:space="preserve"> vztah s HP</w:t>
      </w:r>
      <w:r w:rsidR="00626C49" w:rsidRPr="001C6408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cs-CZ"/>
          <w14:ligatures w14:val="none"/>
        </w:rPr>
        <w:t xml:space="preserve"> </w:t>
      </w:r>
    </w:p>
    <w:p w14:paraId="41787285" w14:textId="77777777" w:rsidR="00C12D66" w:rsidRPr="001C6408" w:rsidRDefault="00F90889" w:rsidP="00C12D6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cs-CZ"/>
          <w14:ligatures w14:val="none"/>
        </w:rPr>
        <w:t xml:space="preserve"> </w:t>
      </w:r>
      <w:r w:rsidR="00C12D66" w:rsidRPr="001C6408">
        <w:rPr>
          <w:rFonts w:ascii="Times New Roman" w:eastAsia="Calibri" w:hAnsi="Times New Roman" w:cs="Times New Roman"/>
          <w:color w:val="313131"/>
          <w:sz w:val="28"/>
          <w:szCs w:val="28"/>
        </w:rPr>
        <w:t xml:space="preserve">Zdroje a fondy EU, strukturální a investiční fondy a jejich finanční alokace </w:t>
      </w:r>
    </w:p>
    <w:p w14:paraId="43AD3B4B" w14:textId="5F0234DF" w:rsidR="00F90889" w:rsidRPr="001C6408" w:rsidRDefault="00F90889" w:rsidP="003619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1C6408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cs-CZ"/>
          <w14:ligatures w14:val="none"/>
        </w:rPr>
        <w:t>Rozpočet EU – srovnání ročních rozpočtů</w:t>
      </w:r>
      <w:r w:rsidR="00CB229B" w:rsidRPr="001C6408">
        <w:rPr>
          <w:rFonts w:ascii="Times New Roman" w:eastAsia="Times New Roman" w:hAnsi="Times New Roman" w:cs="Times New Roman"/>
          <w:color w:val="313131"/>
          <w:kern w:val="0"/>
          <w:sz w:val="28"/>
          <w:szCs w:val="28"/>
          <w:lang w:eastAsia="cs-CZ"/>
          <w14:ligatures w14:val="none"/>
        </w:rPr>
        <w:t xml:space="preserve"> v období 2021-2027</w:t>
      </w:r>
    </w:p>
    <w:p w14:paraId="7A21431A" w14:textId="171D1AE5" w:rsidR="00361DAF" w:rsidRPr="001C6408" w:rsidRDefault="00361DAF" w:rsidP="00361985">
      <w:pPr>
        <w:spacing w:after="0" w:line="288" w:lineRule="auto"/>
        <w:jc w:val="both"/>
        <w:rPr>
          <w:rFonts w:ascii="Times New Roman" w:eastAsia="Calibri" w:hAnsi="Times New Roman" w:cs="Times New Roman"/>
          <w:color w:val="313131"/>
          <w:sz w:val="28"/>
          <w:szCs w:val="28"/>
          <w:lang w:eastAsia="cs-CZ"/>
          <w14:ligatures w14:val="none"/>
        </w:rPr>
      </w:pPr>
    </w:p>
    <w:p w14:paraId="2AFA1027" w14:textId="77777777" w:rsidR="00CB229B" w:rsidRPr="001C6408" w:rsidRDefault="00CB229B" w:rsidP="00361985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lang w:eastAsia="cs-CZ"/>
          <w14:ligatures w14:val="none"/>
        </w:rPr>
      </w:pPr>
    </w:p>
    <w:p w14:paraId="01092FF6" w14:textId="77777777" w:rsidR="00E065A6" w:rsidRPr="001C6408" w:rsidRDefault="00E065A6" w:rsidP="00361985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lang w:eastAsia="cs-CZ"/>
          <w14:ligatures w14:val="none"/>
        </w:rPr>
      </w:pPr>
    </w:p>
    <w:p w14:paraId="0296AEB4" w14:textId="77777777" w:rsidR="00E065A6" w:rsidRPr="001C6408" w:rsidRDefault="00E065A6" w:rsidP="00CB229B">
      <w:pPr>
        <w:spacing w:after="0" w:line="288" w:lineRule="auto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lang w:eastAsia="cs-CZ"/>
          <w14:ligatures w14:val="none"/>
        </w:rPr>
      </w:pPr>
    </w:p>
    <w:p w14:paraId="74CD315B" w14:textId="77777777" w:rsidR="00E065A6" w:rsidRPr="001C6408" w:rsidRDefault="00E065A6" w:rsidP="00CB229B">
      <w:pPr>
        <w:spacing w:after="0" w:line="288" w:lineRule="auto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lang w:eastAsia="cs-CZ"/>
          <w14:ligatures w14:val="none"/>
        </w:rPr>
      </w:pPr>
    </w:p>
    <w:p w14:paraId="2611109D" w14:textId="77777777" w:rsidR="00E065A6" w:rsidRPr="001C6408" w:rsidRDefault="00E065A6" w:rsidP="00CB229B">
      <w:pPr>
        <w:spacing w:after="0" w:line="288" w:lineRule="auto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lang w:eastAsia="cs-CZ"/>
          <w14:ligatures w14:val="none"/>
        </w:rPr>
      </w:pPr>
    </w:p>
    <w:p w14:paraId="242EC85F" w14:textId="1EBF1D3C" w:rsidR="00B06161" w:rsidRPr="00C34BB7" w:rsidRDefault="0060550B" w:rsidP="00C34BB7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32"/>
          <w:szCs w:val="32"/>
          <w:lang w:eastAsia="cs-CZ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313131"/>
          <w:sz w:val="32"/>
          <w:szCs w:val="32"/>
          <w:lang w:eastAsia="cs-CZ"/>
          <w14:ligatures w14:val="none"/>
        </w:rPr>
        <w:t xml:space="preserve">Zápočet: </w:t>
      </w:r>
      <w:r w:rsidR="00CB229B" w:rsidRPr="00C34BB7">
        <w:rPr>
          <w:rFonts w:ascii="Times New Roman" w:eastAsia="Calibri" w:hAnsi="Times New Roman" w:cs="Times New Roman"/>
          <w:b/>
          <w:bCs/>
          <w:color w:val="313131"/>
          <w:sz w:val="32"/>
          <w:szCs w:val="32"/>
          <w:lang w:eastAsia="cs-CZ"/>
          <w14:ligatures w14:val="none"/>
        </w:rPr>
        <w:t>Zpracování sem</w:t>
      </w:r>
      <w:r w:rsidR="00E065A6" w:rsidRPr="00C34BB7">
        <w:rPr>
          <w:rFonts w:ascii="Times New Roman" w:eastAsia="Calibri" w:hAnsi="Times New Roman" w:cs="Times New Roman"/>
          <w:b/>
          <w:bCs/>
          <w:color w:val="313131"/>
          <w:sz w:val="32"/>
          <w:szCs w:val="32"/>
          <w:lang w:eastAsia="cs-CZ"/>
          <w14:ligatures w14:val="none"/>
        </w:rPr>
        <w:t xml:space="preserve">estrální </w:t>
      </w:r>
      <w:r w:rsidR="00CB229B" w:rsidRPr="00C34BB7">
        <w:rPr>
          <w:rFonts w:ascii="Times New Roman" w:eastAsia="Calibri" w:hAnsi="Times New Roman" w:cs="Times New Roman"/>
          <w:b/>
          <w:bCs/>
          <w:color w:val="313131"/>
          <w:sz w:val="32"/>
          <w:szCs w:val="32"/>
          <w:lang w:eastAsia="cs-CZ"/>
          <w14:ligatures w14:val="none"/>
        </w:rPr>
        <w:t>práce</w:t>
      </w:r>
      <w:r w:rsidR="00C34BB7" w:rsidRPr="00C34BB7">
        <w:rPr>
          <w:rFonts w:ascii="Times New Roman" w:eastAsia="Calibri" w:hAnsi="Times New Roman" w:cs="Times New Roman"/>
          <w:b/>
          <w:bCs/>
          <w:color w:val="313131"/>
          <w:sz w:val="32"/>
          <w:szCs w:val="32"/>
          <w:lang w:eastAsia="cs-CZ"/>
          <w14:ligatures w14:val="none"/>
        </w:rPr>
        <w:t xml:space="preserve"> na zadané téma </w:t>
      </w:r>
    </w:p>
    <w:p w14:paraId="5E96A523" w14:textId="77777777" w:rsidR="00AE0CBE" w:rsidRPr="00C34BB7" w:rsidRDefault="00AE0CBE" w:rsidP="00C34BB7">
      <w:pPr>
        <w:spacing w:line="256" w:lineRule="auto"/>
        <w:contextualSpacing/>
        <w:jc w:val="center"/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</w:pPr>
    </w:p>
    <w:p w14:paraId="3EE28FBF" w14:textId="6D06C0E1" w:rsidR="00E065A6" w:rsidRPr="00E065A6" w:rsidRDefault="00E065A6" w:rsidP="00E065A6">
      <w:pPr>
        <w:spacing w:line="256" w:lineRule="auto"/>
        <w:contextualSpacing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E065A6"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  <w:t>Požadavky na zpracování práce</w:t>
      </w: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 xml:space="preserve">: </w:t>
      </w:r>
    </w:p>
    <w:p w14:paraId="6E25B60A" w14:textId="77777777" w:rsidR="00C34BB7" w:rsidRDefault="00C34BB7" w:rsidP="00E065A6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</w:pPr>
    </w:p>
    <w:p w14:paraId="14B16BEE" w14:textId="7D345E02" w:rsidR="00E065A6" w:rsidRPr="00E065A6" w:rsidRDefault="00E065A6" w:rsidP="00E065A6">
      <w:pPr>
        <w:spacing w:line="256" w:lineRule="auto"/>
        <w:contextualSpacing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E065A6"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  <w:t>Rozsah</w:t>
      </w: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 xml:space="preserve"> </w:t>
      </w:r>
      <w:r w:rsidRPr="00E065A6"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  <w:t>práce</w:t>
      </w: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>: cca 6-</w:t>
      </w:r>
      <w:r w:rsidR="00C34BB7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>8</w:t>
      </w: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 xml:space="preserve"> stran formátu A4 včetně úvodu, závěru (bez titulní strany a použité literatury). </w:t>
      </w:r>
    </w:p>
    <w:p w14:paraId="0A601BED" w14:textId="77777777" w:rsidR="00C34BB7" w:rsidRDefault="00C34BB7" w:rsidP="00E065A6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</w:pPr>
    </w:p>
    <w:p w14:paraId="75863F42" w14:textId="73AAB1D0" w:rsidR="00E065A6" w:rsidRPr="00E065A6" w:rsidRDefault="00E065A6" w:rsidP="00E065A6">
      <w:pPr>
        <w:spacing w:line="256" w:lineRule="auto"/>
        <w:contextualSpacing/>
        <w:rPr>
          <w:rFonts w:ascii="Times New Roman" w:eastAsia="Times New Roman" w:hAnsi="Times New Roman" w:cs="Times New Roman"/>
          <w:color w:val="CF1F28"/>
          <w:kern w:val="0"/>
          <w:sz w:val="28"/>
          <w:szCs w:val="28"/>
          <w:lang w:eastAsia="cs-CZ"/>
          <w14:ligatures w14:val="none"/>
        </w:rPr>
      </w:pPr>
      <w:r w:rsidRPr="00E065A6"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  <w:t>Obsah práce:</w:t>
      </w: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 xml:space="preserve"> </w:t>
      </w:r>
    </w:p>
    <w:p w14:paraId="3A35B0DA" w14:textId="77777777" w:rsidR="00E065A6" w:rsidRPr="00E065A6" w:rsidRDefault="00E065A6" w:rsidP="00E065A6">
      <w:pPr>
        <w:spacing w:before="150" w:line="25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 xml:space="preserve">1. Titulní strana </w:t>
      </w:r>
    </w:p>
    <w:p w14:paraId="38CE67FF" w14:textId="3872FD36" w:rsidR="00E065A6" w:rsidRPr="00E065A6" w:rsidRDefault="00E065A6" w:rsidP="00E065A6">
      <w:pPr>
        <w:spacing w:before="150" w:line="25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>2. Úvod k</w:t>
      </w:r>
      <w:r w:rsidR="003E1F7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>e</w:t>
      </w: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 xml:space="preserve"> zvolenému tématu včetně cíle a výchozí literatury </w:t>
      </w:r>
    </w:p>
    <w:p w14:paraId="61788271" w14:textId="1904F679" w:rsidR="00E065A6" w:rsidRPr="00E065A6" w:rsidRDefault="00E065A6" w:rsidP="00E065A6">
      <w:pPr>
        <w:spacing w:before="150" w:line="25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>3. Obsahové zpracování tématu</w:t>
      </w:r>
      <w:r w:rsidR="003E1F7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 xml:space="preserve"> (teoretická východiska a empirická část)</w:t>
      </w:r>
    </w:p>
    <w:p w14:paraId="67311CF6" w14:textId="77777777" w:rsidR="00E065A6" w:rsidRPr="00E065A6" w:rsidRDefault="00E065A6" w:rsidP="00E065A6">
      <w:pPr>
        <w:spacing w:before="150" w:line="25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 xml:space="preserve">4. Závěr </w:t>
      </w:r>
    </w:p>
    <w:p w14:paraId="6231097E" w14:textId="77777777" w:rsidR="00E065A6" w:rsidRPr="00E065A6" w:rsidRDefault="00E065A6" w:rsidP="00E065A6">
      <w:pPr>
        <w:spacing w:before="150" w:line="25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 xml:space="preserve">5. Použité zdroje. </w:t>
      </w:r>
    </w:p>
    <w:p w14:paraId="65F8E8B9" w14:textId="77777777" w:rsidR="003E1F76" w:rsidRDefault="003E1F76" w:rsidP="00E065A6">
      <w:pPr>
        <w:spacing w:before="150" w:line="256" w:lineRule="auto"/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</w:pPr>
    </w:p>
    <w:p w14:paraId="0E4617D8" w14:textId="5F53B14D" w:rsidR="00E065A6" w:rsidRPr="00E065A6" w:rsidRDefault="00E065A6" w:rsidP="00E065A6">
      <w:pPr>
        <w:spacing w:before="150" w:line="25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E065A6"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  <w:t>Odevzdání práce</w:t>
      </w:r>
      <w:r w:rsidRPr="00E065A6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>: Do odevzdávárny</w:t>
      </w:r>
      <w:r w:rsidR="00DD403A">
        <w:rPr>
          <w:rFonts w:ascii="Times New Roman" w:eastAsia="Calibri" w:hAnsi="Times New Roman" w:cs="Times New Roman"/>
          <w:color w:val="313131"/>
          <w:kern w:val="24"/>
          <w:sz w:val="28"/>
          <w:szCs w:val="28"/>
          <w:lang w:eastAsia="cs-CZ"/>
          <w14:ligatures w14:val="none"/>
        </w:rPr>
        <w:t xml:space="preserve"> průběžně nejpozději </w:t>
      </w:r>
      <w:r w:rsidR="00231775" w:rsidRPr="00231775"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  <w:t xml:space="preserve">do </w:t>
      </w:r>
      <w:r w:rsidR="00F6102C"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  <w:t>30.4</w:t>
      </w:r>
      <w:r w:rsidR="00231775" w:rsidRPr="00231775"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  <w:t>.</w:t>
      </w:r>
      <w:r w:rsidR="003E1F76" w:rsidRPr="00231775"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  <w:t>2025</w:t>
      </w:r>
      <w:r w:rsidRPr="00231775"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  <w:t>.</w:t>
      </w:r>
      <w:r w:rsidRPr="00E065A6">
        <w:rPr>
          <w:rFonts w:ascii="Times New Roman" w:eastAsia="Calibri" w:hAnsi="Times New Roman" w:cs="Times New Roman"/>
          <w:b/>
          <w:bCs/>
          <w:color w:val="313131"/>
          <w:kern w:val="24"/>
          <w:sz w:val="28"/>
          <w:szCs w:val="28"/>
          <w:lang w:eastAsia="cs-CZ"/>
          <w14:ligatures w14:val="none"/>
        </w:rPr>
        <w:t xml:space="preserve">  </w:t>
      </w:r>
    </w:p>
    <w:p w14:paraId="0EBA61B0" w14:textId="77777777" w:rsidR="00261CE1" w:rsidRPr="00E065A6" w:rsidRDefault="00261CE1" w:rsidP="00261CE1">
      <w:pPr>
        <w:spacing w:after="0" w:line="288" w:lineRule="auto"/>
        <w:contextualSpacing/>
        <w:rPr>
          <w:rFonts w:ascii="Calibri" w:eastAsia="Times New Roman" w:hAnsi="Calibri" w:cs="Calibri"/>
          <w:color w:val="CF1F28"/>
          <w:kern w:val="0"/>
          <w:sz w:val="28"/>
          <w:szCs w:val="28"/>
          <w:lang w:eastAsia="cs-CZ"/>
          <w14:ligatures w14:val="none"/>
        </w:rPr>
      </w:pPr>
    </w:p>
    <w:p w14:paraId="363ACE0F" w14:textId="77777777" w:rsidR="00362994" w:rsidRPr="00E065A6" w:rsidRDefault="00362994" w:rsidP="0036299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362994" w:rsidRPr="00E0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87A"/>
    <w:multiLevelType w:val="hybridMultilevel"/>
    <w:tmpl w:val="0E0E7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01B6"/>
    <w:multiLevelType w:val="hybridMultilevel"/>
    <w:tmpl w:val="910E7062"/>
    <w:lvl w:ilvl="0" w:tplc="EEA493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837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6F9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0B2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C63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CE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C06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659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C3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4F60"/>
    <w:multiLevelType w:val="hybridMultilevel"/>
    <w:tmpl w:val="8A50C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692B"/>
    <w:multiLevelType w:val="hybridMultilevel"/>
    <w:tmpl w:val="CE96081E"/>
    <w:lvl w:ilvl="0" w:tplc="D53CF0A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A17"/>
    <w:multiLevelType w:val="hybridMultilevel"/>
    <w:tmpl w:val="B68A5628"/>
    <w:lvl w:ilvl="0" w:tplc="C520E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E5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C1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E9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A2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46B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6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60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E08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C1414"/>
    <w:multiLevelType w:val="hybridMultilevel"/>
    <w:tmpl w:val="7A34B644"/>
    <w:lvl w:ilvl="0" w:tplc="F67EF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4B26"/>
    <w:multiLevelType w:val="hybridMultilevel"/>
    <w:tmpl w:val="5CB4C340"/>
    <w:lvl w:ilvl="0" w:tplc="270EC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0B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A2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6F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EC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0E5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EC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4E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81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14475"/>
    <w:multiLevelType w:val="hybridMultilevel"/>
    <w:tmpl w:val="E86E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A1305"/>
    <w:multiLevelType w:val="hybridMultilevel"/>
    <w:tmpl w:val="FF72624A"/>
    <w:lvl w:ilvl="0" w:tplc="13E0D14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C04A9"/>
    <w:multiLevelType w:val="hybridMultilevel"/>
    <w:tmpl w:val="DA94E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B6B0D"/>
    <w:multiLevelType w:val="hybridMultilevel"/>
    <w:tmpl w:val="5CB4E244"/>
    <w:lvl w:ilvl="0" w:tplc="F4C496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6AF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AF9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633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621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A9F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EFA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643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E3E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11B7F"/>
    <w:multiLevelType w:val="hybridMultilevel"/>
    <w:tmpl w:val="194CFBA4"/>
    <w:lvl w:ilvl="0" w:tplc="7F22B0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313131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7014"/>
    <w:multiLevelType w:val="hybridMultilevel"/>
    <w:tmpl w:val="FF72624A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000000" w:themeColor="text1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19682D"/>
    <w:multiLevelType w:val="hybridMultilevel"/>
    <w:tmpl w:val="4E847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484042">
    <w:abstractNumId w:val="4"/>
  </w:num>
  <w:num w:numId="2" w16cid:durableId="1247350353">
    <w:abstractNumId w:val="9"/>
  </w:num>
  <w:num w:numId="3" w16cid:durableId="536744455">
    <w:abstractNumId w:val="8"/>
  </w:num>
  <w:num w:numId="4" w16cid:durableId="1222134879">
    <w:abstractNumId w:val="6"/>
  </w:num>
  <w:num w:numId="5" w16cid:durableId="276759958">
    <w:abstractNumId w:val="12"/>
  </w:num>
  <w:num w:numId="6" w16cid:durableId="530342695">
    <w:abstractNumId w:val="3"/>
  </w:num>
  <w:num w:numId="7" w16cid:durableId="937255844">
    <w:abstractNumId w:val="7"/>
  </w:num>
  <w:num w:numId="8" w16cid:durableId="1010792696">
    <w:abstractNumId w:val="0"/>
  </w:num>
  <w:num w:numId="9" w16cid:durableId="1290740882">
    <w:abstractNumId w:val="13"/>
  </w:num>
  <w:num w:numId="10" w16cid:durableId="1467891931">
    <w:abstractNumId w:val="2"/>
  </w:num>
  <w:num w:numId="11" w16cid:durableId="1969507007">
    <w:abstractNumId w:val="5"/>
  </w:num>
  <w:num w:numId="12" w16cid:durableId="1979022736">
    <w:abstractNumId w:val="11"/>
  </w:num>
  <w:num w:numId="13" w16cid:durableId="279261299">
    <w:abstractNumId w:val="10"/>
  </w:num>
  <w:num w:numId="14" w16cid:durableId="4321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94"/>
    <w:rsid w:val="0001342B"/>
    <w:rsid w:val="000733C5"/>
    <w:rsid w:val="000E2A31"/>
    <w:rsid w:val="00113D2A"/>
    <w:rsid w:val="0013533D"/>
    <w:rsid w:val="00140560"/>
    <w:rsid w:val="001C6408"/>
    <w:rsid w:val="00231775"/>
    <w:rsid w:val="00261CE1"/>
    <w:rsid w:val="002E2861"/>
    <w:rsid w:val="00307D69"/>
    <w:rsid w:val="0034357D"/>
    <w:rsid w:val="00361985"/>
    <w:rsid w:val="00361DAF"/>
    <w:rsid w:val="00362994"/>
    <w:rsid w:val="003766E3"/>
    <w:rsid w:val="003C73D1"/>
    <w:rsid w:val="003C7C69"/>
    <w:rsid w:val="003E1F76"/>
    <w:rsid w:val="004272E6"/>
    <w:rsid w:val="004D1C29"/>
    <w:rsid w:val="00591325"/>
    <w:rsid w:val="00604ED6"/>
    <w:rsid w:val="0060550B"/>
    <w:rsid w:val="00626C49"/>
    <w:rsid w:val="0075471B"/>
    <w:rsid w:val="007712DC"/>
    <w:rsid w:val="00807CC7"/>
    <w:rsid w:val="008B2C5B"/>
    <w:rsid w:val="00A80270"/>
    <w:rsid w:val="00A80B69"/>
    <w:rsid w:val="00A95CB8"/>
    <w:rsid w:val="00AA4C54"/>
    <w:rsid w:val="00AE0CBE"/>
    <w:rsid w:val="00B06161"/>
    <w:rsid w:val="00B24593"/>
    <w:rsid w:val="00BB1F89"/>
    <w:rsid w:val="00BD53BE"/>
    <w:rsid w:val="00BD5ADA"/>
    <w:rsid w:val="00C12D66"/>
    <w:rsid w:val="00C34BB7"/>
    <w:rsid w:val="00C5623B"/>
    <w:rsid w:val="00CB229B"/>
    <w:rsid w:val="00D1574B"/>
    <w:rsid w:val="00D26F0C"/>
    <w:rsid w:val="00D817DB"/>
    <w:rsid w:val="00DA2B30"/>
    <w:rsid w:val="00DD403A"/>
    <w:rsid w:val="00E065A6"/>
    <w:rsid w:val="00EF4576"/>
    <w:rsid w:val="00F60C2A"/>
    <w:rsid w:val="00F6102C"/>
    <w:rsid w:val="00F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B0C7"/>
  <w15:chartTrackingRefBased/>
  <w15:docId w15:val="{0A0A9518-C877-49B5-A9AB-BC5B0693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2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2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2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2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2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2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2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2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2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2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29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29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29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29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29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29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2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2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2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2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29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29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29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2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29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2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1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825">
          <w:marLeft w:val="274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07">
          <w:marLeft w:val="274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242">
          <w:marLeft w:val="274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6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Halásková</dc:creator>
  <cp:keywords/>
  <dc:description/>
  <cp:lastModifiedBy>Martina Halásková</cp:lastModifiedBy>
  <cp:revision>5</cp:revision>
  <dcterms:created xsi:type="dcterms:W3CDTF">2025-03-16T18:19:00Z</dcterms:created>
  <dcterms:modified xsi:type="dcterms:W3CDTF">2025-03-24T15:08:00Z</dcterms:modified>
</cp:coreProperties>
</file>