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B4A5" w14:textId="19E8DF44" w:rsidR="00986960" w:rsidRPr="00986960" w:rsidRDefault="00986960" w:rsidP="00986960">
      <w:pPr>
        <w:jc w:val="center"/>
        <w:rPr>
          <w:b/>
          <w:bCs/>
          <w:sz w:val="52"/>
          <w:szCs w:val="52"/>
          <w:u w:val="thick"/>
        </w:rPr>
      </w:pPr>
      <w:r w:rsidRPr="00986960">
        <w:rPr>
          <w:b/>
          <w:bCs/>
          <w:sz w:val="52"/>
          <w:szCs w:val="52"/>
          <w:u w:val="thick"/>
        </w:rPr>
        <w:t xml:space="preserve">TÉMATA </w:t>
      </w:r>
      <w:r w:rsidRPr="00986960">
        <w:rPr>
          <w:b/>
          <w:bCs/>
          <w:sz w:val="52"/>
          <w:szCs w:val="52"/>
          <w:u w:val="thick"/>
        </w:rPr>
        <w:t>ESEJÍ KE ZKOUŠCE Z XMP</w:t>
      </w:r>
      <w:r>
        <w:rPr>
          <w:b/>
          <w:bCs/>
          <w:sz w:val="52"/>
          <w:szCs w:val="52"/>
          <w:u w:val="thick"/>
        </w:rPr>
        <w:t>P</w:t>
      </w:r>
      <w:r w:rsidRPr="00986960">
        <w:rPr>
          <w:b/>
          <w:bCs/>
          <w:sz w:val="52"/>
          <w:szCs w:val="52"/>
          <w:u w:val="thick"/>
        </w:rPr>
        <w:t xml:space="preserve"> (PÍSEMNÁ ČÁST)</w:t>
      </w:r>
    </w:p>
    <w:p w14:paraId="17F2E5BA" w14:textId="77777777" w:rsidR="00986960" w:rsidRPr="00986960" w:rsidRDefault="00986960" w:rsidP="00986960"/>
    <w:p w14:paraId="5C63C47F" w14:textId="77777777" w:rsidR="00986960" w:rsidRPr="00986960" w:rsidRDefault="00986960" w:rsidP="00986960"/>
    <w:p w14:paraId="7A761141" w14:textId="77777777" w:rsidR="00986960" w:rsidRPr="00986960" w:rsidRDefault="00986960" w:rsidP="00986960"/>
    <w:p w14:paraId="1E80D1A4" w14:textId="0D919B49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Management podpůrných procesů – Facility Management.</w:t>
      </w:r>
    </w:p>
    <w:p w14:paraId="4EF75120" w14:textId="79AD44E3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 xml:space="preserve">Outsourcing a </w:t>
      </w:r>
      <w:proofErr w:type="spellStart"/>
      <w:r w:rsidRPr="00986960">
        <w:rPr>
          <w:b/>
          <w:bCs/>
          <w:sz w:val="24"/>
          <w:szCs w:val="24"/>
        </w:rPr>
        <w:t>offshoring</w:t>
      </w:r>
      <w:proofErr w:type="spellEnd"/>
      <w:r w:rsidRPr="00986960">
        <w:rPr>
          <w:b/>
          <w:bCs/>
          <w:sz w:val="24"/>
          <w:szCs w:val="24"/>
        </w:rPr>
        <w:t xml:space="preserve"> podnikatelských činností</w:t>
      </w:r>
      <w:r w:rsidRPr="00986960">
        <w:rPr>
          <w:b/>
          <w:bCs/>
          <w:sz w:val="24"/>
          <w:szCs w:val="24"/>
        </w:rPr>
        <w:t>.</w:t>
      </w:r>
    </w:p>
    <w:p w14:paraId="00F01C95" w14:textId="7852CDFE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Management změny.</w:t>
      </w:r>
    </w:p>
    <w:p w14:paraId="16853F72" w14:textId="0D1949A7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Procesní řízení.</w:t>
      </w:r>
    </w:p>
    <w:p w14:paraId="10DFBE8D" w14:textId="13D8A78D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Facility manažer.</w:t>
      </w:r>
    </w:p>
    <w:p w14:paraId="729DE6CC" w14:textId="0F9AAB91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Facility Management jako nástroj optimalizace nákladů.</w:t>
      </w:r>
    </w:p>
    <w:p w14:paraId="2EAC11D0" w14:textId="12E1E4A9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Norma ČSN EN ISO 41000 (v kontextu původní normy ČSN EN 15221.</w:t>
      </w:r>
    </w:p>
    <w:p w14:paraId="1A3437CD" w14:textId="5872C54B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Technicko-ekonomické aspekty správy majetku.</w:t>
      </w:r>
    </w:p>
    <w:p w14:paraId="604D61C7" w14:textId="11C4B503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Energetický management.</w:t>
      </w:r>
    </w:p>
    <w:p w14:paraId="13ACF2E0" w14:textId="19000A90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Počítačová podpora Facility managementu.</w:t>
      </w:r>
    </w:p>
    <w:p w14:paraId="6CEE3E35" w14:textId="4CB0964D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Nové výzvy Facility Managementu.</w:t>
      </w:r>
    </w:p>
    <w:p w14:paraId="0AD5785C" w14:textId="28A1A2C6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Řízení rizik.</w:t>
      </w:r>
    </w:p>
    <w:p w14:paraId="3A7713B3" w14:textId="2E7046C2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Krizové řízení.</w:t>
      </w:r>
    </w:p>
    <w:p w14:paraId="053B8F4D" w14:textId="1A73143C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Ergonomie.</w:t>
      </w:r>
    </w:p>
    <w:p w14:paraId="58F52535" w14:textId="105EB086" w:rsidR="00986960" w:rsidRPr="00986960" w:rsidRDefault="00986960" w:rsidP="00986960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86960">
        <w:rPr>
          <w:b/>
          <w:bCs/>
          <w:sz w:val="24"/>
          <w:szCs w:val="24"/>
        </w:rPr>
        <w:t>Environmentální management.</w:t>
      </w:r>
    </w:p>
    <w:p w14:paraId="1E8814AC" w14:textId="77777777" w:rsidR="009E1E5D" w:rsidRDefault="009E1E5D"/>
    <w:sectPr w:rsidR="009E1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418AA"/>
    <w:multiLevelType w:val="hybridMultilevel"/>
    <w:tmpl w:val="A852E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153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60"/>
    <w:rsid w:val="0046290C"/>
    <w:rsid w:val="00986960"/>
    <w:rsid w:val="009E1E5D"/>
    <w:rsid w:val="00A1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8672"/>
  <w15:chartTrackingRefBased/>
  <w15:docId w15:val="{2EDDB4BD-EBA2-49F1-B747-A3411120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6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6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6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6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6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6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6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6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6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6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6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6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69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69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6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6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6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6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6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6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6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6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6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6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6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69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6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69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6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460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Rössler Miroslav</dc:creator>
  <cp:keywords/>
  <dc:description/>
  <cp:lastModifiedBy>Rössler Miroslav</cp:lastModifiedBy>
  <cp:revision>1</cp:revision>
  <dcterms:created xsi:type="dcterms:W3CDTF">2025-03-26T10:37:00Z</dcterms:created>
  <dcterms:modified xsi:type="dcterms:W3CDTF">2025-03-26T10:46:00Z</dcterms:modified>
</cp:coreProperties>
</file>