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2792" w14:textId="0966A339" w:rsidR="00E337CE" w:rsidRDefault="00E337CE" w:rsidP="00E337CE">
      <w:pPr>
        <w:pStyle w:val="Nadpis1"/>
        <w:rPr>
          <w:lang w:val="en-GB"/>
        </w:rPr>
      </w:pPr>
      <w:r>
        <w:rPr>
          <w:lang w:val="en-GB"/>
        </w:rPr>
        <w:t>Worksheet number 8</w:t>
      </w:r>
      <w:r w:rsidR="0012190F">
        <w:rPr>
          <w:lang w:val="en-GB"/>
        </w:rPr>
        <w:t xml:space="preserve"> – Franchising </w:t>
      </w:r>
    </w:p>
    <w:p w14:paraId="7834F14A" w14:textId="77777777" w:rsidR="00E337CE" w:rsidRDefault="00E337CE" w:rsidP="00E337CE">
      <w:pPr>
        <w:jc w:val="both"/>
        <w:rPr>
          <w:lang w:val="en-GB"/>
        </w:rPr>
      </w:pPr>
    </w:p>
    <w:p w14:paraId="788EB387" w14:textId="078DC418" w:rsidR="00CF3BE8" w:rsidRPr="00CF3BE8" w:rsidRDefault="00CF3BE8" w:rsidP="00E337CE">
      <w:pPr>
        <w:spacing w:after="160" w:line="259" w:lineRule="auto"/>
        <w:jc w:val="both"/>
        <w:rPr>
          <w:b/>
          <w:bCs/>
          <w:lang w:val="en-GB"/>
        </w:rPr>
      </w:pPr>
      <w:r w:rsidRPr="00CF3BE8">
        <w:rPr>
          <w:b/>
          <w:bCs/>
          <w:lang w:val="en-GB"/>
        </w:rPr>
        <w:t>Task 1: Read the text and answer the questions below:</w:t>
      </w:r>
    </w:p>
    <w:p w14:paraId="2D5C6615" w14:textId="6C95D291" w:rsidR="00CF3BE8" w:rsidRPr="00CF3BE8" w:rsidRDefault="00CF3BE8" w:rsidP="00E337CE">
      <w:pPr>
        <w:spacing w:after="160" w:line="259" w:lineRule="auto"/>
        <w:jc w:val="both"/>
        <w:rPr>
          <w:b/>
          <w:bCs/>
          <w:lang w:val="en-GB"/>
        </w:rPr>
      </w:pPr>
      <w:r w:rsidRPr="00CF3BE8">
        <w:rPr>
          <w:b/>
          <w:bCs/>
          <w:lang w:val="en-GB"/>
        </w:rPr>
        <w:t>Franchises Moving into Diversity Challenge</w:t>
      </w:r>
    </w:p>
    <w:p w14:paraId="6E508FAA" w14:textId="4133BAB6" w:rsidR="00E337CE" w:rsidRPr="009B0888" w:rsidRDefault="00E337CE" w:rsidP="00E337CE">
      <w:pPr>
        <w:spacing w:after="160" w:line="259" w:lineRule="auto"/>
        <w:jc w:val="both"/>
        <w:rPr>
          <w:sz w:val="22"/>
          <w:szCs w:val="22"/>
          <w:lang w:val="en-GB"/>
        </w:rPr>
      </w:pPr>
      <w:r w:rsidRPr="009B0888">
        <w:rPr>
          <w:sz w:val="22"/>
          <w:szCs w:val="22"/>
          <w:lang w:val="en-GB"/>
        </w:rPr>
        <w:t xml:space="preserve">Taco Bell, an iconic Mexican-style fast-food chain with locations across the globe, is starting a Taco Bell Business School in 2022—a six-week boot camp to teach future managers and franchisee owners the ins and outs of fast-food management and to increase diversity among Taco Bell franchisees. The initiative started when Taco Bell's parent company Yum! Brands created the Yum! </w:t>
      </w:r>
      <w:proofErr w:type="spellStart"/>
      <w:r w:rsidRPr="009B0888">
        <w:rPr>
          <w:sz w:val="22"/>
          <w:szCs w:val="22"/>
          <w:lang w:val="en-GB"/>
        </w:rPr>
        <w:t>Center</w:t>
      </w:r>
      <w:proofErr w:type="spellEnd"/>
      <w:r w:rsidRPr="009B0888">
        <w:rPr>
          <w:sz w:val="22"/>
          <w:szCs w:val="22"/>
          <w:lang w:val="en-GB"/>
        </w:rPr>
        <w:t xml:space="preserve"> for Global Franchise Excellence, which partnered with the University of Louisville in 2021. "Franchising is one of the best paths to entrepreneurship, creating an opportunity to build generational wealth," said Kathleen </w:t>
      </w:r>
      <w:proofErr w:type="spellStart"/>
      <w:r w:rsidRPr="009B0888">
        <w:rPr>
          <w:sz w:val="22"/>
          <w:szCs w:val="22"/>
          <w:lang w:val="en-GB"/>
        </w:rPr>
        <w:t>Gosser</w:t>
      </w:r>
      <w:proofErr w:type="spellEnd"/>
      <w:r w:rsidRPr="009B0888">
        <w:rPr>
          <w:sz w:val="22"/>
          <w:szCs w:val="22"/>
          <w:lang w:val="en-GB"/>
        </w:rPr>
        <w:t xml:space="preserve">, PhD, executive-in-residence at the University of Louisville College of Business. However, this approach to become an entrepreneur and carve an independent financial path is rarely taken by people of </w:t>
      </w:r>
      <w:proofErr w:type="spellStart"/>
      <w:r w:rsidRPr="009B0888">
        <w:rPr>
          <w:sz w:val="22"/>
          <w:szCs w:val="22"/>
          <w:lang w:val="en-GB"/>
        </w:rPr>
        <w:t>color</w:t>
      </w:r>
      <w:proofErr w:type="spellEnd"/>
      <w:r w:rsidRPr="009B0888">
        <w:rPr>
          <w:sz w:val="22"/>
          <w:szCs w:val="22"/>
          <w:lang w:val="en-GB"/>
        </w:rPr>
        <w:t xml:space="preserve"> and women, which is what Taco Bell is hoping to change. "Our goal is to uncover and reduce barriers to franchise ownership, starting with education," explained </w:t>
      </w:r>
      <w:proofErr w:type="spellStart"/>
      <w:r w:rsidRPr="009B0888">
        <w:rPr>
          <w:sz w:val="22"/>
          <w:szCs w:val="22"/>
          <w:lang w:val="en-GB"/>
        </w:rPr>
        <w:t>Gosser</w:t>
      </w:r>
      <w:proofErr w:type="spellEnd"/>
      <w:r w:rsidRPr="009B0888">
        <w:rPr>
          <w:sz w:val="22"/>
          <w:szCs w:val="22"/>
          <w:lang w:val="en-GB"/>
        </w:rPr>
        <w:t>. Participants will receive accredited training with classes ranging from finances to human resources, marketing, and entrepreneurship.</w:t>
      </w:r>
    </w:p>
    <w:p w14:paraId="23A46432" w14:textId="0A016444" w:rsidR="00E337CE" w:rsidRPr="009B0888" w:rsidRDefault="00E337CE" w:rsidP="00E337CE">
      <w:pPr>
        <w:spacing w:after="160" w:line="259" w:lineRule="auto"/>
        <w:jc w:val="both"/>
        <w:rPr>
          <w:sz w:val="22"/>
          <w:szCs w:val="22"/>
          <w:lang w:val="en-GB"/>
        </w:rPr>
      </w:pPr>
      <w:r w:rsidRPr="009B0888">
        <w:rPr>
          <w:sz w:val="22"/>
          <w:szCs w:val="22"/>
          <w:lang w:val="en-GB"/>
        </w:rPr>
        <w:t>Another franchise giant, McDonald's, is going even further to address the diversity in the franchise community, believing that limiting its focus on nurturing an inclusive environment to just one time will not create a permanent change. McDonald's believes that cultures need to be nurtured on an ongoing basis, which is why they put together a long-term investment to address its multipronged Diversity, Equity, and Inclusion Initiative announced in 2020. Ninety-three percent of McDonald's restaurants are owned and operated by franchisees, making them a crucial part of McDonald's business that serves diverse and vibrant communities all over the world. Yet franchisee owners do not currently reflect that same diversity. Indeed, starting a franchise is often a great financial burden. McDonald's found that up-front entry costs are a barrier for many entrepreneurs with limited access to capital, especially for entrepreneurs from historically underrepresented groups. The company committed $250 million over five years to provide alternative financing options in the hopes of tackling this challenge.</w:t>
      </w:r>
    </w:p>
    <w:p w14:paraId="67537A70" w14:textId="584A35CF" w:rsidR="00E337CE" w:rsidRPr="009B0888" w:rsidRDefault="00E337CE" w:rsidP="00E337CE">
      <w:pPr>
        <w:jc w:val="both"/>
        <w:rPr>
          <w:sz w:val="22"/>
          <w:szCs w:val="22"/>
          <w:lang w:val="en-GB"/>
        </w:rPr>
      </w:pPr>
      <w:r w:rsidRPr="009B0888">
        <w:rPr>
          <w:sz w:val="22"/>
          <w:szCs w:val="22"/>
          <w:lang w:val="en-GB"/>
        </w:rPr>
        <w:t xml:space="preserve">Besides tackling the barriers to entry into franchise owner- ship, McDonald's is also significantly expanding its recruiting and training efforts and implementing a mentorship program from experienced owners for new franchisees. This increased interconnectedness should facilitate knowledge sharing and improve the chances of success for all franchisees with the ambition of running their own McDonald’s business regard- less of their background. It is not enough to just enable more underrepresented groups to </w:t>
      </w:r>
      <w:proofErr w:type="gramStart"/>
      <w:r w:rsidRPr="009B0888">
        <w:rPr>
          <w:sz w:val="22"/>
          <w:szCs w:val="22"/>
          <w:lang w:val="en-GB"/>
        </w:rPr>
        <w:t>enter into</w:t>
      </w:r>
      <w:proofErr w:type="gramEnd"/>
      <w:r w:rsidRPr="009B0888">
        <w:rPr>
          <w:sz w:val="22"/>
          <w:szCs w:val="22"/>
          <w:lang w:val="en-GB"/>
        </w:rPr>
        <w:t xml:space="preserve"> franchise community; it is equally important to support them in the running of their business, as they may not by themselves have access to this type of network and knowledge, which can be crucial for the success of a business.</w:t>
      </w:r>
    </w:p>
    <w:p w14:paraId="088D0D42" w14:textId="51AB67D0" w:rsidR="00E337CE" w:rsidRPr="009B0888" w:rsidRDefault="00E337CE" w:rsidP="00E337CE">
      <w:pPr>
        <w:spacing w:after="160" w:line="259" w:lineRule="auto"/>
        <w:jc w:val="both"/>
        <w:rPr>
          <w:sz w:val="22"/>
          <w:szCs w:val="22"/>
          <w:lang w:val="en-GB"/>
        </w:rPr>
      </w:pPr>
      <w:r w:rsidRPr="009B0888">
        <w:rPr>
          <w:sz w:val="22"/>
          <w:szCs w:val="22"/>
          <w:lang w:val="en-GB"/>
        </w:rPr>
        <w:t xml:space="preserve">What is even more significant is that McDonald’s is tack- ling diversity challenges throughout its value chain. The company has committed to a 10 percent increase in spending with underrepresented suppliers, which will bring the total number to $3.5 billion in annual spending by 2025. In marketing, it aims to increase its marketing spending with diverse-owned media from 4 to 10 percent and with Black-owned media from 2 to 5 percent of the total national advertising budget by 2024. McDonald’s is also tackling diverse representation in leadership roles by linking </w:t>
      </w:r>
      <w:r w:rsidRPr="009B0888">
        <w:rPr>
          <w:sz w:val="22"/>
          <w:szCs w:val="22"/>
          <w:lang w:val="en-GB"/>
        </w:rPr>
        <w:lastRenderedPageBreak/>
        <w:t>these targets to executive compensation. Finally, with the implementation of the new Global Brand Standards in all 40,000 restaurants and corporate offices around the world, it seeks to further a culture of physical and psychological safety through the prevention of violence, harassment, and discrimination.</w:t>
      </w:r>
    </w:p>
    <w:p w14:paraId="2642460A" w14:textId="77777777" w:rsidR="00E337CE" w:rsidRPr="009B0888" w:rsidRDefault="00E337CE" w:rsidP="00E337CE">
      <w:pPr>
        <w:spacing w:after="160" w:line="259" w:lineRule="auto"/>
        <w:jc w:val="both"/>
        <w:rPr>
          <w:sz w:val="22"/>
          <w:szCs w:val="22"/>
          <w:lang w:val="en-GB"/>
        </w:rPr>
      </w:pPr>
      <w:r w:rsidRPr="009B0888">
        <w:rPr>
          <w:sz w:val="22"/>
          <w:szCs w:val="22"/>
          <w:lang w:val="en-GB"/>
        </w:rPr>
        <w:t xml:space="preserve">It is certainly exciting to see big franchise names get on board with diversity, equity, and inclusion in a more meaningful way. They need to take ownership of the diversity issue and take proactive steps </w:t>
      </w:r>
      <w:proofErr w:type="gramStart"/>
      <w:r w:rsidRPr="009B0888">
        <w:rPr>
          <w:sz w:val="22"/>
          <w:szCs w:val="22"/>
          <w:lang w:val="en-GB"/>
        </w:rPr>
        <w:t>in order to</w:t>
      </w:r>
      <w:proofErr w:type="gramEnd"/>
      <w:r w:rsidRPr="009B0888">
        <w:rPr>
          <w:sz w:val="22"/>
          <w:szCs w:val="22"/>
          <w:lang w:val="en-GB"/>
        </w:rPr>
        <w:t xml:space="preserve"> make an impactful difference. To do nothing equals contributing to the existing problem that has, throughout history, become ingrained into our daily lives and that will require a systemic change. Only time will tell how effective these initiatives will be in truly diversifying the franchise community.</w:t>
      </w:r>
    </w:p>
    <w:p w14:paraId="5785B5CA" w14:textId="77777777" w:rsidR="00E337CE" w:rsidRPr="009B0888" w:rsidRDefault="00E337CE" w:rsidP="00E337CE">
      <w:pPr>
        <w:spacing w:after="160" w:line="259" w:lineRule="auto"/>
        <w:jc w:val="both"/>
        <w:rPr>
          <w:sz w:val="22"/>
          <w:szCs w:val="22"/>
          <w:lang w:val="en-GB"/>
        </w:rPr>
      </w:pPr>
      <w:r w:rsidRPr="009B0888">
        <w:rPr>
          <w:sz w:val="22"/>
          <w:szCs w:val="22"/>
          <w:lang w:val="en-GB"/>
        </w:rPr>
        <w:t>Source: Adapted from Michael Gonda, "What McDonald's Is Doing to Promote Minority-Owned Franchisees," Inc., January 2022, and "The Real Reason Taco Bell Just Launched Its Own Business School," Mashed, January 2022.</w:t>
      </w:r>
    </w:p>
    <w:p w14:paraId="74A49A51" w14:textId="63E8773C" w:rsidR="00E337CE" w:rsidRPr="005266B7" w:rsidRDefault="00E337CE" w:rsidP="00E337CE">
      <w:pPr>
        <w:spacing w:after="160" w:line="259" w:lineRule="auto"/>
        <w:rPr>
          <w:b/>
          <w:bCs/>
        </w:rPr>
      </w:pPr>
      <w:r w:rsidRPr="005266B7">
        <w:rPr>
          <w:b/>
          <w:bCs/>
        </w:rPr>
        <w:t xml:space="preserve"> </w:t>
      </w:r>
    </w:p>
    <w:p w14:paraId="091D5293" w14:textId="5ABB033B" w:rsidR="00E337CE" w:rsidRPr="005266B7" w:rsidRDefault="00E337CE" w:rsidP="0012190F">
      <w:pPr>
        <w:pStyle w:val="Odstavecseseznamem"/>
        <w:numPr>
          <w:ilvl w:val="0"/>
          <w:numId w:val="1"/>
        </w:numPr>
        <w:rPr>
          <w:b/>
          <w:bCs/>
        </w:rPr>
      </w:pPr>
      <w:proofErr w:type="spellStart"/>
      <w:r w:rsidRPr="005266B7">
        <w:rPr>
          <w:b/>
          <w:bCs/>
        </w:rPr>
        <w:t>What</w:t>
      </w:r>
      <w:proofErr w:type="spellEnd"/>
      <w:r w:rsidRPr="005266B7">
        <w:rPr>
          <w:b/>
          <w:bCs/>
        </w:rPr>
        <w:t xml:space="preserve"> </w:t>
      </w:r>
      <w:proofErr w:type="spellStart"/>
      <w:r w:rsidRPr="005266B7">
        <w:rPr>
          <w:b/>
          <w:bCs/>
        </w:rPr>
        <w:t>is</w:t>
      </w:r>
      <w:proofErr w:type="spellEnd"/>
      <w:r w:rsidRPr="005266B7">
        <w:rPr>
          <w:b/>
          <w:bCs/>
        </w:rPr>
        <w:t xml:space="preserve"> </w:t>
      </w:r>
      <w:proofErr w:type="spellStart"/>
      <w:r w:rsidRPr="005266B7">
        <w:rPr>
          <w:b/>
          <w:bCs/>
        </w:rPr>
        <w:t>meant</w:t>
      </w:r>
      <w:proofErr w:type="spellEnd"/>
      <w:r w:rsidRPr="005266B7">
        <w:rPr>
          <w:b/>
          <w:bCs/>
        </w:rPr>
        <w:t xml:space="preserve"> by </w:t>
      </w:r>
      <w:proofErr w:type="spellStart"/>
      <w:r w:rsidRPr="005266B7">
        <w:rPr>
          <w:b/>
          <w:bCs/>
        </w:rPr>
        <w:t>the</w:t>
      </w:r>
      <w:proofErr w:type="spellEnd"/>
      <w:r w:rsidRPr="005266B7">
        <w:rPr>
          <w:b/>
          <w:bCs/>
        </w:rPr>
        <w:t xml:space="preserve"> term </w:t>
      </w:r>
      <w:proofErr w:type="spellStart"/>
      <w:r w:rsidRPr="005266B7">
        <w:rPr>
          <w:b/>
          <w:bCs/>
        </w:rPr>
        <w:t>franchise</w:t>
      </w:r>
      <w:proofErr w:type="spellEnd"/>
      <w:r w:rsidRPr="005266B7">
        <w:rPr>
          <w:b/>
          <w:bCs/>
        </w:rPr>
        <w:t>?</w:t>
      </w:r>
    </w:p>
    <w:p w14:paraId="458420F3" w14:textId="18FB9AFD" w:rsidR="00E337CE" w:rsidRPr="005266B7" w:rsidRDefault="00E337CE" w:rsidP="0012190F">
      <w:pPr>
        <w:pStyle w:val="Odstavecseseznamem"/>
        <w:numPr>
          <w:ilvl w:val="0"/>
          <w:numId w:val="1"/>
        </w:numPr>
        <w:rPr>
          <w:b/>
          <w:bCs/>
        </w:rPr>
      </w:pPr>
      <w:proofErr w:type="spellStart"/>
      <w:r w:rsidRPr="005266B7">
        <w:rPr>
          <w:b/>
          <w:bCs/>
        </w:rPr>
        <w:t>What</w:t>
      </w:r>
      <w:proofErr w:type="spellEnd"/>
      <w:r w:rsidRPr="005266B7">
        <w:rPr>
          <w:b/>
          <w:bCs/>
        </w:rPr>
        <w:t xml:space="preserve"> are </w:t>
      </w:r>
      <w:proofErr w:type="spellStart"/>
      <w:r w:rsidRPr="005266B7">
        <w:rPr>
          <w:b/>
          <w:bCs/>
        </w:rPr>
        <w:t>some</w:t>
      </w:r>
      <w:proofErr w:type="spellEnd"/>
      <w:r w:rsidRPr="005266B7">
        <w:rPr>
          <w:b/>
          <w:bCs/>
        </w:rPr>
        <w:t xml:space="preserve"> </w:t>
      </w:r>
      <w:proofErr w:type="spellStart"/>
      <w:r w:rsidRPr="005266B7">
        <w:rPr>
          <w:b/>
          <w:bCs/>
        </w:rPr>
        <w:t>of</w:t>
      </w:r>
      <w:proofErr w:type="spellEnd"/>
      <w:r w:rsidRPr="005266B7">
        <w:rPr>
          <w:b/>
          <w:bCs/>
        </w:rPr>
        <w:t xml:space="preserve"> </w:t>
      </w:r>
      <w:proofErr w:type="spellStart"/>
      <w:r w:rsidRPr="005266B7">
        <w:rPr>
          <w:b/>
          <w:bCs/>
        </w:rPr>
        <w:t>the</w:t>
      </w:r>
      <w:proofErr w:type="spellEnd"/>
      <w:r w:rsidRPr="005266B7">
        <w:rPr>
          <w:b/>
          <w:bCs/>
        </w:rPr>
        <w:t xml:space="preserve"> major </w:t>
      </w:r>
      <w:proofErr w:type="spellStart"/>
      <w:r w:rsidRPr="005266B7">
        <w:rPr>
          <w:b/>
          <w:bCs/>
        </w:rPr>
        <w:t>advanteges</w:t>
      </w:r>
      <w:proofErr w:type="spellEnd"/>
      <w:r w:rsidRPr="005266B7">
        <w:rPr>
          <w:b/>
          <w:bCs/>
        </w:rPr>
        <w:t xml:space="preserve"> </w:t>
      </w:r>
      <w:proofErr w:type="spellStart"/>
      <w:r w:rsidRPr="005266B7">
        <w:rPr>
          <w:b/>
          <w:bCs/>
        </w:rPr>
        <w:t>of</w:t>
      </w:r>
      <w:proofErr w:type="spellEnd"/>
      <w:r w:rsidRPr="005266B7">
        <w:rPr>
          <w:b/>
          <w:bCs/>
        </w:rPr>
        <w:t xml:space="preserve"> </w:t>
      </w:r>
      <w:proofErr w:type="spellStart"/>
      <w:r w:rsidRPr="005266B7">
        <w:rPr>
          <w:b/>
          <w:bCs/>
        </w:rPr>
        <w:t>franchising</w:t>
      </w:r>
      <w:proofErr w:type="spellEnd"/>
      <w:r w:rsidRPr="005266B7">
        <w:rPr>
          <w:b/>
          <w:bCs/>
        </w:rPr>
        <w:t xml:space="preserve">? Cite and </w:t>
      </w:r>
      <w:proofErr w:type="spellStart"/>
      <w:r w:rsidRPr="005266B7">
        <w:rPr>
          <w:b/>
          <w:bCs/>
        </w:rPr>
        <w:t>explain</w:t>
      </w:r>
      <w:proofErr w:type="spellEnd"/>
      <w:r w:rsidRPr="005266B7">
        <w:rPr>
          <w:b/>
          <w:bCs/>
        </w:rPr>
        <w:t xml:space="preserve"> </w:t>
      </w:r>
      <w:proofErr w:type="spellStart"/>
      <w:r w:rsidRPr="005266B7">
        <w:rPr>
          <w:b/>
          <w:bCs/>
        </w:rPr>
        <w:t>two</w:t>
      </w:r>
      <w:proofErr w:type="spellEnd"/>
      <w:r w:rsidRPr="005266B7">
        <w:rPr>
          <w:b/>
          <w:bCs/>
        </w:rPr>
        <w:t xml:space="preserve">. </w:t>
      </w:r>
    </w:p>
    <w:p w14:paraId="7572442F" w14:textId="77777777" w:rsidR="00E337CE" w:rsidRPr="005266B7" w:rsidRDefault="00E337CE" w:rsidP="0012190F">
      <w:pPr>
        <w:pStyle w:val="Odstavecseseznamem"/>
        <w:numPr>
          <w:ilvl w:val="0"/>
          <w:numId w:val="1"/>
        </w:numPr>
        <w:rPr>
          <w:b/>
          <w:bCs/>
        </w:rPr>
      </w:pPr>
      <w:proofErr w:type="spellStart"/>
      <w:r w:rsidRPr="005266B7">
        <w:rPr>
          <w:b/>
          <w:bCs/>
        </w:rPr>
        <w:t>What</w:t>
      </w:r>
      <w:proofErr w:type="spellEnd"/>
      <w:r w:rsidRPr="005266B7">
        <w:rPr>
          <w:b/>
          <w:bCs/>
        </w:rPr>
        <w:t xml:space="preserve"> are </w:t>
      </w:r>
      <w:proofErr w:type="spellStart"/>
      <w:r w:rsidRPr="005266B7">
        <w:rPr>
          <w:b/>
          <w:bCs/>
        </w:rPr>
        <w:t>some</w:t>
      </w:r>
      <w:proofErr w:type="spellEnd"/>
      <w:r w:rsidRPr="005266B7">
        <w:rPr>
          <w:b/>
          <w:bCs/>
        </w:rPr>
        <w:t xml:space="preserve"> </w:t>
      </w:r>
      <w:proofErr w:type="spellStart"/>
      <w:r w:rsidRPr="005266B7">
        <w:rPr>
          <w:b/>
          <w:bCs/>
        </w:rPr>
        <w:t>of</w:t>
      </w:r>
      <w:proofErr w:type="spellEnd"/>
      <w:r w:rsidRPr="005266B7">
        <w:rPr>
          <w:b/>
          <w:bCs/>
        </w:rPr>
        <w:t xml:space="preserve"> </w:t>
      </w:r>
      <w:proofErr w:type="spellStart"/>
      <w:r w:rsidRPr="005266B7">
        <w:rPr>
          <w:b/>
          <w:bCs/>
        </w:rPr>
        <w:t>the</w:t>
      </w:r>
      <w:proofErr w:type="spellEnd"/>
      <w:r w:rsidRPr="005266B7">
        <w:rPr>
          <w:b/>
          <w:bCs/>
        </w:rPr>
        <w:t xml:space="preserve"> major </w:t>
      </w:r>
      <w:proofErr w:type="spellStart"/>
      <w:r w:rsidRPr="005266B7">
        <w:rPr>
          <w:b/>
          <w:bCs/>
        </w:rPr>
        <w:t>disadvanteges</w:t>
      </w:r>
      <w:proofErr w:type="spellEnd"/>
      <w:r w:rsidRPr="005266B7">
        <w:rPr>
          <w:b/>
          <w:bCs/>
        </w:rPr>
        <w:t xml:space="preserve"> </w:t>
      </w:r>
      <w:proofErr w:type="spellStart"/>
      <w:r w:rsidRPr="005266B7">
        <w:rPr>
          <w:b/>
          <w:bCs/>
        </w:rPr>
        <w:t>of</w:t>
      </w:r>
      <w:proofErr w:type="spellEnd"/>
      <w:r w:rsidRPr="005266B7">
        <w:rPr>
          <w:b/>
          <w:bCs/>
        </w:rPr>
        <w:t xml:space="preserve"> </w:t>
      </w:r>
      <w:proofErr w:type="spellStart"/>
      <w:r w:rsidRPr="005266B7">
        <w:rPr>
          <w:b/>
          <w:bCs/>
        </w:rPr>
        <w:t>franchising</w:t>
      </w:r>
      <w:proofErr w:type="spellEnd"/>
      <w:r w:rsidRPr="005266B7">
        <w:rPr>
          <w:b/>
          <w:bCs/>
        </w:rPr>
        <w:t xml:space="preserve">? Cite and </w:t>
      </w:r>
      <w:proofErr w:type="spellStart"/>
      <w:r w:rsidRPr="005266B7">
        <w:rPr>
          <w:b/>
          <w:bCs/>
        </w:rPr>
        <w:t>explain</w:t>
      </w:r>
      <w:proofErr w:type="spellEnd"/>
      <w:r w:rsidRPr="005266B7">
        <w:rPr>
          <w:b/>
          <w:bCs/>
        </w:rPr>
        <w:t xml:space="preserve"> </w:t>
      </w:r>
      <w:proofErr w:type="spellStart"/>
      <w:r w:rsidRPr="005266B7">
        <w:rPr>
          <w:b/>
          <w:bCs/>
        </w:rPr>
        <w:t>two</w:t>
      </w:r>
      <w:proofErr w:type="spellEnd"/>
      <w:r w:rsidRPr="005266B7">
        <w:rPr>
          <w:b/>
          <w:bCs/>
        </w:rPr>
        <w:t xml:space="preserve">. </w:t>
      </w:r>
    </w:p>
    <w:p w14:paraId="252FD813" w14:textId="003F9B0A" w:rsidR="00E337CE" w:rsidRPr="005266B7" w:rsidRDefault="00E337CE" w:rsidP="0012190F">
      <w:pPr>
        <w:pStyle w:val="Odstavecseseznamem"/>
        <w:numPr>
          <w:ilvl w:val="0"/>
          <w:numId w:val="1"/>
        </w:numPr>
        <w:rPr>
          <w:b/>
          <w:bCs/>
        </w:rPr>
      </w:pPr>
      <w:proofErr w:type="spellStart"/>
      <w:r w:rsidRPr="005266B7">
        <w:rPr>
          <w:b/>
          <w:bCs/>
        </w:rPr>
        <w:t>How</w:t>
      </w:r>
      <w:proofErr w:type="spellEnd"/>
      <w:r w:rsidRPr="005266B7">
        <w:rPr>
          <w:b/>
          <w:bCs/>
        </w:rPr>
        <w:t xml:space="preserve"> </w:t>
      </w:r>
      <w:proofErr w:type="spellStart"/>
      <w:r w:rsidRPr="005266B7">
        <w:rPr>
          <w:b/>
          <w:bCs/>
        </w:rPr>
        <w:t>can</w:t>
      </w:r>
      <w:proofErr w:type="spellEnd"/>
      <w:r w:rsidRPr="005266B7">
        <w:rPr>
          <w:b/>
          <w:bCs/>
        </w:rPr>
        <w:t xml:space="preserve"> a </w:t>
      </w:r>
      <w:proofErr w:type="spellStart"/>
      <w:r w:rsidRPr="005266B7">
        <w:rPr>
          <w:b/>
          <w:bCs/>
        </w:rPr>
        <w:t>prospective</w:t>
      </w:r>
      <w:proofErr w:type="spellEnd"/>
      <w:r w:rsidRPr="005266B7">
        <w:rPr>
          <w:b/>
          <w:bCs/>
        </w:rPr>
        <w:t xml:space="preserve"> </w:t>
      </w:r>
      <w:proofErr w:type="spellStart"/>
      <w:r w:rsidRPr="005266B7">
        <w:rPr>
          <w:b/>
          <w:bCs/>
        </w:rPr>
        <w:t>franchisee</w:t>
      </w:r>
      <w:proofErr w:type="spellEnd"/>
      <w:r w:rsidRPr="005266B7">
        <w:rPr>
          <w:b/>
          <w:bCs/>
        </w:rPr>
        <w:t xml:space="preserve"> </w:t>
      </w:r>
      <w:proofErr w:type="spellStart"/>
      <w:r w:rsidRPr="005266B7">
        <w:rPr>
          <w:b/>
          <w:bCs/>
        </w:rPr>
        <w:t>evaluate</w:t>
      </w:r>
      <w:proofErr w:type="spellEnd"/>
      <w:r w:rsidRPr="005266B7">
        <w:rPr>
          <w:b/>
          <w:bCs/>
        </w:rPr>
        <w:t xml:space="preserve"> a </w:t>
      </w:r>
      <w:proofErr w:type="spellStart"/>
      <w:r w:rsidRPr="005266B7">
        <w:rPr>
          <w:b/>
          <w:bCs/>
        </w:rPr>
        <w:t>franchise</w:t>
      </w:r>
      <w:proofErr w:type="spellEnd"/>
      <w:r w:rsidRPr="005266B7">
        <w:rPr>
          <w:b/>
          <w:bCs/>
        </w:rPr>
        <w:t xml:space="preserve"> </w:t>
      </w:r>
      <w:proofErr w:type="spellStart"/>
      <w:r w:rsidRPr="005266B7">
        <w:rPr>
          <w:b/>
          <w:bCs/>
        </w:rPr>
        <w:t>opportunity</w:t>
      </w:r>
      <w:proofErr w:type="spellEnd"/>
      <w:r w:rsidRPr="005266B7">
        <w:rPr>
          <w:b/>
          <w:bCs/>
        </w:rPr>
        <w:t xml:space="preserve">? </w:t>
      </w:r>
      <w:proofErr w:type="spellStart"/>
      <w:r w:rsidRPr="005266B7">
        <w:rPr>
          <w:b/>
          <w:bCs/>
        </w:rPr>
        <w:t>Explain</w:t>
      </w:r>
      <w:proofErr w:type="spellEnd"/>
      <w:r w:rsidRPr="005266B7">
        <w:rPr>
          <w:b/>
          <w:bCs/>
        </w:rPr>
        <w:t>.</w:t>
      </w:r>
    </w:p>
    <w:p w14:paraId="3344EF6B" w14:textId="04C363EB" w:rsidR="00CF3BE8" w:rsidRPr="005266B7" w:rsidRDefault="00CF3BE8" w:rsidP="00CF3BE8">
      <w:pPr>
        <w:pStyle w:val="Odstavecseseznamem"/>
        <w:numPr>
          <w:ilvl w:val="0"/>
          <w:numId w:val="1"/>
        </w:numPr>
        <w:rPr>
          <w:b/>
          <w:bCs/>
        </w:rPr>
      </w:pPr>
      <w:proofErr w:type="spellStart"/>
      <w:r w:rsidRPr="005266B7">
        <w:rPr>
          <w:b/>
          <w:bCs/>
        </w:rPr>
        <w:t>What</w:t>
      </w:r>
      <w:proofErr w:type="spellEnd"/>
      <w:r w:rsidRPr="005266B7">
        <w:rPr>
          <w:b/>
          <w:bCs/>
        </w:rPr>
        <w:t xml:space="preserve"> </w:t>
      </w:r>
      <w:proofErr w:type="spellStart"/>
      <w:r w:rsidRPr="005266B7">
        <w:rPr>
          <w:b/>
          <w:bCs/>
        </w:rPr>
        <w:t>specific</w:t>
      </w:r>
      <w:proofErr w:type="spellEnd"/>
      <w:r w:rsidRPr="005266B7">
        <w:rPr>
          <w:b/>
          <w:bCs/>
        </w:rPr>
        <w:t xml:space="preserve"> </w:t>
      </w:r>
      <w:proofErr w:type="spellStart"/>
      <w:r w:rsidRPr="005266B7">
        <w:rPr>
          <w:b/>
          <w:bCs/>
        </w:rPr>
        <w:t>steps</w:t>
      </w:r>
      <w:proofErr w:type="spellEnd"/>
      <w:r w:rsidRPr="005266B7">
        <w:rPr>
          <w:b/>
          <w:bCs/>
        </w:rPr>
        <w:t xml:space="preserve"> </w:t>
      </w:r>
      <w:proofErr w:type="spellStart"/>
      <w:r w:rsidRPr="005266B7">
        <w:rPr>
          <w:b/>
          <w:bCs/>
        </w:rPr>
        <w:t>is</w:t>
      </w:r>
      <w:proofErr w:type="spellEnd"/>
      <w:r w:rsidRPr="005266B7">
        <w:rPr>
          <w:b/>
          <w:bCs/>
        </w:rPr>
        <w:t xml:space="preserve"> </w:t>
      </w:r>
      <w:proofErr w:type="spellStart"/>
      <w:r w:rsidRPr="005266B7">
        <w:rPr>
          <w:b/>
          <w:bCs/>
        </w:rPr>
        <w:t>McDonald's</w:t>
      </w:r>
      <w:proofErr w:type="spellEnd"/>
      <w:r w:rsidRPr="005266B7">
        <w:rPr>
          <w:b/>
          <w:bCs/>
        </w:rPr>
        <w:t xml:space="preserve"> </w:t>
      </w:r>
      <w:proofErr w:type="spellStart"/>
      <w:r w:rsidRPr="005266B7">
        <w:rPr>
          <w:b/>
          <w:bCs/>
        </w:rPr>
        <w:t>taking</w:t>
      </w:r>
      <w:proofErr w:type="spellEnd"/>
      <w:r w:rsidRPr="005266B7">
        <w:rPr>
          <w:b/>
          <w:bCs/>
        </w:rPr>
        <w:t xml:space="preserve">, in </w:t>
      </w:r>
      <w:proofErr w:type="spellStart"/>
      <w:r w:rsidRPr="005266B7">
        <w:rPr>
          <w:b/>
          <w:bCs/>
        </w:rPr>
        <w:t>addition</w:t>
      </w:r>
      <w:proofErr w:type="spellEnd"/>
      <w:r w:rsidRPr="005266B7">
        <w:rPr>
          <w:b/>
          <w:bCs/>
        </w:rPr>
        <w:t xml:space="preserve"> to </w:t>
      </w:r>
      <w:proofErr w:type="spellStart"/>
      <w:r w:rsidRPr="005266B7">
        <w:rPr>
          <w:b/>
          <w:bCs/>
        </w:rPr>
        <w:t>financial</w:t>
      </w:r>
      <w:proofErr w:type="spellEnd"/>
      <w:r w:rsidRPr="005266B7">
        <w:rPr>
          <w:b/>
          <w:bCs/>
        </w:rPr>
        <w:t xml:space="preserve"> support, to </w:t>
      </w:r>
      <w:proofErr w:type="spellStart"/>
      <w:r w:rsidRPr="005266B7">
        <w:rPr>
          <w:b/>
          <w:bCs/>
        </w:rPr>
        <w:t>improve</w:t>
      </w:r>
      <w:proofErr w:type="spellEnd"/>
      <w:r w:rsidRPr="005266B7">
        <w:rPr>
          <w:b/>
          <w:bCs/>
        </w:rPr>
        <w:t xml:space="preserve"> </w:t>
      </w:r>
      <w:proofErr w:type="gramStart"/>
      <w:r w:rsidRPr="005266B7">
        <w:rPr>
          <w:b/>
          <w:bCs/>
        </w:rPr>
        <w:t>diversity</w:t>
      </w:r>
      <w:proofErr w:type="gramEnd"/>
      <w:r w:rsidRPr="005266B7">
        <w:rPr>
          <w:b/>
          <w:bCs/>
        </w:rPr>
        <w:t xml:space="preserve"> </w:t>
      </w:r>
      <w:proofErr w:type="spellStart"/>
      <w:r w:rsidRPr="005266B7">
        <w:rPr>
          <w:b/>
          <w:bCs/>
        </w:rPr>
        <w:t>within</w:t>
      </w:r>
      <w:proofErr w:type="spellEnd"/>
      <w:r w:rsidRPr="005266B7">
        <w:rPr>
          <w:b/>
          <w:bCs/>
        </w:rPr>
        <w:t xml:space="preserve"> </w:t>
      </w:r>
      <w:proofErr w:type="spellStart"/>
      <w:r w:rsidRPr="005266B7">
        <w:rPr>
          <w:b/>
          <w:bCs/>
        </w:rPr>
        <w:t>its</w:t>
      </w:r>
      <w:proofErr w:type="spellEnd"/>
      <w:r w:rsidRPr="005266B7">
        <w:rPr>
          <w:b/>
          <w:bCs/>
        </w:rPr>
        <w:t xml:space="preserve"> </w:t>
      </w:r>
      <w:proofErr w:type="spellStart"/>
      <w:r w:rsidRPr="005266B7">
        <w:rPr>
          <w:b/>
          <w:bCs/>
        </w:rPr>
        <w:t>franchise</w:t>
      </w:r>
      <w:proofErr w:type="spellEnd"/>
      <w:r w:rsidRPr="005266B7">
        <w:rPr>
          <w:b/>
          <w:bCs/>
        </w:rPr>
        <w:t xml:space="preserve"> </w:t>
      </w:r>
      <w:proofErr w:type="spellStart"/>
      <w:r w:rsidRPr="005266B7">
        <w:rPr>
          <w:b/>
          <w:bCs/>
        </w:rPr>
        <w:t>community</w:t>
      </w:r>
      <w:proofErr w:type="spellEnd"/>
      <w:r w:rsidRPr="005266B7">
        <w:rPr>
          <w:b/>
          <w:bCs/>
        </w:rPr>
        <w:t xml:space="preserve">? </w:t>
      </w:r>
    </w:p>
    <w:p w14:paraId="6AA08561" w14:textId="53FB27E2" w:rsidR="00CF3BE8" w:rsidRPr="005266B7" w:rsidRDefault="00CF3BE8" w:rsidP="00CF3BE8">
      <w:pPr>
        <w:pStyle w:val="Odstavecseseznamem"/>
        <w:numPr>
          <w:ilvl w:val="0"/>
          <w:numId w:val="1"/>
        </w:numPr>
        <w:rPr>
          <w:b/>
          <w:bCs/>
        </w:rPr>
      </w:pPr>
      <w:proofErr w:type="spellStart"/>
      <w:r w:rsidRPr="005266B7">
        <w:rPr>
          <w:b/>
          <w:bCs/>
        </w:rPr>
        <w:t>What</w:t>
      </w:r>
      <w:proofErr w:type="spellEnd"/>
      <w:r w:rsidRPr="005266B7">
        <w:rPr>
          <w:b/>
          <w:bCs/>
        </w:rPr>
        <w:t xml:space="preserve"> are </w:t>
      </w:r>
      <w:proofErr w:type="spellStart"/>
      <w:r w:rsidRPr="005266B7">
        <w:rPr>
          <w:b/>
          <w:bCs/>
        </w:rPr>
        <w:t>the</w:t>
      </w:r>
      <w:proofErr w:type="spellEnd"/>
      <w:r w:rsidRPr="005266B7">
        <w:rPr>
          <w:b/>
          <w:bCs/>
        </w:rPr>
        <w:t xml:space="preserve"> </w:t>
      </w:r>
      <w:proofErr w:type="spellStart"/>
      <w:r w:rsidRPr="005266B7">
        <w:rPr>
          <w:b/>
          <w:bCs/>
        </w:rPr>
        <w:t>key</w:t>
      </w:r>
      <w:proofErr w:type="spellEnd"/>
      <w:r w:rsidRPr="005266B7">
        <w:rPr>
          <w:b/>
          <w:bCs/>
        </w:rPr>
        <w:t xml:space="preserve"> </w:t>
      </w:r>
      <w:proofErr w:type="spellStart"/>
      <w:r w:rsidRPr="005266B7">
        <w:rPr>
          <w:b/>
          <w:bCs/>
        </w:rPr>
        <w:t>challenges</w:t>
      </w:r>
      <w:proofErr w:type="spellEnd"/>
      <w:r w:rsidRPr="005266B7">
        <w:rPr>
          <w:b/>
          <w:bCs/>
        </w:rPr>
        <w:t xml:space="preserve"> and </w:t>
      </w:r>
      <w:proofErr w:type="spellStart"/>
      <w:r w:rsidRPr="005266B7">
        <w:rPr>
          <w:b/>
          <w:bCs/>
        </w:rPr>
        <w:t>opportunities</w:t>
      </w:r>
      <w:proofErr w:type="spellEnd"/>
      <w:r w:rsidRPr="005266B7">
        <w:rPr>
          <w:b/>
          <w:bCs/>
        </w:rPr>
        <w:t xml:space="preserve"> </w:t>
      </w:r>
      <w:proofErr w:type="spellStart"/>
      <w:r w:rsidRPr="005266B7">
        <w:rPr>
          <w:b/>
          <w:bCs/>
        </w:rPr>
        <w:t>for</w:t>
      </w:r>
      <w:proofErr w:type="spellEnd"/>
      <w:r w:rsidRPr="005266B7">
        <w:rPr>
          <w:b/>
          <w:bCs/>
        </w:rPr>
        <w:t xml:space="preserve"> </w:t>
      </w:r>
      <w:proofErr w:type="spellStart"/>
      <w:r w:rsidRPr="005266B7">
        <w:rPr>
          <w:b/>
          <w:bCs/>
        </w:rPr>
        <w:t>large</w:t>
      </w:r>
      <w:proofErr w:type="spellEnd"/>
      <w:r w:rsidRPr="005266B7">
        <w:rPr>
          <w:b/>
          <w:bCs/>
        </w:rPr>
        <w:t xml:space="preserve"> </w:t>
      </w:r>
      <w:proofErr w:type="spellStart"/>
      <w:r w:rsidRPr="005266B7">
        <w:rPr>
          <w:b/>
          <w:bCs/>
        </w:rPr>
        <w:t>franchise</w:t>
      </w:r>
      <w:proofErr w:type="spellEnd"/>
      <w:r w:rsidRPr="005266B7">
        <w:rPr>
          <w:b/>
          <w:bCs/>
        </w:rPr>
        <w:t xml:space="preserve"> </w:t>
      </w:r>
      <w:proofErr w:type="spellStart"/>
      <w:r w:rsidRPr="005266B7">
        <w:rPr>
          <w:b/>
          <w:bCs/>
        </w:rPr>
        <w:t>companies</w:t>
      </w:r>
      <w:proofErr w:type="spellEnd"/>
      <w:r w:rsidRPr="005266B7">
        <w:rPr>
          <w:b/>
          <w:bCs/>
        </w:rPr>
        <w:t xml:space="preserve">, </w:t>
      </w:r>
      <w:proofErr w:type="spellStart"/>
      <w:r w:rsidRPr="005266B7">
        <w:rPr>
          <w:b/>
          <w:bCs/>
        </w:rPr>
        <w:t>according</w:t>
      </w:r>
      <w:proofErr w:type="spellEnd"/>
      <w:r w:rsidRPr="005266B7">
        <w:rPr>
          <w:b/>
          <w:bCs/>
        </w:rPr>
        <w:t xml:space="preserve"> to </w:t>
      </w:r>
      <w:proofErr w:type="spellStart"/>
      <w:r w:rsidRPr="005266B7">
        <w:rPr>
          <w:b/>
          <w:bCs/>
        </w:rPr>
        <w:t>the</w:t>
      </w:r>
      <w:proofErr w:type="spellEnd"/>
      <w:r w:rsidRPr="005266B7">
        <w:rPr>
          <w:b/>
          <w:bCs/>
        </w:rPr>
        <w:t xml:space="preserve"> </w:t>
      </w:r>
      <w:proofErr w:type="spellStart"/>
      <w:r w:rsidRPr="005266B7">
        <w:rPr>
          <w:b/>
          <w:bCs/>
        </w:rPr>
        <w:t>author</w:t>
      </w:r>
      <w:proofErr w:type="spellEnd"/>
      <w:r w:rsidRPr="005266B7">
        <w:rPr>
          <w:b/>
          <w:bCs/>
        </w:rPr>
        <w:t xml:space="preserve"> </w:t>
      </w:r>
      <w:proofErr w:type="spellStart"/>
      <w:r w:rsidRPr="005266B7">
        <w:rPr>
          <w:b/>
          <w:bCs/>
        </w:rPr>
        <w:t>of</w:t>
      </w:r>
      <w:proofErr w:type="spellEnd"/>
      <w:r w:rsidRPr="005266B7">
        <w:rPr>
          <w:b/>
          <w:bCs/>
        </w:rPr>
        <w:t xml:space="preserve"> </w:t>
      </w:r>
      <w:proofErr w:type="spellStart"/>
      <w:r w:rsidRPr="005266B7">
        <w:rPr>
          <w:b/>
          <w:bCs/>
        </w:rPr>
        <w:t>the</w:t>
      </w:r>
      <w:proofErr w:type="spellEnd"/>
      <w:r w:rsidRPr="005266B7">
        <w:rPr>
          <w:b/>
          <w:bCs/>
        </w:rPr>
        <w:t xml:space="preserve"> text? </w:t>
      </w:r>
    </w:p>
    <w:p w14:paraId="38B4BF95" w14:textId="77777777" w:rsidR="005266B7" w:rsidRDefault="005266B7">
      <w:pPr>
        <w:rPr>
          <w:b/>
          <w:bCs/>
        </w:rPr>
      </w:pPr>
    </w:p>
    <w:p w14:paraId="7C3463C8" w14:textId="2507D64B" w:rsidR="00CF3BE8" w:rsidRPr="00CF3BE8" w:rsidRDefault="00CF3BE8">
      <w:pPr>
        <w:rPr>
          <w:b/>
          <w:bCs/>
        </w:rPr>
      </w:pPr>
      <w:proofErr w:type="spellStart"/>
      <w:r w:rsidRPr="00CF3BE8">
        <w:rPr>
          <w:b/>
          <w:bCs/>
        </w:rPr>
        <w:t>Task</w:t>
      </w:r>
      <w:proofErr w:type="spellEnd"/>
      <w:r w:rsidRPr="00CF3BE8">
        <w:rPr>
          <w:b/>
          <w:bCs/>
        </w:rPr>
        <w:t xml:space="preserve"> 2: </w:t>
      </w:r>
      <w:proofErr w:type="spellStart"/>
      <w:r w:rsidRPr="00CF3BE8">
        <w:rPr>
          <w:b/>
          <w:bCs/>
        </w:rPr>
        <w:t>Identify</w:t>
      </w:r>
      <w:proofErr w:type="spellEnd"/>
      <w:r w:rsidRPr="00CF3BE8">
        <w:rPr>
          <w:b/>
          <w:bCs/>
        </w:rPr>
        <w:t xml:space="preserve"> </w:t>
      </w:r>
      <w:proofErr w:type="spellStart"/>
      <w:r w:rsidRPr="00CF3BE8">
        <w:rPr>
          <w:b/>
          <w:bCs/>
        </w:rPr>
        <w:t>the</w:t>
      </w:r>
      <w:proofErr w:type="spellEnd"/>
      <w:r w:rsidRPr="00CF3BE8">
        <w:rPr>
          <w:b/>
          <w:bCs/>
        </w:rPr>
        <w:t xml:space="preserve"> </w:t>
      </w:r>
      <w:proofErr w:type="spellStart"/>
      <w:r w:rsidRPr="00CF3BE8">
        <w:rPr>
          <w:b/>
          <w:bCs/>
        </w:rPr>
        <w:t>Franchise</w:t>
      </w:r>
      <w:proofErr w:type="spellEnd"/>
      <w:r w:rsidRPr="00CF3BE8">
        <w:rPr>
          <w:b/>
          <w:bCs/>
        </w:rPr>
        <w:t xml:space="preserve"> </w:t>
      </w:r>
      <w:proofErr w:type="spellStart"/>
      <w:r w:rsidRPr="00CF3BE8">
        <w:rPr>
          <w:b/>
          <w:bCs/>
        </w:rPr>
        <w:t>Disclosure</w:t>
      </w:r>
      <w:proofErr w:type="spellEnd"/>
      <w:r w:rsidRPr="00CF3BE8">
        <w:rPr>
          <w:b/>
          <w:bCs/>
        </w:rPr>
        <w:t xml:space="preserve"> </w:t>
      </w:r>
      <w:proofErr w:type="spellStart"/>
      <w:r w:rsidRPr="00CF3BE8">
        <w:rPr>
          <w:b/>
          <w:bCs/>
        </w:rPr>
        <w:t>Document</w:t>
      </w:r>
      <w:proofErr w:type="spellEnd"/>
      <w:r w:rsidRPr="00CF3BE8">
        <w:rPr>
          <w:b/>
          <w:bCs/>
        </w:rPr>
        <w:t xml:space="preserve">. </w:t>
      </w:r>
      <w:proofErr w:type="spellStart"/>
      <w:r w:rsidRPr="00CF3BE8">
        <w:rPr>
          <w:b/>
          <w:bCs/>
        </w:rPr>
        <w:t>Explain</w:t>
      </w:r>
      <w:proofErr w:type="spellEnd"/>
      <w:r w:rsidRPr="00CF3BE8">
        <w:rPr>
          <w:b/>
          <w:bCs/>
        </w:rPr>
        <w:t xml:space="preserve"> </w:t>
      </w:r>
      <w:proofErr w:type="spellStart"/>
      <w:r w:rsidRPr="00CF3BE8">
        <w:rPr>
          <w:b/>
          <w:bCs/>
        </w:rPr>
        <w:t>why</w:t>
      </w:r>
      <w:proofErr w:type="spellEnd"/>
      <w:r w:rsidRPr="00CF3BE8">
        <w:rPr>
          <w:b/>
          <w:bCs/>
        </w:rPr>
        <w:t xml:space="preserve"> </w:t>
      </w:r>
      <w:proofErr w:type="spellStart"/>
      <w:r w:rsidRPr="00CF3BE8">
        <w:rPr>
          <w:b/>
          <w:bCs/>
        </w:rPr>
        <w:t>it</w:t>
      </w:r>
      <w:proofErr w:type="spellEnd"/>
      <w:r w:rsidRPr="00CF3BE8">
        <w:rPr>
          <w:b/>
          <w:bCs/>
        </w:rPr>
        <w:t xml:space="preserve"> </w:t>
      </w:r>
      <w:proofErr w:type="spellStart"/>
      <w:r w:rsidRPr="00CF3BE8">
        <w:rPr>
          <w:b/>
          <w:bCs/>
        </w:rPr>
        <w:t>is</w:t>
      </w:r>
      <w:proofErr w:type="spellEnd"/>
      <w:r w:rsidRPr="00CF3BE8">
        <w:rPr>
          <w:b/>
          <w:bCs/>
        </w:rPr>
        <w:t xml:space="preserve"> </w:t>
      </w:r>
      <w:proofErr w:type="spellStart"/>
      <w:r w:rsidRPr="00CF3BE8">
        <w:rPr>
          <w:b/>
          <w:bCs/>
        </w:rPr>
        <w:t>important</w:t>
      </w:r>
      <w:proofErr w:type="spellEnd"/>
      <w:r w:rsidRPr="00CF3BE8">
        <w:rPr>
          <w:b/>
          <w:bCs/>
        </w:rPr>
        <w:t xml:space="preserve"> in </w:t>
      </w:r>
      <w:proofErr w:type="spellStart"/>
      <w:r w:rsidRPr="00CF3BE8">
        <w:rPr>
          <w:b/>
          <w:bCs/>
        </w:rPr>
        <w:t>franchising</w:t>
      </w:r>
      <w:proofErr w:type="spellEnd"/>
      <w:r>
        <w:rPr>
          <w:b/>
          <w:bCs/>
        </w:rPr>
        <w:t>:</w:t>
      </w:r>
    </w:p>
    <w:p w14:paraId="5FB6C84B" w14:textId="56710025" w:rsidR="00621669" w:rsidRDefault="00621669">
      <w:r>
        <w:rPr>
          <w:noProof/>
        </w:rPr>
        <w:drawing>
          <wp:inline distT="0" distB="0" distL="0" distR="0" wp14:anchorId="481F7AB6" wp14:editId="23D3C091">
            <wp:extent cx="5276850" cy="3763645"/>
            <wp:effectExtent l="0" t="0" r="0" b="8255"/>
            <wp:docPr id="1776653576" name="Obrázek 1" descr="Obsah obrázku text, papír, Písmo,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53576" name="Obrázek 1" descr="Obsah obrázku text, papír, Písmo, číslo&#10;&#10;Obsah vygenerovaný umělou inteligencí může být nesprávný."/>
                    <pic:cNvPicPr/>
                  </pic:nvPicPr>
                  <pic:blipFill rotWithShape="1">
                    <a:blip r:embed="rId5">
                      <a:extLst>
                        <a:ext uri="{28A0092B-C50C-407E-A947-70E740481C1C}">
                          <a14:useLocalDpi xmlns:a14="http://schemas.microsoft.com/office/drawing/2010/main" val="0"/>
                        </a:ext>
                      </a:extLst>
                    </a:blip>
                    <a:srcRect l="4951" r="3439"/>
                    <a:stretch/>
                  </pic:blipFill>
                  <pic:spPr bwMode="auto">
                    <a:xfrm>
                      <a:off x="0" y="0"/>
                      <a:ext cx="5276850" cy="3763645"/>
                    </a:xfrm>
                    <a:prstGeom prst="rect">
                      <a:avLst/>
                    </a:prstGeom>
                    <a:ln>
                      <a:noFill/>
                    </a:ln>
                    <a:extLst>
                      <a:ext uri="{53640926-AAD7-44D8-BBD7-CCE9431645EC}">
                        <a14:shadowObscured xmlns:a14="http://schemas.microsoft.com/office/drawing/2010/main"/>
                      </a:ext>
                    </a:extLst>
                  </pic:spPr>
                </pic:pic>
              </a:graphicData>
            </a:graphic>
          </wp:inline>
        </w:drawing>
      </w:r>
    </w:p>
    <w:p w14:paraId="6ADC7C00" w14:textId="10FA0F75" w:rsidR="00CF3BE8" w:rsidRPr="00442721" w:rsidRDefault="00CF3BE8">
      <w:proofErr w:type="spellStart"/>
      <w:r w:rsidRPr="009B0888">
        <w:rPr>
          <w:b/>
          <w:bCs/>
        </w:rPr>
        <w:lastRenderedPageBreak/>
        <w:t>Task</w:t>
      </w:r>
      <w:proofErr w:type="spellEnd"/>
      <w:r w:rsidRPr="009B0888">
        <w:rPr>
          <w:b/>
          <w:bCs/>
        </w:rPr>
        <w:t xml:space="preserve"> 3: </w:t>
      </w:r>
    </w:p>
    <w:p w14:paraId="39637A03" w14:textId="06CBFE4A" w:rsidR="009B0888" w:rsidRPr="009B0888" w:rsidRDefault="009B0888" w:rsidP="009B0888">
      <w:proofErr w:type="spellStart"/>
      <w:r w:rsidRPr="009B0888">
        <w:t>Describe</w:t>
      </w:r>
      <w:proofErr w:type="spellEnd"/>
      <w:r w:rsidRPr="009B0888">
        <w:t xml:space="preserve"> </w:t>
      </w:r>
      <w:proofErr w:type="spellStart"/>
      <w:r w:rsidRPr="009B0888">
        <w:t>the</w:t>
      </w:r>
      <w:proofErr w:type="spellEnd"/>
      <w:r w:rsidRPr="009B0888">
        <w:t xml:space="preserve"> </w:t>
      </w:r>
      <w:r w:rsidR="005266B7">
        <w:t>Marriott International</w:t>
      </w:r>
      <w:r w:rsidR="00EA2510">
        <w:t xml:space="preserve">/ Starbucks/ </w:t>
      </w:r>
      <w:proofErr w:type="spellStart"/>
      <w:r w:rsidR="00EA2510">
        <w:t>Subway</w:t>
      </w:r>
      <w:proofErr w:type="spellEnd"/>
      <w:r w:rsidRPr="009B0888">
        <w:t xml:space="preserve"> </w:t>
      </w:r>
      <w:proofErr w:type="spellStart"/>
      <w:r w:rsidRPr="009B0888">
        <w:t>company</w:t>
      </w:r>
      <w:proofErr w:type="spellEnd"/>
      <w:r w:rsidRPr="009B0888">
        <w:t xml:space="preserve">, </w:t>
      </w:r>
      <w:proofErr w:type="spellStart"/>
      <w:r w:rsidRPr="009B0888">
        <w:t>which</w:t>
      </w:r>
      <w:proofErr w:type="spellEnd"/>
      <w:r w:rsidRPr="009B0888">
        <w:t xml:space="preserve"> </w:t>
      </w:r>
      <w:proofErr w:type="spellStart"/>
      <w:r w:rsidRPr="009B0888">
        <w:t>uses</w:t>
      </w:r>
      <w:proofErr w:type="spellEnd"/>
      <w:r w:rsidRPr="009B0888">
        <w:t xml:space="preserve"> a </w:t>
      </w:r>
      <w:proofErr w:type="spellStart"/>
      <w:r w:rsidRPr="009B0888">
        <w:t>franchising</w:t>
      </w:r>
      <w:proofErr w:type="spellEnd"/>
      <w:r w:rsidRPr="009B0888">
        <w:t xml:space="preserve"> model, and </w:t>
      </w:r>
      <w:proofErr w:type="spellStart"/>
      <w:r w:rsidRPr="009B0888">
        <w:t>find</w:t>
      </w:r>
      <w:proofErr w:type="spellEnd"/>
      <w:r w:rsidRPr="009B0888">
        <w:t xml:space="preserve"> out:</w:t>
      </w:r>
    </w:p>
    <w:p w14:paraId="384C95A3" w14:textId="77777777" w:rsidR="009B0888" w:rsidRDefault="009B0888" w:rsidP="009B0888">
      <w:pPr>
        <w:numPr>
          <w:ilvl w:val="0"/>
          <w:numId w:val="4"/>
        </w:numPr>
      </w:pPr>
      <w:proofErr w:type="spellStart"/>
      <w:r w:rsidRPr="009B0888">
        <w:t>What</w:t>
      </w:r>
      <w:proofErr w:type="spellEnd"/>
      <w:r w:rsidRPr="009B0888">
        <w:t xml:space="preserve"> </w:t>
      </w:r>
      <w:proofErr w:type="spellStart"/>
      <w:r w:rsidRPr="009B0888">
        <w:t>is</w:t>
      </w:r>
      <w:proofErr w:type="spellEnd"/>
      <w:r w:rsidRPr="009B0888">
        <w:t xml:space="preserve"> </w:t>
      </w:r>
      <w:proofErr w:type="spellStart"/>
      <w:r w:rsidRPr="009B0888">
        <w:t>its</w:t>
      </w:r>
      <w:proofErr w:type="spellEnd"/>
      <w:r w:rsidRPr="009B0888">
        <w:t xml:space="preserve"> area </w:t>
      </w:r>
      <w:proofErr w:type="spellStart"/>
      <w:r w:rsidRPr="009B0888">
        <w:t>of</w:t>
      </w:r>
      <w:proofErr w:type="spellEnd"/>
      <w:r w:rsidRPr="009B0888">
        <w:t xml:space="preserve"> </w:t>
      </w:r>
      <w:proofErr w:type="spellStart"/>
      <w:r w:rsidRPr="009B0888">
        <w:t>focus</w:t>
      </w:r>
      <w:proofErr w:type="spellEnd"/>
      <w:r w:rsidRPr="009B0888">
        <w:t>?</w:t>
      </w:r>
    </w:p>
    <w:p w14:paraId="1DEE857D" w14:textId="77777777" w:rsidR="009B0888" w:rsidRDefault="009B0888" w:rsidP="009B0888"/>
    <w:p w14:paraId="73B2D5A4" w14:textId="77777777" w:rsidR="009B0888" w:rsidRPr="009B0888" w:rsidRDefault="009B0888" w:rsidP="009B0888"/>
    <w:p w14:paraId="6D15722B" w14:textId="77777777" w:rsidR="009B0888" w:rsidRDefault="009B0888" w:rsidP="009B0888">
      <w:pPr>
        <w:numPr>
          <w:ilvl w:val="0"/>
          <w:numId w:val="4"/>
        </w:numPr>
      </w:pPr>
      <w:proofErr w:type="spellStart"/>
      <w:r w:rsidRPr="009B0888">
        <w:t>What</w:t>
      </w:r>
      <w:proofErr w:type="spellEnd"/>
      <w:r w:rsidRPr="009B0888">
        <w:t xml:space="preserve"> </w:t>
      </w:r>
      <w:proofErr w:type="spellStart"/>
      <w:r w:rsidRPr="009B0888">
        <w:t>is</w:t>
      </w:r>
      <w:proofErr w:type="spellEnd"/>
      <w:r w:rsidRPr="009B0888">
        <w:t xml:space="preserve"> </w:t>
      </w:r>
      <w:proofErr w:type="spellStart"/>
      <w:r w:rsidRPr="009B0888">
        <w:t>the</w:t>
      </w:r>
      <w:proofErr w:type="spellEnd"/>
      <w:r w:rsidRPr="009B0888">
        <w:t xml:space="preserve"> </w:t>
      </w:r>
      <w:proofErr w:type="spellStart"/>
      <w:r w:rsidRPr="009B0888">
        <w:t>company's</w:t>
      </w:r>
      <w:proofErr w:type="spellEnd"/>
      <w:r w:rsidRPr="009B0888">
        <w:t xml:space="preserve"> </w:t>
      </w:r>
      <w:proofErr w:type="spellStart"/>
      <w:r w:rsidRPr="009B0888">
        <w:t>history</w:t>
      </w:r>
      <w:proofErr w:type="spellEnd"/>
      <w:r w:rsidRPr="009B0888">
        <w:t>?</w:t>
      </w:r>
    </w:p>
    <w:p w14:paraId="3D8C88B6" w14:textId="77777777" w:rsidR="009B0888" w:rsidRDefault="009B0888" w:rsidP="009B0888">
      <w:pPr>
        <w:pStyle w:val="Odstavecseseznamem"/>
      </w:pPr>
    </w:p>
    <w:p w14:paraId="31AC6431" w14:textId="77777777" w:rsidR="009B0888" w:rsidRPr="009B0888" w:rsidRDefault="009B0888" w:rsidP="009B0888"/>
    <w:p w14:paraId="6AC9C14C" w14:textId="3FB11FB1" w:rsidR="009B0888" w:rsidRDefault="009B0888" w:rsidP="009B0888">
      <w:pPr>
        <w:numPr>
          <w:ilvl w:val="0"/>
          <w:numId w:val="4"/>
        </w:numPr>
      </w:pPr>
      <w:r w:rsidRPr="009B0888">
        <w:t xml:space="preserve">In </w:t>
      </w:r>
      <w:proofErr w:type="spellStart"/>
      <w:r w:rsidRPr="009B0888">
        <w:t>which</w:t>
      </w:r>
      <w:proofErr w:type="spellEnd"/>
      <w:r w:rsidRPr="009B0888">
        <w:t xml:space="preserve"> </w:t>
      </w:r>
      <w:proofErr w:type="spellStart"/>
      <w:r w:rsidRPr="009B0888">
        <w:t>markets</w:t>
      </w:r>
      <w:proofErr w:type="spellEnd"/>
      <w:r w:rsidRPr="009B0888">
        <w:t xml:space="preserve"> </w:t>
      </w:r>
      <w:proofErr w:type="spellStart"/>
      <w:r w:rsidRPr="009B0888">
        <w:t>does</w:t>
      </w:r>
      <w:proofErr w:type="spellEnd"/>
      <w:r w:rsidRPr="009B0888">
        <w:t xml:space="preserve"> </w:t>
      </w:r>
      <w:proofErr w:type="spellStart"/>
      <w:r w:rsidRPr="009B0888">
        <w:t>it</w:t>
      </w:r>
      <w:proofErr w:type="spellEnd"/>
      <w:r w:rsidRPr="009B0888">
        <w:t xml:space="preserve"> </w:t>
      </w:r>
      <w:proofErr w:type="spellStart"/>
      <w:r w:rsidRPr="009B0888">
        <w:t>operate</w:t>
      </w:r>
      <w:proofErr w:type="spellEnd"/>
      <w:r w:rsidRPr="009B0888">
        <w:t xml:space="preserve"> and in </w:t>
      </w:r>
      <w:proofErr w:type="spellStart"/>
      <w:r w:rsidRPr="009B0888">
        <w:t>how</w:t>
      </w:r>
      <w:proofErr w:type="spellEnd"/>
      <w:r w:rsidRPr="009B0888">
        <w:t xml:space="preserve"> many </w:t>
      </w:r>
      <w:proofErr w:type="spellStart"/>
      <w:r w:rsidRPr="009B0888">
        <w:t>countries</w:t>
      </w:r>
      <w:proofErr w:type="spellEnd"/>
      <w:r w:rsidRPr="009B0888">
        <w:t xml:space="preserve"> </w:t>
      </w:r>
      <w:proofErr w:type="spellStart"/>
      <w:r w:rsidRPr="009B0888">
        <w:t>can</w:t>
      </w:r>
      <w:proofErr w:type="spellEnd"/>
      <w:r w:rsidRPr="009B0888">
        <w:t xml:space="preserve"> </w:t>
      </w:r>
      <w:r w:rsidR="00EA2510">
        <w:t xml:space="preserve">Marriott International/ Starbucks/ </w:t>
      </w:r>
      <w:proofErr w:type="spellStart"/>
      <w:r w:rsidR="00EA2510">
        <w:t>Subway</w:t>
      </w:r>
      <w:proofErr w:type="spellEnd"/>
      <w:r w:rsidR="00EA2510" w:rsidRPr="009B0888">
        <w:t xml:space="preserve"> </w:t>
      </w:r>
      <w:proofErr w:type="spellStart"/>
      <w:r w:rsidRPr="009B0888">
        <w:t>be</w:t>
      </w:r>
      <w:proofErr w:type="spellEnd"/>
      <w:r w:rsidRPr="009B0888">
        <w:t xml:space="preserve"> </w:t>
      </w:r>
      <w:proofErr w:type="spellStart"/>
      <w:r w:rsidRPr="009B0888">
        <w:t>found</w:t>
      </w:r>
      <w:proofErr w:type="spellEnd"/>
      <w:r w:rsidRPr="009B0888">
        <w:t>?</w:t>
      </w:r>
    </w:p>
    <w:p w14:paraId="7A768427" w14:textId="77777777" w:rsidR="009B0888" w:rsidRDefault="009B0888" w:rsidP="009B0888"/>
    <w:p w14:paraId="6014E3CA" w14:textId="77777777" w:rsidR="009B0888" w:rsidRPr="009B0888" w:rsidRDefault="009B0888" w:rsidP="009B0888"/>
    <w:p w14:paraId="59096D2E" w14:textId="77777777" w:rsidR="009B0888" w:rsidRPr="009B0888" w:rsidRDefault="009B0888" w:rsidP="009B0888">
      <w:pPr>
        <w:numPr>
          <w:ilvl w:val="0"/>
          <w:numId w:val="4"/>
        </w:numPr>
      </w:pPr>
      <w:proofErr w:type="spellStart"/>
      <w:r w:rsidRPr="009B0888">
        <w:t>How</w:t>
      </w:r>
      <w:proofErr w:type="spellEnd"/>
      <w:r w:rsidRPr="009B0888">
        <w:t xml:space="preserve"> many </w:t>
      </w:r>
      <w:proofErr w:type="spellStart"/>
      <w:r w:rsidRPr="009B0888">
        <w:t>branches</w:t>
      </w:r>
      <w:proofErr w:type="spellEnd"/>
      <w:r w:rsidRPr="009B0888">
        <w:t xml:space="preserve"> </w:t>
      </w:r>
      <w:proofErr w:type="spellStart"/>
      <w:r w:rsidRPr="009B0888">
        <w:t>does</w:t>
      </w:r>
      <w:proofErr w:type="spellEnd"/>
      <w:r w:rsidRPr="009B0888">
        <w:t xml:space="preserve"> </w:t>
      </w:r>
      <w:proofErr w:type="spellStart"/>
      <w:r w:rsidRPr="009B0888">
        <w:t>it</w:t>
      </w:r>
      <w:proofErr w:type="spellEnd"/>
      <w:r w:rsidRPr="009B0888">
        <w:t xml:space="preserve"> </w:t>
      </w:r>
      <w:proofErr w:type="spellStart"/>
      <w:r w:rsidRPr="009B0888">
        <w:t>have</w:t>
      </w:r>
      <w:proofErr w:type="spellEnd"/>
      <w:r w:rsidRPr="009B0888">
        <w:t xml:space="preserve"> in </w:t>
      </w:r>
      <w:proofErr w:type="spellStart"/>
      <w:r w:rsidRPr="009B0888">
        <w:t>total</w:t>
      </w:r>
      <w:proofErr w:type="spellEnd"/>
      <w:r w:rsidRPr="009B0888">
        <w:t>?"</w:t>
      </w:r>
    </w:p>
    <w:p w14:paraId="5C41CBB0" w14:textId="77777777" w:rsidR="00E337CE" w:rsidRDefault="00E337CE"/>
    <w:p w14:paraId="79CC6780" w14:textId="77777777" w:rsidR="00CF3BE8" w:rsidRDefault="00CF3BE8"/>
    <w:sectPr w:rsidR="00CF3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864"/>
    <w:multiLevelType w:val="hybridMultilevel"/>
    <w:tmpl w:val="D4E02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FE05B8"/>
    <w:multiLevelType w:val="hybridMultilevel"/>
    <w:tmpl w:val="2108A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D9596D"/>
    <w:multiLevelType w:val="hybridMultilevel"/>
    <w:tmpl w:val="DE90F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825C79"/>
    <w:multiLevelType w:val="hybridMultilevel"/>
    <w:tmpl w:val="D1A2B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B87EFF"/>
    <w:multiLevelType w:val="hybridMultilevel"/>
    <w:tmpl w:val="261C44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EC0419"/>
    <w:multiLevelType w:val="hybridMultilevel"/>
    <w:tmpl w:val="C9BCCE7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77553930"/>
    <w:multiLevelType w:val="multilevel"/>
    <w:tmpl w:val="3E0E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84481F"/>
    <w:multiLevelType w:val="hybridMultilevel"/>
    <w:tmpl w:val="FF7A81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7495021">
    <w:abstractNumId w:val="3"/>
  </w:num>
  <w:num w:numId="2" w16cid:durableId="920871105">
    <w:abstractNumId w:val="4"/>
  </w:num>
  <w:num w:numId="3" w16cid:durableId="721176166">
    <w:abstractNumId w:val="7"/>
  </w:num>
  <w:num w:numId="4" w16cid:durableId="1316756900">
    <w:abstractNumId w:val="6"/>
  </w:num>
  <w:num w:numId="5" w16cid:durableId="61564833">
    <w:abstractNumId w:val="5"/>
  </w:num>
  <w:num w:numId="6" w16cid:durableId="285040493">
    <w:abstractNumId w:val="2"/>
  </w:num>
  <w:num w:numId="7" w16cid:durableId="246500003">
    <w:abstractNumId w:val="1"/>
  </w:num>
  <w:num w:numId="8" w16cid:durableId="123562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CE"/>
    <w:rsid w:val="00063A7B"/>
    <w:rsid w:val="0012190F"/>
    <w:rsid w:val="00442721"/>
    <w:rsid w:val="0052100B"/>
    <w:rsid w:val="005266B7"/>
    <w:rsid w:val="005B42D3"/>
    <w:rsid w:val="00621669"/>
    <w:rsid w:val="007C7675"/>
    <w:rsid w:val="00856A19"/>
    <w:rsid w:val="00945A97"/>
    <w:rsid w:val="009B0888"/>
    <w:rsid w:val="00A45991"/>
    <w:rsid w:val="00A8602E"/>
    <w:rsid w:val="00AC6C3F"/>
    <w:rsid w:val="00B7762E"/>
    <w:rsid w:val="00BA5161"/>
    <w:rsid w:val="00BB3BF1"/>
    <w:rsid w:val="00C13B32"/>
    <w:rsid w:val="00CA3AE6"/>
    <w:rsid w:val="00CF3BE8"/>
    <w:rsid w:val="00D90CE9"/>
    <w:rsid w:val="00DF2061"/>
    <w:rsid w:val="00E337CE"/>
    <w:rsid w:val="00E962D0"/>
    <w:rsid w:val="00EA2510"/>
    <w:rsid w:val="00EB2E06"/>
    <w:rsid w:val="00EC2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1685"/>
  <w15:chartTrackingRefBased/>
  <w15:docId w15:val="{DBA086B0-1DFB-4F49-8F1C-0CC65738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37CE"/>
  </w:style>
  <w:style w:type="paragraph" w:styleId="Nadpis1">
    <w:name w:val="heading 1"/>
    <w:basedOn w:val="Normln"/>
    <w:next w:val="Normln"/>
    <w:link w:val="Nadpis1Char"/>
    <w:uiPriority w:val="9"/>
    <w:qFormat/>
    <w:rsid w:val="00E337CE"/>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Nadpis2">
    <w:name w:val="heading 2"/>
    <w:basedOn w:val="Normln"/>
    <w:next w:val="Normln"/>
    <w:link w:val="Nadpis2Char"/>
    <w:uiPriority w:val="9"/>
    <w:semiHidden/>
    <w:unhideWhenUsed/>
    <w:qFormat/>
    <w:rsid w:val="00E337CE"/>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Nadpis3">
    <w:name w:val="heading 3"/>
    <w:basedOn w:val="Normln"/>
    <w:next w:val="Normln"/>
    <w:link w:val="Nadpis3Char"/>
    <w:uiPriority w:val="9"/>
    <w:semiHidden/>
    <w:unhideWhenUsed/>
    <w:qFormat/>
    <w:rsid w:val="00E337C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E337CE"/>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E337CE"/>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E337CE"/>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E337CE"/>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E337C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E337C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7CE"/>
    <w:rPr>
      <w:rFonts w:asciiTheme="majorHAnsi" w:eastAsiaTheme="majorEastAsia" w:hAnsiTheme="majorHAnsi" w:cstheme="majorBidi"/>
      <w:color w:val="0F4761" w:themeColor="accent1" w:themeShade="BF"/>
      <w:sz w:val="36"/>
      <w:szCs w:val="36"/>
    </w:rPr>
  </w:style>
  <w:style w:type="character" w:customStyle="1" w:styleId="Nadpis2Char">
    <w:name w:val="Nadpis 2 Char"/>
    <w:basedOn w:val="Standardnpsmoodstavce"/>
    <w:link w:val="Nadpis2"/>
    <w:uiPriority w:val="9"/>
    <w:semiHidden/>
    <w:rsid w:val="00E337CE"/>
    <w:rPr>
      <w:rFonts w:asciiTheme="majorHAnsi" w:eastAsiaTheme="majorEastAsia" w:hAnsiTheme="majorHAnsi" w:cstheme="majorBidi"/>
      <w:color w:val="0F4761" w:themeColor="accent1" w:themeShade="BF"/>
      <w:sz w:val="28"/>
      <w:szCs w:val="28"/>
    </w:rPr>
  </w:style>
  <w:style w:type="character" w:customStyle="1" w:styleId="Nadpis3Char">
    <w:name w:val="Nadpis 3 Char"/>
    <w:basedOn w:val="Standardnpsmoodstavce"/>
    <w:link w:val="Nadpis3"/>
    <w:uiPriority w:val="9"/>
    <w:semiHidden/>
    <w:rsid w:val="00E337CE"/>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E337CE"/>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E337CE"/>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E337CE"/>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E337CE"/>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E337CE"/>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E337CE"/>
    <w:rPr>
      <w:rFonts w:asciiTheme="majorHAnsi" w:eastAsiaTheme="majorEastAsia" w:hAnsiTheme="majorHAnsi" w:cstheme="majorBidi"/>
      <w:i/>
      <w:iCs/>
      <w:smallCaps/>
      <w:color w:val="595959" w:themeColor="text1" w:themeTint="A6"/>
    </w:rPr>
  </w:style>
  <w:style w:type="paragraph" w:styleId="Nzev">
    <w:name w:val="Title"/>
    <w:basedOn w:val="Normln"/>
    <w:next w:val="Normln"/>
    <w:link w:val="NzevChar"/>
    <w:uiPriority w:val="10"/>
    <w:qFormat/>
    <w:rsid w:val="00E337CE"/>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NzevChar">
    <w:name w:val="Název Char"/>
    <w:basedOn w:val="Standardnpsmoodstavce"/>
    <w:link w:val="Nzev"/>
    <w:uiPriority w:val="10"/>
    <w:rsid w:val="00E337CE"/>
    <w:rPr>
      <w:rFonts w:asciiTheme="majorHAnsi" w:eastAsiaTheme="majorEastAsia" w:hAnsiTheme="majorHAnsi" w:cstheme="majorBidi"/>
      <w:color w:val="0F4761" w:themeColor="accent1" w:themeShade="BF"/>
      <w:spacing w:val="-7"/>
      <w:sz w:val="80"/>
      <w:szCs w:val="80"/>
    </w:rPr>
  </w:style>
  <w:style w:type="paragraph" w:styleId="Podnadpis">
    <w:name w:val="Subtitle"/>
    <w:basedOn w:val="Normln"/>
    <w:next w:val="Normln"/>
    <w:link w:val="PodnadpisChar"/>
    <w:uiPriority w:val="11"/>
    <w:qFormat/>
    <w:rsid w:val="00E337C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E337CE"/>
    <w:rPr>
      <w:rFonts w:asciiTheme="majorHAnsi" w:eastAsiaTheme="majorEastAsia" w:hAnsiTheme="majorHAnsi" w:cstheme="majorBidi"/>
      <w:color w:val="404040" w:themeColor="text1" w:themeTint="BF"/>
      <w:sz w:val="30"/>
      <w:szCs w:val="30"/>
    </w:rPr>
  </w:style>
  <w:style w:type="paragraph" w:styleId="Citt">
    <w:name w:val="Quote"/>
    <w:basedOn w:val="Normln"/>
    <w:next w:val="Normln"/>
    <w:link w:val="CittChar"/>
    <w:uiPriority w:val="29"/>
    <w:qFormat/>
    <w:rsid w:val="00E337CE"/>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E337CE"/>
    <w:rPr>
      <w:i/>
      <w:iCs/>
    </w:rPr>
  </w:style>
  <w:style w:type="paragraph" w:styleId="Odstavecseseznamem">
    <w:name w:val="List Paragraph"/>
    <w:basedOn w:val="Normln"/>
    <w:uiPriority w:val="34"/>
    <w:qFormat/>
    <w:rsid w:val="00E337CE"/>
    <w:pPr>
      <w:ind w:left="720"/>
      <w:contextualSpacing/>
    </w:pPr>
  </w:style>
  <w:style w:type="character" w:styleId="Zdraznnintenzivn">
    <w:name w:val="Intense Emphasis"/>
    <w:basedOn w:val="Standardnpsmoodstavce"/>
    <w:uiPriority w:val="21"/>
    <w:qFormat/>
    <w:rsid w:val="00E337CE"/>
    <w:rPr>
      <w:b/>
      <w:bCs/>
      <w:i/>
      <w:iCs/>
    </w:rPr>
  </w:style>
  <w:style w:type="paragraph" w:styleId="Vrazncitt">
    <w:name w:val="Intense Quote"/>
    <w:basedOn w:val="Normln"/>
    <w:next w:val="Normln"/>
    <w:link w:val="VrazncittChar"/>
    <w:uiPriority w:val="30"/>
    <w:qFormat/>
    <w:rsid w:val="00E337CE"/>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VrazncittChar">
    <w:name w:val="Výrazný citát Char"/>
    <w:basedOn w:val="Standardnpsmoodstavce"/>
    <w:link w:val="Vrazncitt"/>
    <w:uiPriority w:val="30"/>
    <w:rsid w:val="00E337CE"/>
    <w:rPr>
      <w:rFonts w:asciiTheme="majorHAnsi" w:eastAsiaTheme="majorEastAsia" w:hAnsiTheme="majorHAnsi" w:cstheme="majorBidi"/>
      <w:color w:val="156082" w:themeColor="accent1"/>
      <w:sz w:val="28"/>
      <w:szCs w:val="28"/>
    </w:rPr>
  </w:style>
  <w:style w:type="character" w:styleId="Odkazintenzivn">
    <w:name w:val="Intense Reference"/>
    <w:basedOn w:val="Standardnpsmoodstavce"/>
    <w:uiPriority w:val="32"/>
    <w:qFormat/>
    <w:rsid w:val="00E337CE"/>
    <w:rPr>
      <w:b/>
      <w:bCs/>
      <w:smallCaps/>
      <w:u w:val="single"/>
    </w:rPr>
  </w:style>
  <w:style w:type="paragraph" w:styleId="Normlnweb">
    <w:name w:val="Normal (Web)"/>
    <w:basedOn w:val="Normln"/>
    <w:uiPriority w:val="99"/>
    <w:semiHidden/>
    <w:unhideWhenUsed/>
    <w:rsid w:val="00E337CE"/>
    <w:rPr>
      <w:rFonts w:ascii="Times New Roman" w:hAnsi="Times New Roman" w:cs="Times New Roman"/>
      <w:sz w:val="24"/>
      <w:szCs w:val="24"/>
    </w:rPr>
  </w:style>
  <w:style w:type="paragraph" w:styleId="Titulek">
    <w:name w:val="caption"/>
    <w:basedOn w:val="Normln"/>
    <w:next w:val="Normln"/>
    <w:uiPriority w:val="35"/>
    <w:semiHidden/>
    <w:unhideWhenUsed/>
    <w:qFormat/>
    <w:rsid w:val="00E337CE"/>
    <w:pPr>
      <w:spacing w:line="240" w:lineRule="auto"/>
    </w:pPr>
    <w:rPr>
      <w:b/>
      <w:bCs/>
      <w:color w:val="404040" w:themeColor="text1" w:themeTint="BF"/>
      <w:sz w:val="20"/>
      <w:szCs w:val="20"/>
    </w:rPr>
  </w:style>
  <w:style w:type="character" w:styleId="Siln">
    <w:name w:val="Strong"/>
    <w:basedOn w:val="Standardnpsmoodstavce"/>
    <w:uiPriority w:val="22"/>
    <w:qFormat/>
    <w:rsid w:val="00E337CE"/>
    <w:rPr>
      <w:b/>
      <w:bCs/>
    </w:rPr>
  </w:style>
  <w:style w:type="character" w:styleId="Zdraznn">
    <w:name w:val="Emphasis"/>
    <w:basedOn w:val="Standardnpsmoodstavce"/>
    <w:uiPriority w:val="20"/>
    <w:qFormat/>
    <w:rsid w:val="00E337CE"/>
    <w:rPr>
      <w:i/>
      <w:iCs/>
    </w:rPr>
  </w:style>
  <w:style w:type="paragraph" w:styleId="Bezmezer">
    <w:name w:val="No Spacing"/>
    <w:uiPriority w:val="1"/>
    <w:qFormat/>
    <w:rsid w:val="00E337CE"/>
    <w:pPr>
      <w:spacing w:after="0" w:line="240" w:lineRule="auto"/>
    </w:pPr>
  </w:style>
  <w:style w:type="character" w:styleId="Zdraznnjemn">
    <w:name w:val="Subtle Emphasis"/>
    <w:basedOn w:val="Standardnpsmoodstavce"/>
    <w:uiPriority w:val="19"/>
    <w:qFormat/>
    <w:rsid w:val="00E337CE"/>
    <w:rPr>
      <w:i/>
      <w:iCs/>
      <w:color w:val="595959" w:themeColor="text1" w:themeTint="A6"/>
    </w:rPr>
  </w:style>
  <w:style w:type="character" w:styleId="Odkazjemn">
    <w:name w:val="Subtle Reference"/>
    <w:basedOn w:val="Standardnpsmoodstavce"/>
    <w:uiPriority w:val="31"/>
    <w:qFormat/>
    <w:rsid w:val="00E337CE"/>
    <w:rPr>
      <w:smallCaps/>
      <w:color w:val="404040" w:themeColor="text1" w:themeTint="BF"/>
    </w:rPr>
  </w:style>
  <w:style w:type="character" w:styleId="Nzevknihy">
    <w:name w:val="Book Title"/>
    <w:basedOn w:val="Standardnpsmoodstavce"/>
    <w:uiPriority w:val="33"/>
    <w:qFormat/>
    <w:rsid w:val="00E337CE"/>
    <w:rPr>
      <w:b/>
      <w:bCs/>
      <w:smallCaps/>
    </w:rPr>
  </w:style>
  <w:style w:type="paragraph" w:styleId="Nadpisobsahu">
    <w:name w:val="TOC Heading"/>
    <w:basedOn w:val="Nadpis1"/>
    <w:next w:val="Normln"/>
    <w:uiPriority w:val="39"/>
    <w:semiHidden/>
    <w:unhideWhenUsed/>
    <w:qFormat/>
    <w:rsid w:val="00E337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2193">
      <w:bodyDiv w:val="1"/>
      <w:marLeft w:val="0"/>
      <w:marRight w:val="0"/>
      <w:marTop w:val="0"/>
      <w:marBottom w:val="0"/>
      <w:divBdr>
        <w:top w:val="none" w:sz="0" w:space="0" w:color="auto"/>
        <w:left w:val="none" w:sz="0" w:space="0" w:color="auto"/>
        <w:bottom w:val="none" w:sz="0" w:space="0" w:color="auto"/>
        <w:right w:val="none" w:sz="0" w:space="0" w:color="auto"/>
      </w:divBdr>
    </w:div>
    <w:div w:id="473373146">
      <w:bodyDiv w:val="1"/>
      <w:marLeft w:val="0"/>
      <w:marRight w:val="0"/>
      <w:marTop w:val="0"/>
      <w:marBottom w:val="0"/>
      <w:divBdr>
        <w:top w:val="none" w:sz="0" w:space="0" w:color="auto"/>
        <w:left w:val="none" w:sz="0" w:space="0" w:color="auto"/>
        <w:bottom w:val="none" w:sz="0" w:space="0" w:color="auto"/>
        <w:right w:val="none" w:sz="0" w:space="0" w:color="auto"/>
      </w:divBdr>
    </w:div>
    <w:div w:id="681509797">
      <w:bodyDiv w:val="1"/>
      <w:marLeft w:val="0"/>
      <w:marRight w:val="0"/>
      <w:marTop w:val="0"/>
      <w:marBottom w:val="0"/>
      <w:divBdr>
        <w:top w:val="none" w:sz="0" w:space="0" w:color="auto"/>
        <w:left w:val="none" w:sz="0" w:space="0" w:color="auto"/>
        <w:bottom w:val="none" w:sz="0" w:space="0" w:color="auto"/>
        <w:right w:val="none" w:sz="0" w:space="0" w:color="auto"/>
      </w:divBdr>
    </w:div>
    <w:div w:id="999575151">
      <w:bodyDiv w:val="1"/>
      <w:marLeft w:val="0"/>
      <w:marRight w:val="0"/>
      <w:marTop w:val="0"/>
      <w:marBottom w:val="0"/>
      <w:divBdr>
        <w:top w:val="none" w:sz="0" w:space="0" w:color="auto"/>
        <w:left w:val="none" w:sz="0" w:space="0" w:color="auto"/>
        <w:bottom w:val="none" w:sz="0" w:space="0" w:color="auto"/>
        <w:right w:val="none" w:sz="0" w:space="0" w:color="auto"/>
      </w:divBdr>
    </w:div>
    <w:div w:id="1148092298">
      <w:bodyDiv w:val="1"/>
      <w:marLeft w:val="0"/>
      <w:marRight w:val="0"/>
      <w:marTop w:val="0"/>
      <w:marBottom w:val="0"/>
      <w:divBdr>
        <w:top w:val="none" w:sz="0" w:space="0" w:color="auto"/>
        <w:left w:val="none" w:sz="0" w:space="0" w:color="auto"/>
        <w:bottom w:val="none" w:sz="0" w:space="0" w:color="auto"/>
        <w:right w:val="none" w:sz="0" w:space="0" w:color="auto"/>
      </w:divBdr>
    </w:div>
    <w:div w:id="13206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4858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Volfová Veronika</dc:creator>
  <cp:keywords/>
  <dc:description/>
  <cp:lastModifiedBy>Volfová Veronika</cp:lastModifiedBy>
  <cp:revision>3</cp:revision>
  <cp:lastPrinted>2025-04-01T10:21:00Z</cp:lastPrinted>
  <dcterms:created xsi:type="dcterms:W3CDTF">2025-04-04T05:17:00Z</dcterms:created>
  <dcterms:modified xsi:type="dcterms:W3CDTF">2025-04-04T05:17:00Z</dcterms:modified>
</cp:coreProperties>
</file>