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28" w:rsidRPr="0074693C" w:rsidRDefault="00C41428" w:rsidP="00C41428">
      <w:pPr>
        <w:pStyle w:val="Nadpis1"/>
        <w:spacing w:after="120"/>
      </w:pPr>
      <w:bookmarkStart w:id="0" w:name="_Toc385075483"/>
      <w:r w:rsidRPr="0074693C">
        <w:t xml:space="preserve">Společnost </w:t>
      </w:r>
      <w:r>
        <w:t>Lambda</w:t>
      </w:r>
      <w:bookmarkEnd w:id="0"/>
      <w:r w:rsidRPr="0074693C">
        <w:t xml:space="preserve"> </w:t>
      </w:r>
    </w:p>
    <w:p w:rsidR="00C41428" w:rsidRDefault="00C41428" w:rsidP="00C41428">
      <w:pPr>
        <w:pStyle w:val="Zkladntextodsazen"/>
        <w:ind w:left="284" w:hanging="284"/>
      </w:pPr>
    </w:p>
    <w:p w:rsidR="00C41428" w:rsidRDefault="00C41428" w:rsidP="00C41428">
      <w:pPr>
        <w:pStyle w:val="Nadpisabstraktu"/>
        <w:ind w:left="0"/>
      </w:pPr>
      <w:bookmarkStart w:id="1" w:name="_Toc385075484"/>
      <w:r>
        <w:t>Zakázková výroba</w:t>
      </w:r>
      <w:bookmarkEnd w:id="1"/>
    </w:p>
    <w:p w:rsidR="00C41428" w:rsidRDefault="00C41428" w:rsidP="00C41428">
      <w:pPr>
        <w:pStyle w:val="Odst"/>
        <w:spacing w:line="240" w:lineRule="auto"/>
        <w:ind w:firstLine="384"/>
      </w:pPr>
      <w:r>
        <w:t xml:space="preserve">Společnost Lambda s.r.o. se zabývá výrobou kuchyňských stolů na zakázku. </w:t>
      </w:r>
    </w:p>
    <w:p w:rsidR="00C41428" w:rsidRDefault="00C41428" w:rsidP="00C41428">
      <w:pPr>
        <w:spacing w:before="120"/>
        <w:rPr>
          <w:b/>
        </w:rPr>
      </w:pPr>
      <w:r>
        <w:rPr>
          <w:b/>
        </w:rPr>
        <w:t xml:space="preserve">V současné době má </w:t>
      </w:r>
      <w:r>
        <w:t>celkem</w:t>
      </w:r>
      <w:r>
        <w:rPr>
          <w:b/>
        </w:rPr>
        <w:t xml:space="preserve"> 3 zakázky:</w:t>
      </w:r>
    </w:p>
    <w:p w:rsidR="00C41428" w:rsidRDefault="00C41428" w:rsidP="00C41428">
      <w:pPr>
        <w:spacing w:before="120"/>
        <w:jc w:val="both"/>
      </w:pPr>
      <w:r>
        <w:t>zakázka 01 – stůl Adéla: je dokončen a předán zákazníkovi</w:t>
      </w:r>
    </w:p>
    <w:p w:rsidR="00C41428" w:rsidRDefault="00C41428" w:rsidP="00C41428">
      <w:pPr>
        <w:jc w:val="both"/>
      </w:pPr>
      <w:r>
        <w:t>zakázka 02 – stůl Berta: je dokončen, ale zatím nebyl předán zákazníkovi</w:t>
      </w:r>
    </w:p>
    <w:p w:rsidR="00C41428" w:rsidRDefault="00C41428" w:rsidP="00C41428">
      <w:pPr>
        <w:jc w:val="both"/>
      </w:pPr>
      <w:r>
        <w:t>zakázka 03 – stůl Dona: je stále ještě rozpracován</w:t>
      </w:r>
    </w:p>
    <w:p w:rsidR="00C41428" w:rsidRDefault="00C41428" w:rsidP="00C41428">
      <w:pPr>
        <w:spacing w:before="120"/>
        <w:rPr>
          <w:b/>
        </w:rPr>
      </w:pPr>
      <w:r w:rsidRPr="003A30ED">
        <w:rPr>
          <w:b/>
        </w:rPr>
        <w:t xml:space="preserve">Společnost </w:t>
      </w:r>
      <w:r w:rsidRPr="00120844">
        <w:rPr>
          <w:b/>
        </w:rPr>
        <w:t xml:space="preserve">Lambda </w:t>
      </w:r>
      <w:r>
        <w:rPr>
          <w:b/>
        </w:rPr>
        <w:t xml:space="preserve">má toto </w:t>
      </w:r>
      <w:r w:rsidRPr="00120844">
        <w:rPr>
          <w:b/>
        </w:rPr>
        <w:t xml:space="preserve">ekonomické </w:t>
      </w:r>
      <w:r>
        <w:rPr>
          <w:b/>
        </w:rPr>
        <w:t>členění:</w:t>
      </w:r>
    </w:p>
    <w:p w:rsidR="00C41428" w:rsidRDefault="00C41428" w:rsidP="00C41428">
      <w:pPr>
        <w:spacing w:before="120"/>
        <w:jc w:val="both"/>
      </w:pPr>
      <w:r>
        <w:t>10  středisko Hlavní výroba – slouží pro účtování přímých nákladů</w:t>
      </w:r>
    </w:p>
    <w:p w:rsidR="00C41428" w:rsidRDefault="00C41428" w:rsidP="00C41428">
      <w:pPr>
        <w:jc w:val="both"/>
      </w:pPr>
      <w:r>
        <w:t>20  středisko Výrobní režie – slouží pro účtování výrobní režie</w:t>
      </w:r>
    </w:p>
    <w:p w:rsidR="00C41428" w:rsidRDefault="00C41428" w:rsidP="00C41428">
      <w:pPr>
        <w:jc w:val="both"/>
      </w:pPr>
      <w:r>
        <w:t xml:space="preserve">30  středisko Správa – slouží pro účtování správní režie </w:t>
      </w:r>
    </w:p>
    <w:p w:rsidR="00C41428" w:rsidRDefault="00C41428" w:rsidP="00C41428">
      <w:pPr>
        <w:jc w:val="both"/>
      </w:pPr>
      <w:r>
        <w:t>40  středisko Odbyt – slouží pro účtování odbytové režie</w:t>
      </w:r>
    </w:p>
    <w:p w:rsidR="00C41428" w:rsidRDefault="00C41428" w:rsidP="00C41428">
      <w:pPr>
        <w:spacing w:before="120"/>
      </w:pPr>
      <w:r>
        <w:t>Přímé náklady se přenášejí na zakázku přímo. Režie se přenášejí na zakázku % přirážkou.</w:t>
      </w:r>
    </w:p>
    <w:p w:rsidR="00C41428" w:rsidRDefault="00C41428" w:rsidP="00C41428">
      <w:pPr>
        <w:jc w:val="both"/>
        <w:rPr>
          <w:b/>
        </w:rPr>
      </w:pPr>
    </w:p>
    <w:p w:rsidR="00C41428" w:rsidRPr="004334EA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 xml:space="preserve">Tabulka č. 11-1: </w:t>
      </w:r>
      <w:r w:rsidRPr="00AD19AB">
        <w:t>Kalkulační vzorec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20"/>
        <w:gridCol w:w="3742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Kalkulační položky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742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Rozvrhová základna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10 %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10  %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 xml:space="preserve"> 5  %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vlastní náklady výroby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30 %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 xml:space="preserve"> vlastní náklady výkonů</w:t>
            </w:r>
          </w:p>
        </w:tc>
      </w:tr>
    </w:tbl>
    <w:p w:rsidR="00C41428" w:rsidRDefault="00C41428" w:rsidP="00C41428">
      <w:pPr>
        <w:spacing w:before="80"/>
        <w:jc w:val="both"/>
        <w:rPr>
          <w:b/>
        </w:rPr>
      </w:pPr>
      <w:r>
        <w:rPr>
          <w:b/>
        </w:rPr>
        <w:t>Ocenění:</w:t>
      </w:r>
    </w:p>
    <w:p w:rsidR="00C41428" w:rsidRDefault="00C41428" w:rsidP="00C41428">
      <w:pPr>
        <w:jc w:val="both"/>
      </w:pPr>
      <w:r>
        <w:t>Nedokončená výroba – přímé náklady</w:t>
      </w:r>
    </w:p>
    <w:p w:rsidR="00C41428" w:rsidRDefault="00C41428" w:rsidP="00C41428">
      <w:pPr>
        <w:jc w:val="both"/>
      </w:pPr>
      <w:r>
        <w:t>Dokončená výroba – vlastními náklady výkonů</w:t>
      </w:r>
    </w:p>
    <w:p w:rsidR="00C41428" w:rsidRDefault="00C41428" w:rsidP="00C41428">
      <w:pPr>
        <w:jc w:val="both"/>
      </w:pPr>
    </w:p>
    <w:p w:rsidR="00C41428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>Tabulka č. 11-2: S</w:t>
      </w:r>
      <w:r>
        <w:t>kutečné náklady za dané období – sborník skutečných nákladů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360"/>
        <w:gridCol w:w="1361"/>
        <w:gridCol w:w="1361"/>
        <w:gridCol w:w="1361"/>
        <w:gridCol w:w="136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408" w:type="dxa"/>
            <w:vMerge w:val="restart"/>
            <w:tcBorders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zakázky</w:t>
            </w:r>
          </w:p>
        </w:tc>
        <w:tc>
          <w:tcPr>
            <w:tcW w:w="68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Druh nákladů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408" w:type="dxa"/>
            <w:vMerge/>
            <w:tcBorders>
              <w:right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Spotřeba materiálu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Mzdy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Energie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Odpisy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C41428" w:rsidRDefault="00C41428" w:rsidP="008C7FC9">
            <w:r>
              <w:t>20 – Výrobní režie</w:t>
            </w:r>
          </w:p>
        </w:tc>
        <w:tc>
          <w:tcPr>
            <w:tcW w:w="1360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150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50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400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30 – Správa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50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50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30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230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40 – Odbyt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20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50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10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01 – Adéla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1 200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800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02 – Berta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1 800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1 200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3 000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03 – Dona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800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700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1 500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3 970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7 230</w:t>
            </w:r>
          </w:p>
        </w:tc>
      </w:tr>
    </w:tbl>
    <w:p w:rsidR="00C41428" w:rsidRDefault="00C41428" w:rsidP="00C41428">
      <w:pPr>
        <w:spacing w:before="120"/>
        <w:rPr>
          <w:b/>
        </w:rPr>
      </w:pPr>
      <w:r>
        <w:rPr>
          <w:b/>
        </w:rPr>
        <w:t>Úkoly:</w:t>
      </w:r>
    </w:p>
    <w:p w:rsidR="00C41428" w:rsidRDefault="00C41428" w:rsidP="00C41428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Doplňte všechny sborníky a jednotlivé zakázkové listy.</w:t>
      </w:r>
    </w:p>
    <w:p w:rsidR="00C41428" w:rsidRDefault="00C41428" w:rsidP="00C41428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Zjistěte výsledky hospodaření za jednotlivá střediska a za společnost jako celek.</w:t>
      </w:r>
    </w:p>
    <w:p w:rsidR="00C41428" w:rsidRDefault="00C41428" w:rsidP="00C41428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Vypočítejte skutečnou výši režijních přirážek a porovnejte ji s předem stanovenou režijní přirážkou. Výsledky okomentujte.</w:t>
      </w:r>
    </w:p>
    <w:p w:rsidR="00C41428" w:rsidRDefault="00C41428" w:rsidP="00C41428">
      <w:pPr>
        <w:pStyle w:val="Zkladntext3"/>
        <w:keepNext/>
        <w:pageBreakBefore/>
        <w:rPr>
          <w:b/>
        </w:rPr>
        <w:sectPr w:rsidR="00C41428" w:rsidSect="00717DC0">
          <w:pgSz w:w="11907" w:h="16840" w:code="9"/>
          <w:pgMar w:top="1418" w:right="1418" w:bottom="1780" w:left="1701" w:header="709" w:footer="709" w:gutter="0"/>
          <w:cols w:space="708"/>
        </w:sectPr>
      </w:pPr>
    </w:p>
    <w:p w:rsidR="00C41428" w:rsidRDefault="00C41428" w:rsidP="00C41428">
      <w:pPr>
        <w:pStyle w:val="Zkladntext3"/>
        <w:keepNext/>
        <w:pageBreakBefore/>
        <w:rPr>
          <w:b/>
        </w:rPr>
      </w:pPr>
      <w:r>
        <w:rPr>
          <w:b/>
        </w:rPr>
        <w:lastRenderedPageBreak/>
        <w:t>Sborníky materiálu a mezd: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542"/>
        <w:gridCol w:w="780"/>
        <w:gridCol w:w="2722"/>
        <w:gridCol w:w="153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keepNext/>
              <w:jc w:val="center"/>
            </w:pPr>
            <w:r>
              <w:t>Sborník přímého materiálu</w:t>
            </w:r>
          </w:p>
        </w:tc>
        <w:tc>
          <w:tcPr>
            <w:tcW w:w="1542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  <w:tc>
          <w:tcPr>
            <w:tcW w:w="780" w:type="dxa"/>
            <w:vMerge w:val="restart"/>
            <w:tcBorders>
              <w:top w:val="nil"/>
            </w:tcBorders>
          </w:tcPr>
          <w:p w:rsidR="00C41428" w:rsidRDefault="00C41428" w:rsidP="008C7FC9">
            <w:pPr>
              <w:keepNext/>
              <w:jc w:val="center"/>
            </w:pPr>
          </w:p>
        </w:tc>
        <w:tc>
          <w:tcPr>
            <w:tcW w:w="2722" w:type="dxa"/>
          </w:tcPr>
          <w:p w:rsidR="00C41428" w:rsidRDefault="00C41428" w:rsidP="008C7FC9">
            <w:pPr>
              <w:keepNext/>
            </w:pPr>
            <w:r>
              <w:t>Sborník přímých mezd</w:t>
            </w:r>
          </w:p>
        </w:tc>
        <w:tc>
          <w:tcPr>
            <w:tcW w:w="1531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01 – Adéla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01 – Adéla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02 – Berta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02 – Berta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03 – Dona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03 – Dona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pStyle w:val="Zkladntext3"/>
        <w:rPr>
          <w:b/>
        </w:rPr>
      </w:pPr>
      <w:r>
        <w:rPr>
          <w:b/>
        </w:rPr>
        <w:t>Sborníky režií: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162"/>
        <w:gridCol w:w="2268"/>
        <w:gridCol w:w="2140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r>
              <w:t>Sborník režie: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center"/>
            </w:pPr>
            <w:r>
              <w:t>Výrobní</w:t>
            </w:r>
          </w:p>
        </w:tc>
        <w:tc>
          <w:tcPr>
            <w:tcW w:w="2268" w:type="dxa"/>
          </w:tcPr>
          <w:p w:rsidR="00C41428" w:rsidRDefault="00C41428" w:rsidP="008C7FC9">
            <w:pPr>
              <w:jc w:val="center"/>
            </w:pPr>
            <w:r>
              <w:t>Správní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41428" w:rsidRDefault="00C41428" w:rsidP="008C7FC9">
            <w:pPr>
              <w:jc w:val="center"/>
            </w:pPr>
            <w:r>
              <w:t>Odbytová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Materiál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26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4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Mzdy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26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4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Energie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26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40" w:type="dxa"/>
          </w:tcPr>
          <w:p w:rsidR="00C41428" w:rsidRDefault="00C41428" w:rsidP="008C7FC9">
            <w:pPr>
              <w:ind w:left="-20" w:firstLine="20"/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Odpisy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26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4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21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26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spacing w:after="120"/>
        <w:jc w:val="both"/>
        <w:rPr>
          <w:b/>
        </w:rPr>
      </w:pPr>
      <w:r>
        <w:rPr>
          <w:b/>
        </w:rPr>
        <w:t>Zakázkové listy: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1242"/>
        <w:gridCol w:w="162"/>
        <w:gridCol w:w="1920"/>
        <w:gridCol w:w="1140"/>
        <w:gridCol w:w="160"/>
        <w:gridCol w:w="1616"/>
        <w:gridCol w:w="1422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0" w:type="dxa"/>
            <w:gridSpan w:val="2"/>
          </w:tcPr>
          <w:p w:rsidR="00C41428" w:rsidRDefault="00C41428" w:rsidP="008C7FC9">
            <w:r>
              <w:t>Zakázka č. 01</w:t>
            </w:r>
          </w:p>
        </w:tc>
        <w:tc>
          <w:tcPr>
            <w:tcW w:w="162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:rsidR="00C41428" w:rsidRDefault="00C41428" w:rsidP="008C7FC9">
            <w:r>
              <w:t>Zakázka č. 02</w:t>
            </w:r>
          </w:p>
        </w:tc>
        <w:tc>
          <w:tcPr>
            <w:tcW w:w="160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3038" w:type="dxa"/>
            <w:gridSpan w:val="2"/>
          </w:tcPr>
          <w:p w:rsidR="00C41428" w:rsidRDefault="00C41428" w:rsidP="008C7FC9">
            <w:r>
              <w:t>Zakázka č. 03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Adéla</w:t>
            </w: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Berta</w:t>
            </w: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3038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Dona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Sborník zakázek</w:t>
      </w:r>
    </w:p>
    <w:p w:rsidR="00C41428" w:rsidRDefault="00C41428" w:rsidP="00C4142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756"/>
        <w:gridCol w:w="1757"/>
        <w:gridCol w:w="1756"/>
        <w:gridCol w:w="1757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NV</w:t>
            </w:r>
          </w:p>
        </w:tc>
        <w:tc>
          <w:tcPr>
            <w:tcW w:w="1757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Hot. výrobek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757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57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jc w:val="both"/>
      </w:pP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Výsledky hospodaření</w:t>
      </w: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 xml:space="preserve">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1392"/>
        <w:gridCol w:w="1470"/>
        <w:gridCol w:w="1410"/>
        <w:gridCol w:w="1788"/>
        <w:gridCol w:w="1535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33" w:type="dxa"/>
            <w:vMerge w:val="restart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Hospodářská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</w:tc>
        <w:tc>
          <w:tcPr>
            <w:tcW w:w="1392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47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41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VH</w:t>
            </w:r>
          </w:p>
        </w:tc>
        <w:tc>
          <w:tcPr>
            <w:tcW w:w="3323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Režijní přirážka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733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788" w:type="dxa"/>
            <w:vAlign w:val="bottom"/>
          </w:tcPr>
          <w:p w:rsidR="00C41428" w:rsidRDefault="00C41428" w:rsidP="008C7FC9">
            <w:pPr>
              <w:ind w:left="-106" w:right="-110"/>
              <w:jc w:val="center"/>
              <w:rPr>
                <w:b/>
              </w:rPr>
            </w:pPr>
            <w:r>
              <w:rPr>
                <w:b/>
                <w:sz w:val="20"/>
              </w:rPr>
              <w:t>předem stanovená</w:t>
            </w:r>
          </w:p>
        </w:tc>
        <w:tc>
          <w:tcPr>
            <w:tcW w:w="1535" w:type="dxa"/>
            <w:vAlign w:val="bottom"/>
          </w:tcPr>
          <w:p w:rsidR="00C41428" w:rsidRDefault="00C41428" w:rsidP="008C7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skutečná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535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535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535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535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  <w:r>
              <w:t>x</w:t>
            </w: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  <w:r>
              <w:t>x</w:t>
            </w:r>
          </w:p>
        </w:tc>
      </w:tr>
    </w:tbl>
    <w:p w:rsidR="00C41428" w:rsidRPr="0074693C" w:rsidRDefault="00C41428" w:rsidP="00C41428">
      <w:pPr>
        <w:pStyle w:val="Nadpis1"/>
        <w:spacing w:after="120"/>
      </w:pPr>
      <w:bookmarkStart w:id="2" w:name="_Toc385075485"/>
      <w:r w:rsidRPr="0074693C">
        <w:lastRenderedPageBreak/>
        <w:t xml:space="preserve">Příklad:  Společnost </w:t>
      </w:r>
      <w:r>
        <w:t>Ksí</w:t>
      </w:r>
      <w:bookmarkEnd w:id="2"/>
      <w:r w:rsidRPr="0074693C">
        <w:t xml:space="preserve"> </w:t>
      </w:r>
    </w:p>
    <w:p w:rsidR="00C41428" w:rsidRDefault="00C41428" w:rsidP="00C41428">
      <w:pPr>
        <w:pStyle w:val="Nadpisabstraktu"/>
        <w:keepNext w:val="0"/>
        <w:ind w:left="0"/>
      </w:pPr>
      <w:bookmarkStart w:id="3" w:name="_Toc385075486"/>
      <w:r>
        <w:t>Zakázková výroba</w:t>
      </w:r>
      <w:bookmarkEnd w:id="3"/>
    </w:p>
    <w:p w:rsidR="00C41428" w:rsidRDefault="00C41428" w:rsidP="00C41428">
      <w:pPr>
        <w:pStyle w:val="Odst"/>
        <w:spacing w:line="240" w:lineRule="auto"/>
        <w:ind w:firstLine="384"/>
      </w:pPr>
      <w:r>
        <w:t xml:space="preserve">Společnost Ksí s.r.o. se zabývá výrobou šperků  na zakázku. </w:t>
      </w:r>
    </w:p>
    <w:p w:rsidR="00C41428" w:rsidRDefault="00C41428" w:rsidP="00C41428">
      <w:pPr>
        <w:spacing w:before="120"/>
        <w:ind w:left="-246" w:firstLine="284"/>
        <w:rPr>
          <w:b/>
        </w:rPr>
      </w:pPr>
      <w:r>
        <w:rPr>
          <w:b/>
        </w:rPr>
        <w:t xml:space="preserve">V současné době má </w:t>
      </w:r>
      <w:r>
        <w:t>celkem</w:t>
      </w:r>
      <w:r>
        <w:rPr>
          <w:b/>
        </w:rPr>
        <w:t xml:space="preserve"> 3 zakázky:</w:t>
      </w:r>
    </w:p>
    <w:p w:rsidR="00C41428" w:rsidRDefault="00C41428" w:rsidP="00C41428">
      <w:pPr>
        <w:spacing w:before="120"/>
        <w:ind w:left="-246" w:firstLine="301"/>
        <w:jc w:val="both"/>
      </w:pPr>
      <w:r>
        <w:t>zakázka 01 – zásnubní prsten: je dokončen a předán zákazníkovi</w:t>
      </w:r>
    </w:p>
    <w:p w:rsidR="00C41428" w:rsidRDefault="00C41428" w:rsidP="00C41428">
      <w:pPr>
        <w:ind w:left="-246" w:firstLine="300"/>
        <w:jc w:val="both"/>
      </w:pPr>
      <w:r>
        <w:t>zakázka 02 – náušnice: jsou stále ještě rozpracovány</w:t>
      </w:r>
    </w:p>
    <w:p w:rsidR="00C41428" w:rsidRDefault="00C41428" w:rsidP="00C41428">
      <w:pPr>
        <w:ind w:left="-246" w:firstLine="300"/>
        <w:jc w:val="both"/>
      </w:pPr>
      <w:r>
        <w:t>zakázka 03 – přívěsek: je stále ještě rozpracován</w:t>
      </w:r>
    </w:p>
    <w:p w:rsidR="00C41428" w:rsidRDefault="00C41428" w:rsidP="00C41428">
      <w:pPr>
        <w:spacing w:before="120"/>
        <w:ind w:left="-246" w:firstLine="284"/>
        <w:rPr>
          <w:b/>
        </w:rPr>
      </w:pPr>
      <w:r>
        <w:rPr>
          <w:b/>
        </w:rPr>
        <w:t xml:space="preserve">Společnost </w:t>
      </w:r>
      <w:r w:rsidRPr="00120844">
        <w:rPr>
          <w:b/>
        </w:rPr>
        <w:t>Ksí</w:t>
      </w:r>
      <w:r>
        <w:rPr>
          <w:b/>
        </w:rPr>
        <w:t xml:space="preserve"> má toto </w:t>
      </w:r>
      <w:r w:rsidRPr="00120844">
        <w:rPr>
          <w:b/>
        </w:rPr>
        <w:t>ekonomické</w:t>
      </w:r>
      <w:r>
        <w:rPr>
          <w:b/>
        </w:rPr>
        <w:t xml:space="preserve"> členění:</w:t>
      </w:r>
    </w:p>
    <w:p w:rsidR="00C41428" w:rsidRDefault="00C41428" w:rsidP="00C41428">
      <w:pPr>
        <w:spacing w:before="120"/>
        <w:ind w:left="-246" w:firstLine="282"/>
        <w:jc w:val="both"/>
      </w:pPr>
      <w:r>
        <w:t>10  středisko Hlavní výroba – slouží pro účtování přímých nákladů</w:t>
      </w:r>
    </w:p>
    <w:p w:rsidR="00C41428" w:rsidRDefault="00C41428" w:rsidP="00C41428">
      <w:pPr>
        <w:ind w:left="-246" w:firstLine="282"/>
        <w:jc w:val="both"/>
      </w:pPr>
      <w:r>
        <w:t>20  středisko Výrobní režie – slouží pro účtování výrobní režie</w:t>
      </w:r>
    </w:p>
    <w:p w:rsidR="00C41428" w:rsidRDefault="00C41428" w:rsidP="00C41428">
      <w:pPr>
        <w:ind w:left="-246" w:firstLine="282"/>
        <w:jc w:val="both"/>
      </w:pPr>
      <w:r>
        <w:t xml:space="preserve">30  středisko Správa – slouží pro účtování správní režie </w:t>
      </w:r>
    </w:p>
    <w:p w:rsidR="00C41428" w:rsidRDefault="00C41428" w:rsidP="00C41428">
      <w:pPr>
        <w:spacing w:before="120"/>
        <w:ind w:left="-246" w:firstLine="284"/>
      </w:pPr>
      <w:r>
        <w:t>Přímé náklady se přenášejí na zakázku přímo. Režie se přenášejí na zakázku % přirážkou.</w:t>
      </w:r>
    </w:p>
    <w:p w:rsidR="00C41428" w:rsidRDefault="00C41428" w:rsidP="00C41428">
      <w:pPr>
        <w:jc w:val="both"/>
        <w:rPr>
          <w:b/>
        </w:rPr>
      </w:pPr>
    </w:p>
    <w:p w:rsidR="00C41428" w:rsidRPr="004334EA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 xml:space="preserve">Tabulka č. 12-1: </w:t>
      </w:r>
      <w:r w:rsidRPr="00AD19AB">
        <w:t>Kalkulační vzorec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20"/>
        <w:gridCol w:w="3742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Kalkulační položky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742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Rozvrhová základna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15 %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10  %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20 %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 xml:space="preserve"> vlastní náklady výkonů</w:t>
            </w: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jc w:val="both"/>
        <w:rPr>
          <w:b/>
        </w:rPr>
      </w:pPr>
      <w:r>
        <w:rPr>
          <w:b/>
        </w:rPr>
        <w:t>Ocenění:</w:t>
      </w:r>
    </w:p>
    <w:p w:rsidR="00C41428" w:rsidRDefault="00C41428" w:rsidP="00C41428">
      <w:pPr>
        <w:jc w:val="both"/>
      </w:pPr>
      <w:r>
        <w:t>Nedokončená výroba – přímý materiál</w:t>
      </w:r>
    </w:p>
    <w:p w:rsidR="00C41428" w:rsidRDefault="00C41428" w:rsidP="00C41428">
      <w:pPr>
        <w:jc w:val="both"/>
      </w:pPr>
      <w:r>
        <w:t>Dokončená výroba – vlastními náklady výroby</w:t>
      </w:r>
    </w:p>
    <w:p w:rsidR="00C41428" w:rsidRDefault="00C41428" w:rsidP="00C41428">
      <w:pPr>
        <w:pStyle w:val="Nadpis5"/>
        <w:numPr>
          <w:ilvl w:val="0"/>
          <w:numId w:val="0"/>
        </w:numPr>
        <w:spacing w:before="120"/>
      </w:pPr>
    </w:p>
    <w:p w:rsidR="00C41428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>Tabulka č. 12-2: S</w:t>
      </w:r>
      <w:r>
        <w:t>kutečné náklady za dané období – sborník skutečných nákladů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360"/>
        <w:gridCol w:w="1361"/>
        <w:gridCol w:w="1361"/>
        <w:gridCol w:w="1361"/>
        <w:gridCol w:w="136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408" w:type="dxa"/>
            <w:vMerge w:val="restart"/>
            <w:tcBorders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zakázky</w:t>
            </w:r>
          </w:p>
        </w:tc>
        <w:tc>
          <w:tcPr>
            <w:tcW w:w="68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Druh nákladů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408" w:type="dxa"/>
            <w:vMerge/>
            <w:tcBorders>
              <w:right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Spotřeba materiálu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Mzdy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Energie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Odpisy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C41428" w:rsidRDefault="00C41428" w:rsidP="008C7FC9">
            <w:r>
              <w:t>20 – Výrobní režie</w:t>
            </w:r>
          </w:p>
        </w:tc>
        <w:tc>
          <w:tcPr>
            <w:tcW w:w="1360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700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30 – Správa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600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100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01 – Zakázka: prsten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8 000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3 000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11 000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02 – Zakázka: náušnice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10 000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5 000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15 000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03 – Zakázka: přívěšek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3 500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4 500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19 200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12 100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32 500</w:t>
            </w:r>
          </w:p>
        </w:tc>
      </w:tr>
    </w:tbl>
    <w:p w:rsidR="00C41428" w:rsidRDefault="00C41428" w:rsidP="00C41428">
      <w:pPr>
        <w:rPr>
          <w:b/>
        </w:rPr>
      </w:pPr>
    </w:p>
    <w:p w:rsidR="00C41428" w:rsidRDefault="00C41428" w:rsidP="00C41428">
      <w:pPr>
        <w:rPr>
          <w:b/>
        </w:rPr>
      </w:pPr>
    </w:p>
    <w:p w:rsidR="00C41428" w:rsidRDefault="00C41428" w:rsidP="00C41428">
      <w:pPr>
        <w:rPr>
          <w:b/>
        </w:rPr>
      </w:pPr>
      <w:r>
        <w:rPr>
          <w:b/>
        </w:rPr>
        <w:t>Úkoly:</w:t>
      </w:r>
    </w:p>
    <w:p w:rsidR="00C41428" w:rsidRDefault="00C41428" w:rsidP="00C41428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Doplňte všechny sborníky a jednotlivé zakázkové listy.</w:t>
      </w:r>
    </w:p>
    <w:p w:rsidR="00C41428" w:rsidRDefault="00C41428" w:rsidP="00C41428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Zjistěte výsledky hospodaření za jednotlivá střediska a za podnik jako celek.</w:t>
      </w:r>
    </w:p>
    <w:p w:rsidR="00C41428" w:rsidRDefault="00C41428" w:rsidP="00C41428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Vypočítejte skutečnou výši režijních přirážek a porovnejte ji s předem stanovenou režijní přirážkou. Výsledky okomentujte.</w:t>
      </w:r>
    </w:p>
    <w:p w:rsidR="00C41428" w:rsidRDefault="00C41428" w:rsidP="00C41428">
      <w:pPr>
        <w:jc w:val="both"/>
      </w:pPr>
    </w:p>
    <w:p w:rsidR="00C41428" w:rsidRDefault="00C41428" w:rsidP="00C41428">
      <w:pPr>
        <w:pStyle w:val="Zkladntext3"/>
        <w:keepNext/>
        <w:pageBreakBefore/>
        <w:rPr>
          <w:b/>
        </w:rPr>
      </w:pPr>
      <w:r>
        <w:rPr>
          <w:b/>
        </w:rPr>
        <w:lastRenderedPageBreak/>
        <w:t>Sborníky materiálu a mezd: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542"/>
        <w:gridCol w:w="780"/>
        <w:gridCol w:w="2722"/>
        <w:gridCol w:w="153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keepNext/>
              <w:jc w:val="center"/>
            </w:pPr>
            <w:r>
              <w:t>Sborník přímého materiálu</w:t>
            </w:r>
          </w:p>
        </w:tc>
        <w:tc>
          <w:tcPr>
            <w:tcW w:w="1542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  <w:tc>
          <w:tcPr>
            <w:tcW w:w="780" w:type="dxa"/>
            <w:vMerge w:val="restart"/>
            <w:tcBorders>
              <w:top w:val="nil"/>
            </w:tcBorders>
          </w:tcPr>
          <w:p w:rsidR="00C41428" w:rsidRDefault="00C41428" w:rsidP="008C7FC9">
            <w:pPr>
              <w:keepNext/>
              <w:jc w:val="center"/>
            </w:pPr>
          </w:p>
        </w:tc>
        <w:tc>
          <w:tcPr>
            <w:tcW w:w="2722" w:type="dxa"/>
          </w:tcPr>
          <w:p w:rsidR="00C41428" w:rsidRDefault="00C41428" w:rsidP="008C7FC9">
            <w:pPr>
              <w:keepNext/>
            </w:pPr>
            <w:r>
              <w:t>Sborník přímých mezd</w:t>
            </w:r>
          </w:p>
        </w:tc>
        <w:tc>
          <w:tcPr>
            <w:tcW w:w="1531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01 – prsten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01 – prsten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02 – náušnice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02 – náušnice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03 – přívěšek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03 – přívěšek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31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pStyle w:val="Zkladntext3"/>
        <w:rPr>
          <w:b/>
        </w:rPr>
      </w:pPr>
      <w:r>
        <w:rPr>
          <w:b/>
        </w:rPr>
        <w:t>Sborníky režií: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262"/>
        <w:gridCol w:w="2100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r>
              <w:t>Sborník režie: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center"/>
            </w:pPr>
            <w:r>
              <w:t>Výrobní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C41428" w:rsidRDefault="00C41428" w:rsidP="008C7FC9">
            <w:pPr>
              <w:jc w:val="center"/>
            </w:pPr>
            <w:r>
              <w:t>Správní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Materiál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0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Mzdy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0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Energie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0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Odpisy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00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226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spacing w:after="120"/>
        <w:jc w:val="both"/>
        <w:rPr>
          <w:b/>
        </w:rPr>
      </w:pPr>
      <w:r>
        <w:rPr>
          <w:b/>
        </w:rPr>
        <w:t>Zakázkové listy: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1242"/>
        <w:gridCol w:w="162"/>
        <w:gridCol w:w="1920"/>
        <w:gridCol w:w="1140"/>
        <w:gridCol w:w="160"/>
        <w:gridCol w:w="1616"/>
        <w:gridCol w:w="1422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0" w:type="dxa"/>
            <w:gridSpan w:val="2"/>
          </w:tcPr>
          <w:p w:rsidR="00C41428" w:rsidRDefault="00C41428" w:rsidP="008C7FC9">
            <w:r>
              <w:t>Zakázka č. 01</w:t>
            </w:r>
          </w:p>
        </w:tc>
        <w:tc>
          <w:tcPr>
            <w:tcW w:w="162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:rsidR="00C41428" w:rsidRDefault="00C41428" w:rsidP="008C7FC9">
            <w:r>
              <w:t>Zakázka č. 02</w:t>
            </w:r>
          </w:p>
        </w:tc>
        <w:tc>
          <w:tcPr>
            <w:tcW w:w="160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3038" w:type="dxa"/>
            <w:gridSpan w:val="2"/>
          </w:tcPr>
          <w:p w:rsidR="00C41428" w:rsidRDefault="00C41428" w:rsidP="008C7FC9">
            <w:r>
              <w:t>Zakázka č. 03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Zásnubní prsten</w:t>
            </w: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Náušnice</w:t>
            </w: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3038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Přívěšek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14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24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62" w:type="dxa"/>
            <w:vMerge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60" w:type="dxa"/>
            <w:vMerge/>
            <w:tcBorders>
              <w:bottom w:val="single" w:sz="4" w:space="0" w:color="auto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1616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422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Sborník zakázek</w:t>
      </w:r>
    </w:p>
    <w:p w:rsidR="00C41428" w:rsidRDefault="00C41428" w:rsidP="00C4142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705"/>
        <w:gridCol w:w="1706"/>
        <w:gridCol w:w="1705"/>
        <w:gridCol w:w="1706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NV</w:t>
            </w:r>
          </w:p>
        </w:tc>
        <w:tc>
          <w:tcPr>
            <w:tcW w:w="170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Hot. výrobek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70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5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06" w:type="dxa"/>
          </w:tcPr>
          <w:p w:rsidR="00C41428" w:rsidRDefault="00C41428" w:rsidP="008C7FC9">
            <w:pPr>
              <w:jc w:val="both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jc w:val="both"/>
      </w:pP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Výsledek hospodaření</w:t>
      </w: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 xml:space="preserve"> 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392"/>
        <w:gridCol w:w="1470"/>
        <w:gridCol w:w="1410"/>
        <w:gridCol w:w="1788"/>
        <w:gridCol w:w="1488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12" w:type="dxa"/>
            <w:vMerge w:val="restart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Hospodářská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</w:tc>
        <w:tc>
          <w:tcPr>
            <w:tcW w:w="1392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47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41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VH</w:t>
            </w:r>
          </w:p>
        </w:tc>
        <w:tc>
          <w:tcPr>
            <w:tcW w:w="3276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Režijní přirážka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61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788" w:type="dxa"/>
            <w:vAlign w:val="bottom"/>
          </w:tcPr>
          <w:p w:rsidR="00C41428" w:rsidRDefault="00C41428" w:rsidP="008C7FC9">
            <w:pPr>
              <w:ind w:left="-106" w:right="-110"/>
              <w:jc w:val="center"/>
              <w:rPr>
                <w:b/>
              </w:rPr>
            </w:pPr>
            <w:r>
              <w:rPr>
                <w:b/>
                <w:sz w:val="20"/>
              </w:rPr>
              <w:t>předem stanovená</w:t>
            </w:r>
          </w:p>
        </w:tc>
        <w:tc>
          <w:tcPr>
            <w:tcW w:w="1488" w:type="dxa"/>
            <w:vAlign w:val="bottom"/>
          </w:tcPr>
          <w:p w:rsidR="00C41428" w:rsidRDefault="00C41428" w:rsidP="008C7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skutečná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612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88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612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88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612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88" w:type="dxa"/>
          </w:tcPr>
          <w:p w:rsidR="00C41428" w:rsidRDefault="00C41428" w:rsidP="008C7FC9">
            <w:pPr>
              <w:jc w:val="both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61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10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  <w:r>
              <w:t>x</w:t>
            </w:r>
          </w:p>
        </w:tc>
        <w:tc>
          <w:tcPr>
            <w:tcW w:w="1488" w:type="dxa"/>
          </w:tcPr>
          <w:p w:rsidR="00C41428" w:rsidRDefault="00C41428" w:rsidP="008C7FC9">
            <w:pPr>
              <w:ind w:right="541"/>
              <w:jc w:val="right"/>
            </w:pPr>
            <w:r>
              <w:t>x</w:t>
            </w:r>
          </w:p>
        </w:tc>
      </w:tr>
    </w:tbl>
    <w:p w:rsidR="00C41428" w:rsidRDefault="00C41428" w:rsidP="00C41428">
      <w:pPr>
        <w:pStyle w:val="Nadpisabstraktu"/>
        <w:keepNext w:val="0"/>
        <w:ind w:left="-216"/>
      </w:pPr>
    </w:p>
    <w:p w:rsidR="00C41428" w:rsidRDefault="00C41428" w:rsidP="00C41428">
      <w:pPr>
        <w:jc w:val="both"/>
      </w:pPr>
    </w:p>
    <w:p w:rsidR="00C41428" w:rsidRPr="0074693C" w:rsidRDefault="00C41428" w:rsidP="00C41428">
      <w:pPr>
        <w:pStyle w:val="Nadpis1"/>
        <w:spacing w:after="120"/>
      </w:pPr>
      <w:bookmarkStart w:id="4" w:name="_Toc385075487"/>
      <w:r w:rsidRPr="0074693C">
        <w:lastRenderedPageBreak/>
        <w:t xml:space="preserve">Příklad:  Společnost </w:t>
      </w:r>
      <w:r>
        <w:t>Omikron</w:t>
      </w:r>
      <w:bookmarkEnd w:id="4"/>
      <w:r w:rsidRPr="0074693C">
        <w:t xml:space="preserve"> </w:t>
      </w:r>
    </w:p>
    <w:p w:rsidR="00C41428" w:rsidRDefault="00C41428" w:rsidP="00C41428">
      <w:pPr>
        <w:pStyle w:val="Nadpisabstraktu"/>
        <w:keepNext w:val="0"/>
        <w:ind w:left="0"/>
      </w:pPr>
      <w:bookmarkStart w:id="5" w:name="_Toc385075488"/>
      <w:r>
        <w:t>Zakázková výroba</w:t>
      </w:r>
      <w:bookmarkEnd w:id="5"/>
    </w:p>
    <w:p w:rsidR="00C41428" w:rsidRDefault="00C41428" w:rsidP="00C41428">
      <w:pPr>
        <w:pStyle w:val="Odst"/>
        <w:spacing w:line="240" w:lineRule="auto"/>
        <w:ind w:firstLine="384"/>
      </w:pPr>
      <w:r>
        <w:t xml:space="preserve">Společnost Omikron s.r.o. se zabývá výrobou dřevěných židlí. </w:t>
      </w:r>
    </w:p>
    <w:p w:rsidR="00C41428" w:rsidRDefault="00C41428" w:rsidP="00C41428">
      <w:pPr>
        <w:spacing w:before="120"/>
        <w:ind w:left="-216" w:firstLine="284"/>
        <w:rPr>
          <w:b/>
        </w:rPr>
      </w:pPr>
      <w:r>
        <w:rPr>
          <w:b/>
        </w:rPr>
        <w:t xml:space="preserve">V současné době má </w:t>
      </w:r>
      <w:r>
        <w:t>celkem</w:t>
      </w:r>
      <w:r>
        <w:rPr>
          <w:b/>
        </w:rPr>
        <w:t xml:space="preserve"> 4 zakázky:</w:t>
      </w:r>
    </w:p>
    <w:p w:rsidR="00C41428" w:rsidRDefault="00C41428" w:rsidP="00C41428">
      <w:pPr>
        <w:spacing w:before="120"/>
        <w:ind w:left="-216" w:firstLine="301"/>
        <w:jc w:val="both"/>
      </w:pPr>
      <w:r>
        <w:t>zakázka 01 – židle Marta: je dokončena a předán zákazníkovi</w:t>
      </w:r>
    </w:p>
    <w:p w:rsidR="00C41428" w:rsidRDefault="00C41428" w:rsidP="00C41428">
      <w:pPr>
        <w:ind w:left="-216" w:firstLine="300"/>
        <w:jc w:val="both"/>
      </w:pPr>
      <w:r>
        <w:t xml:space="preserve">zakázka 02 – židle Tara: je dokončena a předán zákazníkovi </w:t>
      </w:r>
    </w:p>
    <w:p w:rsidR="00C41428" w:rsidRDefault="00C41428" w:rsidP="00C41428">
      <w:pPr>
        <w:ind w:left="-216" w:firstLine="300"/>
        <w:jc w:val="both"/>
      </w:pPr>
      <w:r>
        <w:t>zakázka 03 – židle Nora: je dokončena a zatím nepředán zákazníkovi</w:t>
      </w:r>
    </w:p>
    <w:p w:rsidR="00C41428" w:rsidRDefault="00C41428" w:rsidP="00C41428">
      <w:pPr>
        <w:ind w:left="-216" w:firstLine="300"/>
        <w:jc w:val="both"/>
      </w:pPr>
      <w:r>
        <w:t>zakázka 04 – židle Soňa: je stále ještě rozpracována</w:t>
      </w:r>
    </w:p>
    <w:p w:rsidR="00C41428" w:rsidRDefault="00C41428" w:rsidP="00C41428">
      <w:pPr>
        <w:spacing w:before="120"/>
        <w:ind w:left="-216" w:firstLine="284"/>
        <w:rPr>
          <w:b/>
        </w:rPr>
      </w:pPr>
      <w:r w:rsidRPr="003A30ED">
        <w:rPr>
          <w:b/>
        </w:rPr>
        <w:t xml:space="preserve">Společnost </w:t>
      </w:r>
      <w:r w:rsidRPr="00120844">
        <w:rPr>
          <w:b/>
        </w:rPr>
        <w:t>Omikron má toto ekonomické členění:</w:t>
      </w:r>
    </w:p>
    <w:p w:rsidR="00C41428" w:rsidRDefault="00C41428" w:rsidP="00C41428">
      <w:pPr>
        <w:spacing w:before="120" w:line="220" w:lineRule="exact"/>
        <w:ind w:left="-215" w:firstLine="284"/>
        <w:jc w:val="both"/>
      </w:pPr>
      <w:r>
        <w:t>10 středisko Hlavní výroba: slouží pro účtování přímých nákladů</w:t>
      </w:r>
    </w:p>
    <w:p w:rsidR="00C41428" w:rsidRDefault="00C41428" w:rsidP="00C41428">
      <w:pPr>
        <w:spacing w:line="220" w:lineRule="exact"/>
        <w:ind w:left="-215" w:firstLine="284"/>
        <w:jc w:val="both"/>
      </w:pPr>
      <w:r>
        <w:t>20 středisko Výrobní režie: slouží pro účtování výrobní režie</w:t>
      </w:r>
    </w:p>
    <w:p w:rsidR="00C41428" w:rsidRDefault="00C41428" w:rsidP="00C41428">
      <w:pPr>
        <w:spacing w:line="220" w:lineRule="exact"/>
        <w:ind w:left="-215" w:firstLine="284"/>
        <w:jc w:val="both"/>
      </w:pPr>
      <w:r>
        <w:t xml:space="preserve">30 středisko Správa: slouží pro účtování správní režie </w:t>
      </w:r>
    </w:p>
    <w:p w:rsidR="00C41428" w:rsidRDefault="00C41428" w:rsidP="00C41428">
      <w:pPr>
        <w:spacing w:line="220" w:lineRule="exact"/>
        <w:ind w:left="-215" w:firstLine="284"/>
        <w:jc w:val="both"/>
      </w:pPr>
      <w:r>
        <w:t>40 středisko Odbyt: slouží pro účtování odbytové režie</w:t>
      </w:r>
    </w:p>
    <w:p w:rsidR="00C41428" w:rsidRDefault="00C41428" w:rsidP="00C41428">
      <w:pPr>
        <w:spacing w:before="120" w:after="120"/>
        <w:ind w:left="-215" w:firstLine="284"/>
      </w:pPr>
      <w:r>
        <w:t>Přímé náklady se přenášejí na zakázku přímo. Režie se přenášejí na zakázku % přirážkou.</w:t>
      </w:r>
    </w:p>
    <w:p w:rsidR="00C41428" w:rsidRPr="004334EA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 xml:space="preserve">Tabulka č. 13-1: </w:t>
      </w:r>
      <w:r w:rsidRPr="00AD19AB">
        <w:t>Kalkulační vzorec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20"/>
        <w:gridCol w:w="3742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Kalkulační položky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742" w:type="dxa"/>
            <w:tcBorders>
              <w:top w:val="single" w:sz="6" w:space="0" w:color="auto"/>
              <w:bottom w:val="single" w:sz="6" w:space="0" w:color="auto"/>
            </w:tcBorders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Rozvrhová základna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  <w:tcBorders>
              <w:top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přímo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10 %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přímého materiálu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 xml:space="preserve">  3 %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 xml:space="preserve">  5 %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>přímé náklady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85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620" w:type="dxa"/>
          </w:tcPr>
          <w:p w:rsidR="00C41428" w:rsidRDefault="00C41428" w:rsidP="008C7FC9">
            <w:pPr>
              <w:jc w:val="center"/>
            </w:pPr>
            <w:r>
              <w:t>40 %</w:t>
            </w:r>
          </w:p>
        </w:tc>
        <w:tc>
          <w:tcPr>
            <w:tcW w:w="3742" w:type="dxa"/>
          </w:tcPr>
          <w:p w:rsidR="00C41428" w:rsidRDefault="00C41428" w:rsidP="008C7FC9">
            <w:pPr>
              <w:jc w:val="center"/>
            </w:pPr>
            <w:r>
              <w:t xml:space="preserve"> vlastní náklady výkonů</w:t>
            </w:r>
          </w:p>
        </w:tc>
      </w:tr>
    </w:tbl>
    <w:p w:rsidR="00C41428" w:rsidRDefault="00C41428" w:rsidP="00C41428">
      <w:pPr>
        <w:spacing w:before="80"/>
        <w:jc w:val="both"/>
        <w:rPr>
          <w:b/>
        </w:rPr>
      </w:pPr>
      <w:r>
        <w:rPr>
          <w:b/>
        </w:rPr>
        <w:t>Ocenění:</w:t>
      </w:r>
    </w:p>
    <w:p w:rsidR="00C41428" w:rsidRDefault="00C41428" w:rsidP="00C41428">
      <w:pPr>
        <w:jc w:val="both"/>
      </w:pPr>
      <w:r>
        <w:t>Nedokončená výroba – přímý materiál</w:t>
      </w:r>
    </w:p>
    <w:p w:rsidR="00C41428" w:rsidRDefault="00C41428" w:rsidP="00C41428">
      <w:pPr>
        <w:spacing w:after="120"/>
        <w:jc w:val="both"/>
      </w:pPr>
      <w:r>
        <w:t>Dokončená výroba – vlastními náklady výroby</w:t>
      </w:r>
    </w:p>
    <w:p w:rsidR="00C41428" w:rsidRDefault="00C41428" w:rsidP="00C41428">
      <w:pPr>
        <w:pStyle w:val="Odst"/>
        <w:spacing w:before="0" w:line="240" w:lineRule="auto"/>
        <w:ind w:left="284" w:firstLine="0"/>
        <w:jc w:val="left"/>
      </w:pPr>
      <w:r>
        <w:rPr>
          <w:b/>
        </w:rPr>
        <w:t>Tabulka č. 13-2: S</w:t>
      </w:r>
      <w:r>
        <w:t>kutečné náklady za dané období – sborník skutečných nákladů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360"/>
        <w:gridCol w:w="1361"/>
        <w:gridCol w:w="1361"/>
        <w:gridCol w:w="1361"/>
        <w:gridCol w:w="136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408" w:type="dxa"/>
            <w:vMerge w:val="restart"/>
            <w:tcBorders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zakázky</w:t>
            </w:r>
          </w:p>
        </w:tc>
        <w:tc>
          <w:tcPr>
            <w:tcW w:w="68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Druh nákladů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408" w:type="dxa"/>
            <w:vMerge/>
            <w:tcBorders>
              <w:right w:val="single" w:sz="6" w:space="0" w:color="auto"/>
            </w:tcBorders>
          </w:tcPr>
          <w:p w:rsidR="00C41428" w:rsidRDefault="00C41428" w:rsidP="008C7FC9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Spotřeba materiálu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Mzdy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Energie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Odpisy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428" w:rsidRDefault="00C41428" w:rsidP="008C7FC9">
            <w:pPr>
              <w:jc w:val="center"/>
            </w:pPr>
            <w: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C41428" w:rsidRDefault="00C41428" w:rsidP="008C7FC9">
            <w:r>
              <w:t>20 – Výrobní režie</w:t>
            </w:r>
          </w:p>
        </w:tc>
        <w:tc>
          <w:tcPr>
            <w:tcW w:w="1360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15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25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70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30 – Správa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20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20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 xml:space="preserve">40 – Odbyt 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10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5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5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30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01 – Marta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300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500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02 – Tara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150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250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400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03 – Nora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400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600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</w:pPr>
            <w:r>
              <w:t>Zakázka 04 – Soňa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</w:pPr>
            <w:r>
              <w:t>350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200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</w:pPr>
            <w:r>
              <w:t>550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8" w:type="dxa"/>
          </w:tcPr>
          <w:p w:rsidR="00C41428" w:rsidRDefault="00C41428" w:rsidP="008C7FC9">
            <w:pPr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0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1 120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361" w:type="dxa"/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1" w:type="dxa"/>
            <w:tcBorders>
              <w:righ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61" w:type="dxa"/>
            <w:tcBorders>
              <w:left w:val="single" w:sz="6" w:space="0" w:color="auto"/>
            </w:tcBorders>
          </w:tcPr>
          <w:p w:rsidR="00C41428" w:rsidRDefault="00C41428" w:rsidP="008C7FC9">
            <w:pPr>
              <w:ind w:right="262"/>
              <w:jc w:val="right"/>
              <w:rPr>
                <w:b/>
              </w:rPr>
            </w:pPr>
            <w:r>
              <w:rPr>
                <w:b/>
              </w:rPr>
              <w:t>2 170</w:t>
            </w:r>
          </w:p>
        </w:tc>
      </w:tr>
    </w:tbl>
    <w:p w:rsidR="00C41428" w:rsidRDefault="00C41428" w:rsidP="00C41428">
      <w:pPr>
        <w:spacing w:before="80"/>
        <w:rPr>
          <w:b/>
        </w:rPr>
      </w:pPr>
      <w:r>
        <w:rPr>
          <w:b/>
        </w:rPr>
        <w:t>Úkoly:</w:t>
      </w:r>
    </w:p>
    <w:p w:rsidR="00C41428" w:rsidRDefault="00C41428" w:rsidP="00C41428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Vytvořte samostatné sborníky materiálu a mezd.</w:t>
      </w:r>
    </w:p>
    <w:p w:rsidR="00C41428" w:rsidRDefault="00C41428" w:rsidP="00C41428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 xml:space="preserve">Vytvořte jednotlivé zakázkové listy – výsledky výpočtů </w:t>
      </w:r>
      <w:r w:rsidRPr="00D423B7">
        <w:rPr>
          <w:b/>
        </w:rPr>
        <w:t>zaokrouhlete na celé Kč</w:t>
      </w:r>
      <w:r w:rsidRPr="001301F0">
        <w:t>.</w:t>
      </w:r>
    </w:p>
    <w:p w:rsidR="00C41428" w:rsidRDefault="00C41428" w:rsidP="00C41428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Zjistěte výsledky hospodaření za jednotlivá střediska a za podnik jako celek.</w:t>
      </w:r>
    </w:p>
    <w:p w:rsidR="00C41428" w:rsidRDefault="00C41428" w:rsidP="00C41428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Vypočítejte skutečnou výši režijních přirážek a porovnejte ji s předem stanovenou režijní přirážkou. Výsledky okomentujte.</w:t>
      </w:r>
    </w:p>
    <w:p w:rsidR="00C41428" w:rsidRDefault="00C41428" w:rsidP="00C41428">
      <w:pPr>
        <w:pStyle w:val="Zkladntext3"/>
        <w:keepNext/>
        <w:pageBreakBefore/>
        <w:rPr>
          <w:b/>
        </w:rPr>
        <w:sectPr w:rsidR="00C41428" w:rsidSect="00717DC0">
          <w:pgSz w:w="11907" w:h="16840" w:code="9"/>
          <w:pgMar w:top="1418" w:right="1418" w:bottom="1780" w:left="1701" w:header="709" w:footer="709" w:gutter="0"/>
          <w:cols w:space="708"/>
        </w:sectPr>
      </w:pPr>
    </w:p>
    <w:p w:rsidR="00C41428" w:rsidRDefault="00C41428" w:rsidP="00C41428">
      <w:pPr>
        <w:pStyle w:val="Zkladntext3"/>
        <w:keepNext/>
        <w:pageBreakBefore/>
        <w:rPr>
          <w:b/>
        </w:rPr>
      </w:pPr>
      <w:r>
        <w:rPr>
          <w:b/>
        </w:rPr>
        <w:lastRenderedPageBreak/>
        <w:t>Sborníky materiálu a mezd: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542"/>
        <w:gridCol w:w="780"/>
        <w:gridCol w:w="2722"/>
        <w:gridCol w:w="1531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keepNext/>
              <w:jc w:val="center"/>
            </w:pPr>
            <w:r>
              <w:t>Sborník přímého materiálu</w:t>
            </w:r>
          </w:p>
        </w:tc>
        <w:tc>
          <w:tcPr>
            <w:tcW w:w="1542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  <w:tc>
          <w:tcPr>
            <w:tcW w:w="780" w:type="dxa"/>
            <w:vMerge w:val="restart"/>
            <w:tcBorders>
              <w:top w:val="nil"/>
            </w:tcBorders>
          </w:tcPr>
          <w:p w:rsidR="00C41428" w:rsidRDefault="00C41428" w:rsidP="008C7FC9">
            <w:pPr>
              <w:keepNext/>
              <w:jc w:val="center"/>
            </w:pPr>
          </w:p>
        </w:tc>
        <w:tc>
          <w:tcPr>
            <w:tcW w:w="2722" w:type="dxa"/>
          </w:tcPr>
          <w:p w:rsidR="00C41428" w:rsidRDefault="00C41428" w:rsidP="008C7FC9">
            <w:pPr>
              <w:keepNext/>
            </w:pPr>
            <w:r>
              <w:t>Sborník přímých mezd</w:t>
            </w:r>
          </w:p>
        </w:tc>
        <w:tc>
          <w:tcPr>
            <w:tcW w:w="1531" w:type="dxa"/>
          </w:tcPr>
          <w:p w:rsidR="00C41428" w:rsidRDefault="00C41428" w:rsidP="008C7FC9">
            <w:pPr>
              <w:keepNext/>
              <w:jc w:val="center"/>
            </w:pPr>
            <w:r>
              <w:t>Částka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01 – Marta</w:t>
            </w:r>
          </w:p>
        </w:tc>
        <w:tc>
          <w:tcPr>
            <w:tcW w:w="1542" w:type="dxa"/>
          </w:tcPr>
          <w:p w:rsidR="00C41428" w:rsidRDefault="00C41428" w:rsidP="008C7FC9">
            <w:pPr>
              <w:ind w:right="582"/>
              <w:jc w:val="right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01 – Marta</w:t>
            </w:r>
          </w:p>
        </w:tc>
        <w:tc>
          <w:tcPr>
            <w:tcW w:w="1531" w:type="dxa"/>
          </w:tcPr>
          <w:p w:rsidR="00C41428" w:rsidRDefault="00C41428" w:rsidP="008C7FC9">
            <w:pPr>
              <w:ind w:right="516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02 – Tara</w:t>
            </w:r>
          </w:p>
        </w:tc>
        <w:tc>
          <w:tcPr>
            <w:tcW w:w="1542" w:type="dxa"/>
          </w:tcPr>
          <w:p w:rsidR="00C41428" w:rsidRDefault="00C41428" w:rsidP="008C7FC9">
            <w:pPr>
              <w:ind w:right="582"/>
              <w:jc w:val="right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02 – Tara</w:t>
            </w:r>
          </w:p>
        </w:tc>
        <w:tc>
          <w:tcPr>
            <w:tcW w:w="1531" w:type="dxa"/>
          </w:tcPr>
          <w:p w:rsidR="00C41428" w:rsidRDefault="00C41428" w:rsidP="008C7FC9">
            <w:pPr>
              <w:ind w:right="516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Zakázka 03 – Nora</w:t>
            </w:r>
          </w:p>
        </w:tc>
        <w:tc>
          <w:tcPr>
            <w:tcW w:w="1542" w:type="dxa"/>
          </w:tcPr>
          <w:p w:rsidR="00C41428" w:rsidRDefault="00C41428" w:rsidP="008C7FC9">
            <w:pPr>
              <w:ind w:right="582"/>
              <w:jc w:val="right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03 – Nora</w:t>
            </w:r>
          </w:p>
        </w:tc>
        <w:tc>
          <w:tcPr>
            <w:tcW w:w="1531" w:type="dxa"/>
          </w:tcPr>
          <w:p w:rsidR="00C41428" w:rsidRDefault="00C41428" w:rsidP="008C7FC9">
            <w:pPr>
              <w:ind w:right="516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 xml:space="preserve">Zakázka 04 – Soňa </w:t>
            </w:r>
          </w:p>
        </w:tc>
        <w:tc>
          <w:tcPr>
            <w:tcW w:w="1542" w:type="dxa"/>
          </w:tcPr>
          <w:p w:rsidR="00C41428" w:rsidRDefault="00C41428" w:rsidP="008C7FC9">
            <w:pPr>
              <w:ind w:right="582"/>
              <w:jc w:val="right"/>
            </w:pPr>
          </w:p>
        </w:tc>
        <w:tc>
          <w:tcPr>
            <w:tcW w:w="78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Zakázka 04 – Soňa</w:t>
            </w:r>
          </w:p>
        </w:tc>
        <w:tc>
          <w:tcPr>
            <w:tcW w:w="1531" w:type="dxa"/>
          </w:tcPr>
          <w:p w:rsidR="00C41428" w:rsidRDefault="00C41428" w:rsidP="008C7FC9">
            <w:pPr>
              <w:ind w:right="516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728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42" w:type="dxa"/>
          </w:tcPr>
          <w:p w:rsidR="00C41428" w:rsidRDefault="00C41428" w:rsidP="008C7FC9">
            <w:pPr>
              <w:ind w:right="582"/>
              <w:jc w:val="right"/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272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531" w:type="dxa"/>
          </w:tcPr>
          <w:p w:rsidR="00C41428" w:rsidRDefault="00C41428" w:rsidP="008C7FC9">
            <w:pPr>
              <w:ind w:right="516"/>
              <w:jc w:val="right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jc w:val="both"/>
        <w:rPr>
          <w:b/>
        </w:rPr>
      </w:pPr>
      <w:r>
        <w:rPr>
          <w:b/>
        </w:rPr>
        <w:t>Zakázkové listy: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130"/>
        <w:gridCol w:w="900"/>
        <w:gridCol w:w="2280"/>
        <w:gridCol w:w="1860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  <w:gridSpan w:val="2"/>
          </w:tcPr>
          <w:p w:rsidR="00C41428" w:rsidRDefault="00C41428" w:rsidP="008C7FC9">
            <w:r>
              <w:t>Zakázka č. 01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4140" w:type="dxa"/>
            <w:gridSpan w:val="2"/>
          </w:tcPr>
          <w:p w:rsidR="00C41428" w:rsidRDefault="00C41428" w:rsidP="008C7FC9">
            <w:r>
              <w:t>Zakázka č. 03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Židle Marta</w:t>
            </w: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Židle Nora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860" w:type="dxa"/>
          </w:tcPr>
          <w:p w:rsidR="00C41428" w:rsidRDefault="00C41428" w:rsidP="008C7FC9">
            <w:pPr>
              <w:tabs>
                <w:tab w:val="left" w:pos="994"/>
              </w:tabs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2130" w:type="dxa"/>
          </w:tcPr>
          <w:p w:rsidR="00C41428" w:rsidRDefault="00C41428" w:rsidP="008C7FC9">
            <w:pPr>
              <w:tabs>
                <w:tab w:val="left" w:pos="1181"/>
              </w:tabs>
              <w:ind w:left="-88" w:right="809"/>
              <w:jc w:val="right"/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605" w:hanging="72"/>
              <w:jc w:val="right"/>
            </w:pPr>
          </w:p>
        </w:tc>
      </w:tr>
    </w:tbl>
    <w:p w:rsidR="00C41428" w:rsidRDefault="00C41428" w:rsidP="00C41428">
      <w:pPr>
        <w:spacing w:after="120"/>
        <w:jc w:val="both"/>
        <w:rPr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130"/>
        <w:gridCol w:w="900"/>
        <w:gridCol w:w="2280"/>
        <w:gridCol w:w="1860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  <w:gridSpan w:val="2"/>
          </w:tcPr>
          <w:p w:rsidR="00C41428" w:rsidRDefault="00C41428" w:rsidP="008C7FC9">
            <w:r>
              <w:t>Zakázka č. 02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C41428" w:rsidRDefault="00C41428" w:rsidP="008C7FC9"/>
        </w:tc>
        <w:tc>
          <w:tcPr>
            <w:tcW w:w="4140" w:type="dxa"/>
            <w:gridSpan w:val="2"/>
          </w:tcPr>
          <w:p w:rsidR="00C41428" w:rsidRDefault="00C41428" w:rsidP="008C7FC9">
            <w:r>
              <w:t>Zakázka č. 04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Židle Tara</w:t>
            </w: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Židle Soňa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860" w:type="dxa"/>
          </w:tcPr>
          <w:p w:rsidR="00C41428" w:rsidRDefault="00C41428" w:rsidP="008C7FC9">
            <w:pPr>
              <w:tabs>
                <w:tab w:val="left" w:pos="994"/>
              </w:tabs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860" w:type="dxa"/>
          </w:tcPr>
          <w:p w:rsidR="00C41428" w:rsidRDefault="00C41428" w:rsidP="008C7FC9">
            <w:pPr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860" w:type="dxa"/>
          </w:tcPr>
          <w:p w:rsidR="00C41428" w:rsidRDefault="00C41428" w:rsidP="008C7FC9">
            <w:pPr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860" w:type="dxa"/>
          </w:tcPr>
          <w:p w:rsidR="00C41428" w:rsidRDefault="00C41428" w:rsidP="008C7FC9">
            <w:pPr>
              <w:jc w:val="center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2130" w:type="dxa"/>
          </w:tcPr>
          <w:p w:rsidR="00C41428" w:rsidRDefault="00C41428" w:rsidP="008C7FC9">
            <w:pPr>
              <w:ind w:left="-88" w:right="809"/>
              <w:jc w:val="right"/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C41428" w:rsidRDefault="00C41428" w:rsidP="008C7FC9">
            <w:pPr>
              <w:jc w:val="both"/>
            </w:pPr>
          </w:p>
        </w:tc>
        <w:tc>
          <w:tcPr>
            <w:tcW w:w="2280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860" w:type="dxa"/>
          </w:tcPr>
          <w:p w:rsidR="00C41428" w:rsidRDefault="00C41428" w:rsidP="008C7FC9">
            <w:pPr>
              <w:ind w:right="-70" w:hanging="72"/>
              <w:jc w:val="center"/>
            </w:pPr>
          </w:p>
        </w:tc>
      </w:tr>
    </w:tbl>
    <w:p w:rsidR="00C41428" w:rsidRDefault="00C41428" w:rsidP="00C41428">
      <w:pPr>
        <w:jc w:val="both"/>
      </w:pPr>
      <w:r>
        <w:t xml:space="preserve"> </w:t>
      </w: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Sborník zakázek</w:t>
      </w:r>
    </w:p>
    <w:p w:rsidR="00C41428" w:rsidRDefault="00C41428" w:rsidP="00C41428">
      <w:pPr>
        <w:spacing w:line="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756"/>
        <w:gridCol w:w="1757"/>
        <w:gridCol w:w="1756"/>
        <w:gridCol w:w="1757"/>
      </w:tblGrid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NV</w:t>
            </w:r>
          </w:p>
        </w:tc>
        <w:tc>
          <w:tcPr>
            <w:tcW w:w="1757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Hot. výrobek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757" w:type="dxa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Přímý materiál</w:t>
            </w:r>
          </w:p>
        </w:tc>
        <w:tc>
          <w:tcPr>
            <w:tcW w:w="1756" w:type="dxa"/>
          </w:tcPr>
          <w:p w:rsidR="00C41428" w:rsidRDefault="00C41428" w:rsidP="008C7FC9">
            <w:pPr>
              <w:ind w:right="65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tabs>
                <w:tab w:val="left" w:pos="994"/>
              </w:tabs>
              <w:ind w:right="605"/>
              <w:jc w:val="right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Přímé mzdy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right="605"/>
              <w:jc w:val="right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right="605"/>
              <w:jc w:val="right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</w:pPr>
          </w:p>
        </w:tc>
        <w:tc>
          <w:tcPr>
            <w:tcW w:w="1757" w:type="dxa"/>
          </w:tcPr>
          <w:p w:rsidR="00C41428" w:rsidRDefault="00C41428" w:rsidP="008C7FC9">
            <w:pPr>
              <w:tabs>
                <w:tab w:val="left" w:pos="1612"/>
              </w:tabs>
              <w:ind w:right="-137"/>
              <w:jc w:val="center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</w:pPr>
          </w:p>
        </w:tc>
        <w:tc>
          <w:tcPr>
            <w:tcW w:w="1757" w:type="dxa"/>
          </w:tcPr>
          <w:p w:rsidR="00C41428" w:rsidRDefault="00C41428" w:rsidP="008C7FC9">
            <w:pPr>
              <w:tabs>
                <w:tab w:val="left" w:pos="1612"/>
              </w:tabs>
              <w:ind w:right="-137"/>
              <w:jc w:val="center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756" w:type="dxa"/>
          </w:tcPr>
          <w:p w:rsidR="00C41428" w:rsidRDefault="00C41428" w:rsidP="008C7FC9">
            <w:pPr>
              <w:jc w:val="center"/>
            </w:pPr>
          </w:p>
        </w:tc>
        <w:tc>
          <w:tcPr>
            <w:tcW w:w="1757" w:type="dxa"/>
          </w:tcPr>
          <w:p w:rsidR="00C41428" w:rsidRDefault="00C41428" w:rsidP="008C7FC9">
            <w:pPr>
              <w:tabs>
                <w:tab w:val="left" w:pos="1612"/>
              </w:tabs>
              <w:ind w:right="-137"/>
              <w:jc w:val="center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756" w:type="dxa"/>
          </w:tcPr>
          <w:p w:rsidR="00C41428" w:rsidRDefault="00C41428" w:rsidP="008C7FC9">
            <w:pPr>
              <w:ind w:right="65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right="605" w:hanging="72"/>
              <w:jc w:val="right"/>
            </w:pPr>
          </w:p>
        </w:tc>
        <w:tc>
          <w:tcPr>
            <w:tcW w:w="1756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  <w:tc>
          <w:tcPr>
            <w:tcW w:w="1757" w:type="dxa"/>
          </w:tcPr>
          <w:p w:rsidR="00C41428" w:rsidRDefault="00C41428" w:rsidP="008C7FC9">
            <w:pPr>
              <w:ind w:left="-88" w:right="627"/>
              <w:jc w:val="right"/>
            </w:pPr>
          </w:p>
        </w:tc>
      </w:tr>
    </w:tbl>
    <w:p w:rsidR="00C41428" w:rsidRDefault="00C41428" w:rsidP="00C41428">
      <w:pPr>
        <w:jc w:val="both"/>
      </w:pPr>
    </w:p>
    <w:p w:rsidR="00C41428" w:rsidRDefault="00C41428" w:rsidP="00C41428">
      <w:pPr>
        <w:pStyle w:val="Nadpis5"/>
        <w:numPr>
          <w:ilvl w:val="0"/>
          <w:numId w:val="0"/>
        </w:numPr>
        <w:rPr>
          <w:bCs/>
          <w:szCs w:val="24"/>
        </w:rPr>
      </w:pPr>
      <w:r>
        <w:rPr>
          <w:bCs/>
          <w:szCs w:val="24"/>
        </w:rPr>
        <w:t>Výsledky hospodaření</w:t>
      </w:r>
    </w:p>
    <w:p w:rsidR="00C41428" w:rsidRDefault="00C41428" w:rsidP="00C41428">
      <w:pPr>
        <w:pStyle w:val="Nadpis5"/>
        <w:numPr>
          <w:ilvl w:val="0"/>
          <w:numId w:val="0"/>
        </w:numPr>
        <w:spacing w:line="20" w:lineRule="exact"/>
        <w:rPr>
          <w:bCs/>
          <w:szCs w:val="24"/>
        </w:rPr>
      </w:pPr>
      <w:r>
        <w:rPr>
          <w:bCs/>
          <w:szCs w:val="24"/>
        </w:rPr>
        <w:t xml:space="preserve">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1392"/>
        <w:gridCol w:w="1470"/>
        <w:gridCol w:w="1410"/>
        <w:gridCol w:w="1788"/>
        <w:gridCol w:w="1535"/>
      </w:tblGrid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33" w:type="dxa"/>
            <w:vMerge w:val="restart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Hospodářská</w:t>
            </w:r>
          </w:p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střediska</w:t>
            </w:r>
          </w:p>
        </w:tc>
        <w:tc>
          <w:tcPr>
            <w:tcW w:w="1392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47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410" w:type="dxa"/>
            <w:vMerge w:val="restart"/>
            <w:vAlign w:val="center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VH</w:t>
            </w:r>
          </w:p>
        </w:tc>
        <w:tc>
          <w:tcPr>
            <w:tcW w:w="3323" w:type="dxa"/>
            <w:gridSpan w:val="2"/>
          </w:tcPr>
          <w:p w:rsidR="00C41428" w:rsidRDefault="00C41428" w:rsidP="008C7FC9">
            <w:pPr>
              <w:jc w:val="center"/>
              <w:rPr>
                <w:b/>
              </w:rPr>
            </w:pPr>
            <w:r>
              <w:rPr>
                <w:b/>
              </w:rPr>
              <w:t>Režijní přirážka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733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C41428" w:rsidRDefault="00C41428" w:rsidP="008C7FC9">
            <w:pPr>
              <w:jc w:val="center"/>
              <w:rPr>
                <w:b/>
              </w:rPr>
            </w:pPr>
          </w:p>
        </w:tc>
        <w:tc>
          <w:tcPr>
            <w:tcW w:w="1788" w:type="dxa"/>
            <w:vAlign w:val="bottom"/>
          </w:tcPr>
          <w:p w:rsidR="00C41428" w:rsidRDefault="00C41428" w:rsidP="008C7FC9">
            <w:pPr>
              <w:ind w:left="-106" w:right="-110"/>
              <w:jc w:val="center"/>
              <w:rPr>
                <w:b/>
              </w:rPr>
            </w:pPr>
            <w:r>
              <w:rPr>
                <w:b/>
                <w:sz w:val="20"/>
              </w:rPr>
              <w:t>předem stanovená</w:t>
            </w:r>
          </w:p>
        </w:tc>
        <w:tc>
          <w:tcPr>
            <w:tcW w:w="1535" w:type="dxa"/>
            <w:vAlign w:val="bottom"/>
          </w:tcPr>
          <w:p w:rsidR="00C41428" w:rsidRDefault="00C41428" w:rsidP="008C7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skutečná</w:t>
            </w: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Výrobní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ind w:right="432"/>
              <w:jc w:val="right"/>
            </w:pPr>
          </w:p>
        </w:tc>
        <w:tc>
          <w:tcPr>
            <w:tcW w:w="1470" w:type="dxa"/>
          </w:tcPr>
          <w:p w:rsidR="00C41428" w:rsidRDefault="00C41428" w:rsidP="008C7FC9">
            <w:pPr>
              <w:ind w:left="-88" w:right="486"/>
              <w:jc w:val="right"/>
            </w:pPr>
          </w:p>
        </w:tc>
        <w:tc>
          <w:tcPr>
            <w:tcW w:w="1410" w:type="dxa"/>
          </w:tcPr>
          <w:p w:rsidR="00C41428" w:rsidRDefault="00C41428" w:rsidP="008C7FC9">
            <w:pPr>
              <w:ind w:right="450"/>
              <w:jc w:val="right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Správní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ind w:right="432"/>
              <w:jc w:val="right"/>
            </w:pPr>
          </w:p>
        </w:tc>
        <w:tc>
          <w:tcPr>
            <w:tcW w:w="1470" w:type="dxa"/>
          </w:tcPr>
          <w:p w:rsidR="00C41428" w:rsidRDefault="00C41428" w:rsidP="008C7FC9">
            <w:pPr>
              <w:ind w:left="-88" w:right="486"/>
              <w:jc w:val="right"/>
            </w:pPr>
          </w:p>
        </w:tc>
        <w:tc>
          <w:tcPr>
            <w:tcW w:w="1410" w:type="dxa"/>
          </w:tcPr>
          <w:p w:rsidR="00C41428" w:rsidRDefault="00C41428" w:rsidP="008C7FC9">
            <w:pPr>
              <w:ind w:right="450"/>
              <w:jc w:val="right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Odbytová režie</w:t>
            </w:r>
          </w:p>
        </w:tc>
        <w:tc>
          <w:tcPr>
            <w:tcW w:w="1392" w:type="dxa"/>
          </w:tcPr>
          <w:p w:rsidR="00C41428" w:rsidRDefault="00C41428" w:rsidP="008C7FC9">
            <w:pPr>
              <w:ind w:right="432"/>
              <w:jc w:val="right"/>
            </w:pPr>
          </w:p>
        </w:tc>
        <w:tc>
          <w:tcPr>
            <w:tcW w:w="1470" w:type="dxa"/>
          </w:tcPr>
          <w:p w:rsidR="00C41428" w:rsidRDefault="00C41428" w:rsidP="008C7FC9">
            <w:pPr>
              <w:ind w:left="-88" w:right="486"/>
              <w:jc w:val="right"/>
            </w:pPr>
          </w:p>
        </w:tc>
        <w:tc>
          <w:tcPr>
            <w:tcW w:w="1410" w:type="dxa"/>
          </w:tcPr>
          <w:p w:rsidR="00C41428" w:rsidRDefault="00C41428" w:rsidP="008C7FC9">
            <w:pPr>
              <w:ind w:right="450"/>
              <w:jc w:val="right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Zisk</w:t>
            </w:r>
          </w:p>
        </w:tc>
        <w:tc>
          <w:tcPr>
            <w:tcW w:w="1392" w:type="dxa"/>
          </w:tcPr>
          <w:p w:rsidR="00C41428" w:rsidRDefault="00C41428" w:rsidP="008C7FC9">
            <w:pPr>
              <w:jc w:val="both"/>
            </w:pPr>
          </w:p>
        </w:tc>
        <w:tc>
          <w:tcPr>
            <w:tcW w:w="1470" w:type="dxa"/>
          </w:tcPr>
          <w:p w:rsidR="00C41428" w:rsidRDefault="00C41428" w:rsidP="008C7FC9">
            <w:pPr>
              <w:ind w:left="-88" w:right="486"/>
              <w:jc w:val="right"/>
            </w:pPr>
          </w:p>
        </w:tc>
        <w:tc>
          <w:tcPr>
            <w:tcW w:w="1410" w:type="dxa"/>
          </w:tcPr>
          <w:p w:rsidR="00C41428" w:rsidRDefault="00C41428" w:rsidP="008C7FC9">
            <w:pPr>
              <w:ind w:right="450"/>
              <w:jc w:val="right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</w:p>
        </w:tc>
      </w:tr>
      <w:tr w:rsidR="00C41428" w:rsidTr="008C7FC9">
        <w:tblPrEx>
          <w:tblCellMar>
            <w:top w:w="0" w:type="dxa"/>
            <w:bottom w:w="0" w:type="dxa"/>
          </w:tblCellMar>
        </w:tblPrEx>
        <w:tc>
          <w:tcPr>
            <w:tcW w:w="1733" w:type="dxa"/>
          </w:tcPr>
          <w:p w:rsidR="00C41428" w:rsidRDefault="00C41428" w:rsidP="008C7FC9">
            <w:pPr>
              <w:jc w:val="both"/>
            </w:pPr>
            <w:r>
              <w:t>Celkem</w:t>
            </w:r>
          </w:p>
        </w:tc>
        <w:tc>
          <w:tcPr>
            <w:tcW w:w="1392" w:type="dxa"/>
          </w:tcPr>
          <w:p w:rsidR="00C41428" w:rsidRDefault="00C41428" w:rsidP="008C7FC9">
            <w:pPr>
              <w:ind w:right="432"/>
              <w:jc w:val="right"/>
            </w:pPr>
          </w:p>
        </w:tc>
        <w:tc>
          <w:tcPr>
            <w:tcW w:w="1470" w:type="dxa"/>
          </w:tcPr>
          <w:p w:rsidR="00C41428" w:rsidRDefault="00C41428" w:rsidP="008C7FC9">
            <w:pPr>
              <w:ind w:left="-88" w:right="486"/>
              <w:jc w:val="right"/>
            </w:pPr>
          </w:p>
        </w:tc>
        <w:tc>
          <w:tcPr>
            <w:tcW w:w="1410" w:type="dxa"/>
          </w:tcPr>
          <w:p w:rsidR="00C41428" w:rsidRDefault="00C41428" w:rsidP="008C7FC9">
            <w:pPr>
              <w:ind w:right="432"/>
              <w:jc w:val="right"/>
            </w:pPr>
          </w:p>
        </w:tc>
        <w:tc>
          <w:tcPr>
            <w:tcW w:w="1788" w:type="dxa"/>
          </w:tcPr>
          <w:p w:rsidR="00C41428" w:rsidRDefault="00C41428" w:rsidP="008C7FC9">
            <w:pPr>
              <w:ind w:right="707"/>
              <w:jc w:val="right"/>
            </w:pPr>
            <w:r>
              <w:t>x</w:t>
            </w:r>
          </w:p>
        </w:tc>
        <w:tc>
          <w:tcPr>
            <w:tcW w:w="1535" w:type="dxa"/>
          </w:tcPr>
          <w:p w:rsidR="00C41428" w:rsidRDefault="00C41428" w:rsidP="008C7FC9">
            <w:pPr>
              <w:ind w:right="541"/>
              <w:jc w:val="right"/>
            </w:pPr>
            <w:r>
              <w:t>x</w:t>
            </w:r>
          </w:p>
        </w:tc>
      </w:tr>
    </w:tbl>
    <w:p w:rsidR="00C41428" w:rsidRDefault="00C41428" w:rsidP="00C41428">
      <w:pPr>
        <w:pStyle w:val="Nadpis1"/>
        <w:numPr>
          <w:ilvl w:val="0"/>
          <w:numId w:val="0"/>
        </w:numPr>
        <w:rPr>
          <w:color w:val="FF0000"/>
        </w:rPr>
      </w:pPr>
      <w:bookmarkStart w:id="6" w:name="_GoBack"/>
      <w:bookmarkEnd w:id="6"/>
    </w:p>
    <w:p w:rsidR="00A572BD" w:rsidRDefault="00A572BD"/>
    <w:sectPr w:rsidR="00A5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22A0C79"/>
    <w:multiLevelType w:val="hybridMultilevel"/>
    <w:tmpl w:val="7FB01DDE"/>
    <w:lvl w:ilvl="0" w:tplc="B27E0A7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33311AB8"/>
    <w:multiLevelType w:val="hybridMultilevel"/>
    <w:tmpl w:val="912018DE"/>
    <w:lvl w:ilvl="0" w:tplc="F2FC389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5CF90D88"/>
    <w:multiLevelType w:val="hybridMultilevel"/>
    <w:tmpl w:val="B1EEAA3A"/>
    <w:lvl w:ilvl="0" w:tplc="4E744C9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28"/>
    <w:rsid w:val="00A572BD"/>
    <w:rsid w:val="00C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B2D"/>
  <w15:chartTrackingRefBased/>
  <w15:docId w15:val="{E6E898B8-A1CD-427D-94C8-A9E24F5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1428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41428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C41428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C41428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C41428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41428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C4142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C4142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414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1428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41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41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1428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414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41428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4142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4142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41428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abstraktu">
    <w:name w:val="Nadpis abstraktu"/>
    <w:basedOn w:val="Nadpis1"/>
    <w:rsid w:val="00C41428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">
    <w:name w:val="Odst"/>
    <w:basedOn w:val="Normln"/>
    <w:rsid w:val="00C41428"/>
    <w:pPr>
      <w:spacing w:before="120" w:line="288" w:lineRule="auto"/>
      <w:ind w:firstLine="17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C41428"/>
    <w:pPr>
      <w:jc w:val="both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C41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C41428"/>
    <w:pPr>
      <w:ind w:left="318" w:hanging="318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414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2024-04-07T07:22:00Z</dcterms:created>
  <dcterms:modified xsi:type="dcterms:W3CDTF">2024-04-07T07:23:00Z</dcterms:modified>
</cp:coreProperties>
</file>