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4B4B" w14:textId="77777777" w:rsidR="00E54B88" w:rsidRPr="00BE2EB2" w:rsidRDefault="00E54B88" w:rsidP="00E54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EB2">
        <w:rPr>
          <w:rFonts w:ascii="Times New Roman" w:hAnsi="Times New Roman" w:cs="Times New Roman"/>
          <w:b/>
          <w:sz w:val="24"/>
          <w:szCs w:val="24"/>
          <w:u w:val="single"/>
        </w:rPr>
        <w:t>Časové rozlišení</w:t>
      </w:r>
    </w:p>
    <w:p w14:paraId="3B815FAD" w14:textId="77777777" w:rsidR="00E54B88" w:rsidRDefault="00E54B88" w:rsidP="00E54B88">
      <w:pPr>
        <w:rPr>
          <w:rFonts w:ascii="Times New Roman" w:hAnsi="Times New Roman" w:cs="Times New Roman"/>
          <w:sz w:val="24"/>
          <w:szCs w:val="24"/>
        </w:rPr>
      </w:pPr>
    </w:p>
    <w:p w14:paraId="6D404B1C" w14:textId="77777777" w:rsidR="00203ED2" w:rsidRDefault="00203ED2" w:rsidP="00E54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Motivační příklad</w:t>
      </w:r>
    </w:p>
    <w:p w14:paraId="568E5427" w14:textId="6D43321C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Software, s. r. o. zaplatila společnosti Alfa, a. s.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A93F73">
        <w:rPr>
          <w:rFonts w:ascii="Times New Roman" w:hAnsi="Times New Roman" w:cs="Times New Roman"/>
          <w:i/>
          <w:sz w:val="24"/>
          <w:szCs w:val="24"/>
        </w:rPr>
        <w:t>4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A93F73">
        <w:rPr>
          <w:rFonts w:ascii="Times New Roman" w:hAnsi="Times New Roman" w:cs="Times New Roman"/>
          <w:i/>
          <w:sz w:val="24"/>
          <w:szCs w:val="24"/>
        </w:rPr>
        <w:t>5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D3F340F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nákladů?  </w:t>
      </w:r>
    </w:p>
    <w:p w14:paraId="6CBCFFC2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platba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14:paraId="29ACAD4A" w14:textId="77777777" w:rsidR="00FB42C8" w:rsidRPr="009E37CA" w:rsidRDefault="00E54B88" w:rsidP="00E54B88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080B471" w14:textId="1329D14E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Alfa, a. s., obdržela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A93F73">
        <w:rPr>
          <w:rFonts w:ascii="Times New Roman" w:hAnsi="Times New Roman" w:cs="Times New Roman"/>
          <w:i/>
          <w:sz w:val="24"/>
          <w:szCs w:val="24"/>
        </w:rPr>
        <w:t>4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A93F73">
        <w:rPr>
          <w:rFonts w:ascii="Times New Roman" w:hAnsi="Times New Roman" w:cs="Times New Roman"/>
          <w:i/>
          <w:sz w:val="24"/>
          <w:szCs w:val="24"/>
        </w:rPr>
        <w:t>5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nájemné od společnosti Software, a. s. </w:t>
      </w:r>
    </w:p>
    <w:p w14:paraId="4497349C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výnosů?  </w:t>
      </w:r>
    </w:p>
    <w:p w14:paraId="77CA0B2D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přijetí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14:paraId="1D1BBAA1" w14:textId="77777777" w:rsidR="00203ED2" w:rsidRDefault="00203ED2" w:rsidP="00E54B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BD380F0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C0657D9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základních pojmů </w:t>
      </w:r>
    </w:p>
    <w:p w14:paraId="6A64DF72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3ADCFA6C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Náklad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projeví úbytkem aktiv nebo zvýšením závazků, vede k poklesu vlastního kapitálu jiným způsobem než odčerpáním vlastníky </w:t>
      </w:r>
    </w:p>
    <w:p w14:paraId="4A7FCB30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– úbytek peněžních prostředků </w:t>
      </w:r>
    </w:p>
    <w:p w14:paraId="23A2D4FE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které se projeví zvýšení aktiv nebo závazků jiným způsobem než vklady vlastníků</w:t>
      </w:r>
    </w:p>
    <w:p w14:paraId="38D1E4F9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přírůstek peněžních prostředků </w:t>
      </w:r>
    </w:p>
    <w:p w14:paraId="6749EFF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1A8873F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7FD6516D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Motivační příklad </w:t>
      </w:r>
    </w:p>
    <w:p w14:paraId="5BFEBC5B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nastal náklad, výdaj, výnos, příjem a stanovte vliv na výsledovku nebo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14:paraId="568CCF57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72FB261A" w14:textId="6C3AE8F7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Zaplaceno předplatné novin</w:t>
      </w:r>
      <w:r w:rsidR="00342656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</w:p>
    <w:p w14:paraId="27F1AA0F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D15C99A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E41613" w14:textId="233DF96A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pronájem nebytových prostor za rok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A93F73">
        <w:rPr>
          <w:rFonts w:ascii="Times New Roman" w:hAnsi="Times New Roman" w:cs="Times New Roman"/>
          <w:sz w:val="24"/>
          <w:szCs w:val="24"/>
        </w:rPr>
        <w:t>4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zaplatí zákazn</w:t>
      </w:r>
      <w:r w:rsidR="00342656">
        <w:rPr>
          <w:rFonts w:ascii="Times New Roman" w:hAnsi="Times New Roman" w:cs="Times New Roman"/>
          <w:sz w:val="24"/>
          <w:szCs w:val="24"/>
        </w:rPr>
        <w:t>ík účetní jednotce až v roce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</w:p>
    <w:p w14:paraId="142FBDEF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9623F0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8ED64CF" w14:textId="2284D4FA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Zákazník zaplatil za pronáj</w:t>
      </w:r>
      <w:r w:rsidR="00342656">
        <w:rPr>
          <w:rFonts w:ascii="Times New Roman" w:hAnsi="Times New Roman" w:cs="Times New Roman"/>
          <w:sz w:val="24"/>
          <w:szCs w:val="24"/>
        </w:rPr>
        <w:t>em nebytových prostor na rok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  <w:r w:rsidRPr="00203ED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A93F73">
        <w:rPr>
          <w:rFonts w:ascii="Times New Roman" w:hAnsi="Times New Roman" w:cs="Times New Roman"/>
          <w:sz w:val="24"/>
          <w:szCs w:val="24"/>
        </w:rPr>
        <w:t>4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142FF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0B41CC3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C01C70" w14:textId="4DDD0122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údržbu a s</w:t>
      </w:r>
      <w:r w:rsidR="00342656">
        <w:rPr>
          <w:rFonts w:ascii="Times New Roman" w:hAnsi="Times New Roman" w:cs="Times New Roman"/>
          <w:sz w:val="24"/>
          <w:szCs w:val="24"/>
        </w:rPr>
        <w:t>ervis počítačové sítě na rok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</w:t>
      </w:r>
      <w:r w:rsidR="00ED3993">
        <w:rPr>
          <w:rFonts w:ascii="Times New Roman" w:hAnsi="Times New Roman" w:cs="Times New Roman"/>
          <w:sz w:val="24"/>
          <w:szCs w:val="24"/>
        </w:rPr>
        <w:t>atil</w:t>
      </w:r>
      <w:r w:rsidR="004E33B3">
        <w:rPr>
          <w:rFonts w:ascii="Times New Roman" w:hAnsi="Times New Roman" w:cs="Times New Roman"/>
          <w:sz w:val="24"/>
          <w:szCs w:val="24"/>
        </w:rPr>
        <w:t>a</w:t>
      </w:r>
      <w:r w:rsidR="00ED3993">
        <w:rPr>
          <w:rFonts w:ascii="Times New Roman" w:hAnsi="Times New Roman" w:cs="Times New Roman"/>
          <w:sz w:val="24"/>
          <w:szCs w:val="24"/>
        </w:rPr>
        <w:t xml:space="preserve"> účetní jednotka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C5FC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212B3176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11153856" w14:textId="28D2D96D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lastRenderedPageBreak/>
        <w:t xml:space="preserve">Přijatý poplatek </w:t>
      </w:r>
      <w:r w:rsidR="00342656">
        <w:rPr>
          <w:rFonts w:ascii="Times New Roman" w:hAnsi="Times New Roman" w:cs="Times New Roman"/>
          <w:sz w:val="24"/>
          <w:szCs w:val="24"/>
        </w:rPr>
        <w:t>za využívání pozemku na rok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</w:p>
    <w:p w14:paraId="761F051E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1F1453D9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69E180B9" w14:textId="7DC91503" w:rsidR="00203ED2" w:rsidRDefault="00ED3993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 vody za rok 20</w:t>
      </w:r>
      <w:r w:rsidR="008F0D13">
        <w:rPr>
          <w:rFonts w:ascii="Times New Roman" w:hAnsi="Times New Roman" w:cs="Times New Roman"/>
          <w:sz w:val="24"/>
          <w:szCs w:val="24"/>
        </w:rPr>
        <w:t>2</w:t>
      </w:r>
      <w:r w:rsidR="00A93F73">
        <w:rPr>
          <w:rFonts w:ascii="Times New Roman" w:hAnsi="Times New Roman" w:cs="Times New Roman"/>
          <w:sz w:val="24"/>
          <w:szCs w:val="24"/>
        </w:rPr>
        <w:t>4</w:t>
      </w:r>
      <w:r w:rsidR="00203ED2" w:rsidRPr="00203ED2">
        <w:rPr>
          <w:rFonts w:ascii="Times New Roman" w:hAnsi="Times New Roman" w:cs="Times New Roman"/>
          <w:sz w:val="24"/>
          <w:szCs w:val="24"/>
        </w:rPr>
        <w:t>, kter</w:t>
      </w:r>
      <w:r w:rsidR="00342656">
        <w:rPr>
          <w:rFonts w:ascii="Times New Roman" w:hAnsi="Times New Roman" w:cs="Times New Roman"/>
          <w:sz w:val="24"/>
          <w:szCs w:val="24"/>
        </w:rPr>
        <w:t>á bude zaplacena až v lednu 202</w:t>
      </w:r>
      <w:r w:rsidR="00A93F73">
        <w:rPr>
          <w:rFonts w:ascii="Times New Roman" w:hAnsi="Times New Roman" w:cs="Times New Roman"/>
          <w:sz w:val="24"/>
          <w:szCs w:val="24"/>
        </w:rPr>
        <w:t>5</w:t>
      </w:r>
    </w:p>
    <w:p w14:paraId="0B1431B2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20C33024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7B1A8A93" w14:textId="77777777" w:rsidR="00203ED2" w:rsidRDefault="00203ED2" w:rsidP="00203ED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4431DC4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DD9C57D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067A2BB9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relevantní pro časové rozlišení </w:t>
      </w:r>
    </w:p>
    <w:p w14:paraId="17EC0D7C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55CE0724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5BF4D9A7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uznání výnosů </w:t>
      </w:r>
    </w:p>
    <w:p w14:paraId="5B4EB2E2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přiřazování nákladů výnosům </w:t>
      </w:r>
    </w:p>
    <w:p w14:paraId="7531726C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věcné a časové souvislosti </w:t>
      </w:r>
    </w:p>
    <w:p w14:paraId="04FF8FC6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B3B6031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FE619A9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rozlišení </w:t>
      </w:r>
    </w:p>
    <w:p w14:paraId="0973246A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průběhu účetního období vzniká nesoulad mezi výdajem a nákladem, příjmem a výnosem </w:t>
      </w:r>
    </w:p>
    <w:p w14:paraId="2148BCF1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Cílem účetnictví </w:t>
      </w:r>
      <w:r w:rsidRPr="00203ED2">
        <w:rPr>
          <w:rFonts w:ascii="Times New Roman" w:hAnsi="Times New Roman" w:cs="Times New Roman"/>
          <w:sz w:val="24"/>
          <w:szCs w:val="24"/>
        </w:rPr>
        <w:t xml:space="preserve">je mj. podat informaci o správné výši účetního výsledku hospodaření =&gt; je nutno zahrnout do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jen ty položky, které zde věcně a časově patří a naopak vyloučit takové, které zde nepatří </w:t>
      </w:r>
    </w:p>
    <w:p w14:paraId="7E85397F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Úlohou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časového rozlišení </w:t>
      </w:r>
      <w:r w:rsidRPr="00203ED2">
        <w:rPr>
          <w:rFonts w:ascii="Times New Roman" w:hAnsi="Times New Roman" w:cs="Times New Roman"/>
          <w:sz w:val="24"/>
          <w:szCs w:val="24"/>
        </w:rPr>
        <w:t>je zachytit náklad (výnos) v účetnictví do období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s nímž věcně a časově souvisí </w:t>
      </w:r>
    </w:p>
    <w:p w14:paraId="57FBB612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se nemusí používat u nevýznamných částek a u pravidelně se opakujících výdajů</w:t>
      </w:r>
    </w:p>
    <w:p w14:paraId="6E84B0F8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Pro účtování časového rozlišení používá účetní jednotka účty ve skupině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73861187" w14:textId="77777777" w:rsidR="00203ED2" w:rsidRDefault="00203ED2" w:rsidP="00203E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B568F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Účetnictví je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– zobrazují se</w:t>
      </w:r>
      <w:r w:rsidRPr="00203ED2">
        <w:rPr>
          <w:rFonts w:ascii="Times New Roman" w:hAnsi="Times New Roman" w:cs="Times New Roman"/>
          <w:sz w:val="24"/>
          <w:szCs w:val="24"/>
        </w:rPr>
        <w:t xml:space="preserve"> transakce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kdy nastanou bez ohledu na to, kdy dojde k pohybu hotovosti</w:t>
      </w:r>
    </w:p>
    <w:p w14:paraId="4014A928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Platí zásada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(nákladů, výnosů) </w:t>
      </w:r>
    </w:p>
    <w:p w14:paraId="73AA2B16" w14:textId="77777777"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příjmů a výnosů</w:t>
      </w:r>
    </w:p>
    <w:p w14:paraId="6243D6BD" w14:textId="77777777"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výdajů a nákladů</w:t>
      </w:r>
    </w:p>
    <w:p w14:paraId="5F91F24A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může být záměrný přímo z podstaty transakce (předplatné)</w:t>
      </w:r>
    </w:p>
    <w:p w14:paraId="7D08F4B8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5BA13000" w14:textId="77777777"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Účty časového rozlišení (381 – 385) lze použit pouze tehdy, pokud účetní jednotka zná nejen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ale musí znát i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B6543" w14:textId="77777777"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případech, kdy zná pouze účel a období, ale částku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=&gt; používají se „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 účty</w:t>
      </w:r>
      <w:r w:rsidRPr="00203ED2">
        <w:rPr>
          <w:rFonts w:ascii="Times New Roman" w:hAnsi="Times New Roman" w:cs="Times New Roman"/>
          <w:sz w:val="24"/>
          <w:szCs w:val="24"/>
        </w:rPr>
        <w:t xml:space="preserve">“ aktivní (388), nebo pasivní (389) </w:t>
      </w:r>
    </w:p>
    <w:p w14:paraId="1D289F72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3A79A5AA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67D54F02" w14:textId="77777777" w:rsidR="004E33B3" w:rsidRDefault="004E33B3" w:rsidP="00E54B88">
      <w:pPr>
        <w:rPr>
          <w:rFonts w:ascii="Times New Roman" w:hAnsi="Times New Roman" w:cs="Times New Roman"/>
          <w:sz w:val="24"/>
          <w:szCs w:val="24"/>
        </w:rPr>
      </w:pPr>
    </w:p>
    <w:p w14:paraId="7D450146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381 – Náklady příštích období </w:t>
      </w:r>
    </w:p>
    <w:p w14:paraId="5B4EDCCE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7B79A6C5" w14:textId="77777777"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Vyjadřují situaci, kdy účetní jednotce vznikne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(úbytek peněz) v tomto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>(spotřeba) až v období následujícím =&gt; aktivum (budoucí benefit)</w:t>
      </w:r>
    </w:p>
    <w:p w14:paraId="04FFCEE7" w14:textId="77777777"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budoucnu se rozpouští do nákladů </w:t>
      </w:r>
    </w:p>
    <w:p w14:paraId="64B126CB" w14:textId="77777777" w:rsid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2A2065" w14:textId="77777777" w:rsidR="00ED3993" w:rsidRDefault="00ED3993" w:rsidP="00ED399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9BD0D" w14:textId="77777777" w:rsidR="00ED3993" w:rsidRDefault="00ED3993" w:rsidP="00ED399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466706" w14:textId="77777777" w:rsidR="00203ED2" w:rsidRDefault="000469D0" w:rsidP="000469D0">
      <w:pPr>
        <w:ind w:left="720"/>
        <w:rPr>
          <w:rFonts w:ascii="Times New Roman" w:hAnsi="Times New Roman" w:cs="Times New Roman"/>
          <w:sz w:val="24"/>
          <w:szCs w:val="24"/>
        </w:rPr>
      </w:pPr>
      <w:r w:rsidRPr="000469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6122978" wp14:editId="61CDBB08">
            <wp:extent cx="4572000" cy="1324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61384"/>
                    <a:stretch/>
                  </pic:blipFill>
                  <pic:spPr bwMode="auto">
                    <a:xfrm>
                      <a:off x="0" y="0"/>
                      <a:ext cx="4572638" cy="132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B4012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4505EC26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383 – Výdaje příštích období </w:t>
      </w:r>
    </w:p>
    <w:p w14:paraId="0F414027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546E38B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výdajem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období následují </w:t>
      </w:r>
    </w:p>
    <w:p w14:paraId="1B94415C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Vzniká pasivum – existuje budoucí závazek za dnešní spotřebu, v budoucnu bude vyrovnán</w:t>
      </w:r>
    </w:p>
    <w:p w14:paraId="219C358C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F0E82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3C9C521D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8D04F7" wp14:editId="39043027">
            <wp:extent cx="4572000" cy="1345565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707EA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2CC77819" w14:textId="77777777" w:rsidR="000469D0" w:rsidRPr="00203ED2" w:rsidRDefault="000469D0" w:rsidP="00203ED2">
      <w:pPr>
        <w:rPr>
          <w:rFonts w:ascii="Times New Roman" w:hAnsi="Times New Roman" w:cs="Times New Roman"/>
          <w:sz w:val="24"/>
          <w:szCs w:val="24"/>
        </w:rPr>
      </w:pPr>
    </w:p>
    <w:p w14:paraId="7B57139F" w14:textId="77777777" w:rsidR="00ED3993" w:rsidRDefault="00ED3993" w:rsidP="00E54B88">
      <w:pPr>
        <w:rPr>
          <w:rFonts w:ascii="Times New Roman" w:hAnsi="Times New Roman" w:cs="Times New Roman"/>
          <w:sz w:val="24"/>
          <w:szCs w:val="24"/>
        </w:rPr>
      </w:pPr>
    </w:p>
    <w:p w14:paraId="5698B1F9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384 – Výnosy příštích období </w:t>
      </w:r>
    </w:p>
    <w:p w14:paraId="3AF076FF" w14:textId="77777777"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období následují </w:t>
      </w:r>
    </w:p>
    <w:p w14:paraId="3611F0CD" w14:textId="77777777"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Je pasivum, přijetím se subjekt zavazuje k plnění do budoucna, v budoucnu se zúčtuje do výnosů </w:t>
      </w:r>
    </w:p>
    <w:p w14:paraId="694FABFB" w14:textId="77777777" w:rsidR="00203ED2" w:rsidRDefault="00203ED2" w:rsidP="00E54B8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5AF46" w14:textId="77777777" w:rsidR="00203ED2" w:rsidRPr="00203ED2" w:rsidRDefault="00203ED2" w:rsidP="00203ED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A1EA46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0B81963" wp14:editId="61B2E745">
            <wp:extent cx="4192270" cy="116459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52ABD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6C656E0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A3BB6F4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385 – Příjmy příštích období </w:t>
      </w:r>
    </w:p>
    <w:p w14:paraId="2FE65408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výnosů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po časové a věcné stránce týkají současného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přijaty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v období následujícím </w:t>
      </w:r>
    </w:p>
    <w:p w14:paraId="323282E2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Vzniká aktivum, jako specifická pohledávka, očekávaná platba </w:t>
      </w:r>
    </w:p>
    <w:p w14:paraId="56D3F8FC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Přijetím platby je aktivum zúčtováno </w:t>
      </w:r>
    </w:p>
    <w:p w14:paraId="1D03B012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výnosové provize, přiznané, ale neuhrazené pojistné, nájemné inkasované pozadu</w:t>
      </w:r>
    </w:p>
    <w:p w14:paraId="318651D2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8FDB05F" w14:textId="77777777"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75F2918" wp14:editId="08B84E32">
            <wp:extent cx="4572000" cy="1147445"/>
            <wp:effectExtent l="19050" t="0" r="0" b="0"/>
            <wp:docPr id="2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3E024" w14:textId="77777777"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9A7E53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382 – Komplexní náklady příštích období </w:t>
      </w:r>
    </w:p>
    <w:p w14:paraId="4AED074D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Nelze náklady vztáhnout pouze k jednomu účtu z 5. účtové třídy </w:t>
      </w:r>
    </w:p>
    <w:p w14:paraId="023DE3F4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65147B">
        <w:rPr>
          <w:rFonts w:ascii="Times New Roman" w:hAnsi="Times New Roman" w:cs="Times New Roman"/>
          <w:sz w:val="24"/>
          <w:szCs w:val="24"/>
        </w:rPr>
        <w:t xml:space="preserve">: </w:t>
      </w:r>
      <w:r w:rsidR="0065147B">
        <w:rPr>
          <w:rFonts w:ascii="Times New Roman" w:hAnsi="Times New Roman" w:cs="Times New Roman"/>
          <w:sz w:val="24"/>
          <w:szCs w:val="24"/>
        </w:rPr>
        <w:t>…………….</w:t>
      </w:r>
    </w:p>
    <w:p w14:paraId="1B5EA5FD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Postup účtování</w:t>
      </w:r>
      <w:r w:rsidRPr="0065147B">
        <w:rPr>
          <w:rFonts w:ascii="Times New Roman" w:hAnsi="Times New Roman" w:cs="Times New Roman"/>
          <w:sz w:val="24"/>
          <w:szCs w:val="24"/>
        </w:rPr>
        <w:t xml:space="preserve">: náklady se účtují běžně </w:t>
      </w:r>
      <w:r w:rsidR="0065147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5147B">
        <w:rPr>
          <w:rFonts w:ascii="Times New Roman" w:hAnsi="Times New Roman" w:cs="Times New Roman"/>
          <w:sz w:val="24"/>
          <w:szCs w:val="24"/>
        </w:rPr>
        <w:t>, poté se provede vyloučení z nákladů</w:t>
      </w:r>
    </w:p>
    <w:p w14:paraId="1912A40C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Postupné rozpouštění do nákladů se provede do období, s nímž náklady souvisejí, obvykle nejpozději do 4 let od zúčtování nákladů </w:t>
      </w:r>
    </w:p>
    <w:p w14:paraId="7B2C0F43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6452724D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9C8ACA" wp14:editId="0D852AD2">
            <wp:extent cx="4572000" cy="2199640"/>
            <wp:effectExtent l="19050" t="0" r="0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7E2A4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45BE9248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3AFEB2CB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Dohadné účty </w:t>
      </w:r>
    </w:p>
    <w:p w14:paraId="581DD908" w14:textId="77777777"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Účetní jednotka používá, zná-li období a účel, ale nezná zatím částku =&gt; částku </w:t>
      </w:r>
      <w:r w:rsidRPr="0065147B">
        <w:rPr>
          <w:rFonts w:ascii="Times New Roman" w:hAnsi="Times New Roman" w:cs="Times New Roman"/>
          <w:b/>
          <w:bCs/>
          <w:sz w:val="24"/>
          <w:szCs w:val="24"/>
        </w:rPr>
        <w:t>odhaduje</w:t>
      </w:r>
    </w:p>
    <w:p w14:paraId="0C1BE618" w14:textId="77777777"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388 – </w:t>
      </w:r>
    </w:p>
    <w:p w14:paraId="2556E68F" w14:textId="77777777" w:rsidR="002B14F2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389 – </w:t>
      </w:r>
    </w:p>
    <w:p w14:paraId="11D7CC80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1ECD0818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3ABC4009" w14:textId="77777777" w:rsid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388 – Dohadné účty aktivní </w:t>
      </w:r>
    </w:p>
    <w:p w14:paraId="62F15F67" w14:textId="77777777" w:rsidR="003B567A" w:rsidRDefault="00BE2EB2" w:rsidP="003B567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Aktivní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pohledávky vůči pojišťovně, </w:t>
      </w:r>
      <w:r w:rsidR="003B567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0E5CCDB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6AF0D09D" w14:textId="77777777" w:rsidR="002B14F2" w:rsidRP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C8800C" wp14:editId="4EE52A52">
            <wp:extent cx="4572000" cy="1319530"/>
            <wp:effectExtent l="19050" t="0" r="0" b="0"/>
            <wp:docPr id="5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EB2" w:rsidRPr="003B5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FF5D2" w14:textId="77777777" w:rsidR="003B567A" w:rsidRP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14:paraId="4F064A96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3F683967" w14:textId="77777777"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389 – Dohadné účty pasivní </w:t>
      </w:r>
    </w:p>
    <w:p w14:paraId="1C6F0740" w14:textId="77777777" w:rsidR="002B14F2" w:rsidRPr="003B567A" w:rsidRDefault="00BE2EB2" w:rsidP="003B567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Pasivní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3B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závazky vůči dodavateli, odhadnuté nákladové úroky </w:t>
      </w:r>
    </w:p>
    <w:p w14:paraId="6A75EC21" w14:textId="77777777"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14:paraId="48F08B93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275B38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364DC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12CE1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8955D16" wp14:editId="2520F1E8">
            <wp:extent cx="4572000" cy="2018665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438F3B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A7597" w14:textId="77777777"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14:paraId="44DE13AD" w14:textId="77777777"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14:paraId="16A59AF5" w14:textId="77777777" w:rsidR="003B567A" w:rsidRPr="002D73A8" w:rsidRDefault="003B567A" w:rsidP="003B567A">
      <w:pPr>
        <w:rPr>
          <w:rFonts w:ascii="Times New Roman" w:hAnsi="Times New Roman"/>
          <w:sz w:val="8"/>
          <w:szCs w:val="8"/>
        </w:rPr>
      </w:pPr>
    </w:p>
    <w:p w14:paraId="6A366AF0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44B17365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66A4CD58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5B669923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0A0DAA56" w14:textId="3A624688" w:rsidR="003B567A" w:rsidRDefault="003B567A" w:rsidP="00342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Zaúčtujte následující účetní operace uskutečněné ve společnosti Software, a.s., které s</w:t>
      </w:r>
      <w:r w:rsidR="00C4694E">
        <w:rPr>
          <w:rFonts w:ascii="Times New Roman" w:hAnsi="Times New Roman"/>
          <w:sz w:val="24"/>
        </w:rPr>
        <w:t>e uskutečnily na konci roku 20</w:t>
      </w:r>
      <w:r w:rsidR="00243126">
        <w:rPr>
          <w:rFonts w:ascii="Times New Roman" w:hAnsi="Times New Roman"/>
          <w:sz w:val="24"/>
        </w:rPr>
        <w:t>2</w:t>
      </w:r>
      <w:r w:rsidR="00A93F73">
        <w:rPr>
          <w:rFonts w:ascii="Times New Roman" w:hAnsi="Times New Roman"/>
          <w:sz w:val="24"/>
        </w:rPr>
        <w:t>4</w:t>
      </w:r>
      <w:r w:rsidR="00342656">
        <w:rPr>
          <w:rFonts w:ascii="Times New Roman" w:hAnsi="Times New Roman"/>
          <w:sz w:val="24"/>
        </w:rPr>
        <w:t xml:space="preserve"> a v roce 202</w:t>
      </w:r>
      <w:r w:rsidR="00A93F7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O zásobách účtuje </w:t>
      </w:r>
      <w:r w:rsidRPr="004E33B3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14:paraId="494C57D2" w14:textId="77777777" w:rsidR="00342656" w:rsidRDefault="00342656" w:rsidP="00342656">
      <w:pPr>
        <w:jc w:val="both"/>
        <w:rPr>
          <w:rFonts w:ascii="Times New Roman" w:hAnsi="Times New Roman"/>
          <w:sz w:val="24"/>
        </w:rPr>
      </w:pPr>
    </w:p>
    <w:p w14:paraId="10D1DE12" w14:textId="5C750688" w:rsidR="003B567A" w:rsidRDefault="00C4694E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</w:t>
      </w:r>
      <w:r w:rsidR="00243126">
        <w:rPr>
          <w:rFonts w:ascii="Times New Roman" w:hAnsi="Times New Roman"/>
          <w:sz w:val="24"/>
        </w:rPr>
        <w:t>2</w:t>
      </w:r>
      <w:r w:rsidR="00A93F73">
        <w:rPr>
          <w:rFonts w:ascii="Times New Roman" w:hAnsi="Times New Roman"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14:paraId="3F4A99B8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4116A7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20EF4C4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D0AC7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761479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C475D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14:paraId="5B809686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14:paraId="2BF80701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14:paraId="65317F10" w14:textId="03C1A790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 faktu</w:t>
            </w:r>
            <w:r w:rsidR="00342656">
              <w:rPr>
                <w:rFonts w:ascii="Times New Roman" w:hAnsi="Times New Roman"/>
                <w:sz w:val="24"/>
              </w:rPr>
              <w:t>ra za pronájem skladu na rok 202</w:t>
            </w:r>
            <w:r w:rsidR="00A93F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E47084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BD3A69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6D2C5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0EF7C9B0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F1B6D0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0A331B16" w14:textId="116EC1D5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odměny zaměstnanc</w:t>
            </w:r>
            <w:r w:rsidR="00243126">
              <w:rPr>
                <w:rFonts w:ascii="Times New Roman" w:hAnsi="Times New Roman"/>
                <w:sz w:val="24"/>
              </w:rPr>
              <w:t>ů</w:t>
            </w:r>
            <w:r>
              <w:rPr>
                <w:rFonts w:ascii="Times New Roman" w:hAnsi="Times New Roman"/>
                <w:sz w:val="24"/>
              </w:rPr>
              <w:t>m, kter</w:t>
            </w:r>
            <w:r w:rsidR="00342656">
              <w:rPr>
                <w:rFonts w:ascii="Times New Roman" w:hAnsi="Times New Roman"/>
                <w:sz w:val="24"/>
              </w:rPr>
              <w:t>é budou vyplaceny až v lednu 202</w:t>
            </w:r>
            <w:r w:rsidR="00A93F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A2D79B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336537D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2DB7C1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F3CAE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400DF3CF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/>
          </w:tcPr>
          <w:p w14:paraId="53011CAF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6CB644C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za servis – údržba počítačové sítě na následující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77A8DDF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3A16161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1219704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B2097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0F584736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14:paraId="724F1EF4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14:paraId="6063648F" w14:textId="10ECE855" w:rsidR="003B567A" w:rsidRPr="001621EF" w:rsidRDefault="003B567A" w:rsidP="008F0D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</w:t>
            </w:r>
            <w:r w:rsidR="00342656">
              <w:rPr>
                <w:rFonts w:ascii="Times New Roman" w:hAnsi="Times New Roman"/>
                <w:sz w:val="24"/>
              </w:rPr>
              <w:t xml:space="preserve">up </w:t>
            </w:r>
            <w:proofErr w:type="spellStart"/>
            <w:r w:rsidR="00342656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342656">
              <w:rPr>
                <w:rFonts w:ascii="Times New Roman" w:hAnsi="Times New Roman"/>
                <w:sz w:val="24"/>
              </w:rPr>
              <w:t>. jízdenek na rok 202</w:t>
            </w:r>
            <w:r w:rsidR="00A93F73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015ADC5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B84704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9463C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0199F1B2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14:paraId="48B0AD2C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594"/>
          </w:tcPr>
          <w:p w14:paraId="3CF0408F" w14:textId="753B606F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Nájemné placené zpětně – pronájem prodejní budovy za rok 20</w:t>
            </w:r>
            <w:r w:rsidR="00243126">
              <w:rPr>
                <w:rFonts w:ascii="Times New Roman" w:hAnsi="Times New Roman"/>
                <w:sz w:val="24"/>
              </w:rPr>
              <w:t>2</w:t>
            </w:r>
            <w:r w:rsidR="00A93F73">
              <w:rPr>
                <w:rFonts w:ascii="Times New Roman" w:hAnsi="Times New Roman"/>
                <w:sz w:val="24"/>
              </w:rPr>
              <w:t>4</w:t>
            </w:r>
            <w:r w:rsidR="00342656">
              <w:rPr>
                <w:rFonts w:ascii="Times New Roman" w:hAnsi="Times New Roman"/>
                <w:sz w:val="24"/>
              </w:rPr>
              <w:t xml:space="preserve"> bude zaplacen až v roce 202</w:t>
            </w:r>
            <w:r w:rsidR="00A93F7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E9840A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47B6886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659DF2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690869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46029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62174A91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14:paraId="09D9E341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14:paraId="06EFE0D3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Zákazníkům opraveny počítače (služba), které nebyly dosud inkasovány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90C413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3BBEDEB0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71D690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116DF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294898C" w14:textId="77777777" w:rsidR="003B567A" w:rsidRDefault="003B567A" w:rsidP="003B567A">
      <w:pPr>
        <w:rPr>
          <w:rFonts w:ascii="Times New Roman" w:hAnsi="Times New Roman"/>
          <w:sz w:val="24"/>
        </w:rPr>
      </w:pPr>
    </w:p>
    <w:p w14:paraId="076D96C8" w14:textId="5BF86189" w:rsidR="003B567A" w:rsidRDefault="00342656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202</w:t>
      </w:r>
      <w:r w:rsidR="00A93F73">
        <w:rPr>
          <w:rFonts w:ascii="Times New Roman" w:hAnsi="Times New Roman"/>
          <w:sz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14:paraId="1E849E98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3E1EBF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2E3FA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4DDC31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04FF85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B623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14:paraId="2B92B4E1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14:paraId="60C4FE4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/>
          </w:tcPr>
          <w:p w14:paraId="005C4B42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nájemného za sklad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FBFC571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066F2C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3BB3C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5305F98E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14:paraId="3631EB8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14:paraId="3425D1C5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služby od zákazníků – oprava 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ED34BB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0CAC53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B9D14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0781FD3B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2D69B"/>
          </w:tcPr>
          <w:p w14:paraId="2743AF01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C2D69B"/>
          </w:tcPr>
          <w:p w14:paraId="6A9D7AD9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do výnosů – údržba počítačové sítě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7ECD98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A2163D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BE9B8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78AF083E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14:paraId="20DC7B8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14:paraId="457CB620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nákladů na předplatní jízdenky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63C4A9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A7C7BD4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77E90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415E45BF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DDC199F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621EF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2FCFE691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– nárok zaměstnanců na výplatu odměn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CD219D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8F752D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F23D3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7424F96C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</w:tcPr>
          <w:p w14:paraId="58A68009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14:paraId="068AB656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nájemného za budovu prodejny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81A549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AEA329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613DE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98192E7" w14:textId="77777777" w:rsidR="003B567A" w:rsidRDefault="003B567A" w:rsidP="003B567A">
      <w:pPr>
        <w:rPr>
          <w:rFonts w:ascii="Times New Roman" w:hAnsi="Times New Roman"/>
          <w:sz w:val="24"/>
        </w:rPr>
      </w:pPr>
    </w:p>
    <w:p w14:paraId="0AED8CB3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563B6E44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41020C3B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069C11FF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2C6B1FF5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24B5B5F3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6A11EABD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4C674F18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32521DEB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3527DD1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B16C4D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794BAB6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CBB1CE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7115EF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1635375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857CFB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187BFC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591B02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16DF8DC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F107A8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BF9BEA" w14:textId="77777777" w:rsidR="00C4694E" w:rsidRPr="00CE4293" w:rsidRDefault="00C4694E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4293">
        <w:rPr>
          <w:rFonts w:ascii="Times New Roman" w:hAnsi="Times New Roman"/>
          <w:b/>
          <w:sz w:val="24"/>
          <w:szCs w:val="24"/>
          <w:u w:val="single"/>
        </w:rPr>
        <w:t xml:space="preserve">VÝPOČET DAŇOVÉ POVINNOSTI ÚČETNÍ JEDNOTKY </w:t>
      </w:r>
    </w:p>
    <w:p w14:paraId="68CD185A" w14:textId="77777777" w:rsidR="00C4694E" w:rsidRDefault="007514B9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BED0DBF">
          <v:rect id="Obdélník 27" o:spid="_x0000_s1031" style="position:absolute;margin-left:312.75pt;margin-top:14.45pt;width:138.8pt;height:1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503548A1">
          <v:rect id="Obdélník 26" o:spid="_x0000_s1029" style="position:absolute;margin-left:167pt;margin-top:14.45pt;width:133.05pt;height:1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2730263A">
          <v:rect id="Obdélník 25" o:spid="_x0000_s1035" style="position:absolute;margin-left:-2.65pt;margin-top:14.45pt;width:156.95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" strokecolor="#00b0f0" strokeweight="1.5pt">
            <v:fill opacity="0"/>
          </v:rect>
        </w:pict>
      </w:r>
    </w:p>
    <w:p w14:paraId="1F2C2551" w14:textId="77777777" w:rsidR="00C4694E" w:rsidRDefault="00C4694E" w:rsidP="00C4694E">
      <w:pPr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Provozní výsledek hospodaření  =  provozní výnosy                  –  provozní náklady  </w:t>
      </w:r>
    </w:p>
    <w:p w14:paraId="7BA0481F" w14:textId="77777777" w:rsidR="00C4694E" w:rsidRDefault="007514B9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7D373B76">
          <v:rect id="Obdélník 24" o:spid="_x0000_s1032" style="position:absolute;margin-left:312.75pt;margin-top:13.05pt;width:138.8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4AF10724">
          <v:rect id="Obdélník 23" o:spid="_x0000_s1030" style="position:absolute;margin-left:167pt;margin-top:13.05pt;width:133.0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1BABD1DD">
          <v:rect id="Obdélník 22" o:spid="_x0000_s1027" style="position:absolute;margin-left:-1.95pt;margin-top:14.35pt;width:156.25pt;height:1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" strokecolor="#00b0f0" strokeweight="1.5pt">
            <v:fill opacity="0"/>
          </v:rect>
        </w:pict>
      </w:r>
    </w:p>
    <w:p w14:paraId="4EFBDA34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Finanční výsledek hospodaření   =                                              –  finanční náklady  </w:t>
      </w:r>
    </w:p>
    <w:p w14:paraId="2EEEC9FE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19C7EB98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25A5E34A" w14:textId="77777777" w:rsidR="00C4694E" w:rsidRPr="006D7A16" w:rsidRDefault="00C4694E" w:rsidP="00C4694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Při výpočtu daňové povinnosti je zapotřebí základ daně upravit </w:t>
      </w:r>
      <w:r w:rsidRPr="006D7A16">
        <w:rPr>
          <w:rFonts w:ascii="Times New Roman" w:hAnsi="Times New Roman"/>
          <w:b/>
          <w:sz w:val="24"/>
        </w:rPr>
        <w:t>mimoúčetně!</w:t>
      </w:r>
    </w:p>
    <w:p w14:paraId="680D42C8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5FC7D5A3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Postup výpočtu: </w:t>
      </w:r>
    </w:p>
    <w:p w14:paraId="105BA609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26FD5640" w14:textId="77777777" w:rsidR="00C4694E" w:rsidRDefault="00C4694E" w:rsidP="00C4694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 získaný z účetnictví </w:t>
      </w:r>
    </w:p>
    <w:p w14:paraId="5FE2AAD1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99EC056">
          <v:rect id="Obdélník 18" o:spid="_x0000_s1036" style="position:absolute;margin-left:33.95pt;margin-top:5.3pt;width:249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" strokecolor="#c00000" strokeweight="1.5pt">
            <v:fill opacity="0"/>
          </v:rect>
        </w:pict>
      </w:r>
    </w:p>
    <w:p w14:paraId="15BFFE67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+ </w:t>
      </w:r>
      <w:r>
        <w:rPr>
          <w:rFonts w:ascii="Times New Roman" w:hAnsi="Times New Roman"/>
          <w:sz w:val="24"/>
        </w:rPr>
        <w:tab/>
        <w:t xml:space="preserve">  </w:t>
      </w:r>
    </w:p>
    <w:p w14:paraId="018F6D2B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A456DCC">
          <v:rect id="Obdélník 17" o:spid="_x0000_s1037" style="position:absolute;margin-left:33.65pt;margin-top:6.65pt;width:249.4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" strokecolor="#00b0f0" strokeweight="1.5pt">
            <v:fill opacity="0"/>
          </v:rect>
        </w:pict>
      </w:r>
    </w:p>
    <w:p w14:paraId="765BC37D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nejsou předmětem daně </w:t>
      </w:r>
    </w:p>
    <w:p w14:paraId="39678D72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491FAAE">
          <v:rect id="Obdélník 16" o:spid="_x0000_s1038" style="position:absolute;margin-left:33.65pt;margin-top:7.6pt;width:249.4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" strokecolor="#00b0f0" strokeweight="1.5pt">
            <v:fill opacity="0"/>
          </v:rect>
        </w:pict>
      </w:r>
    </w:p>
    <w:p w14:paraId="54AA172B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se nezahrnují do základu daně </w:t>
      </w:r>
    </w:p>
    <w:p w14:paraId="1C47B4C6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F4AE1AB">
          <v:rect id="Obdélník 15" o:spid="_x0000_s1039" style="position:absolute;margin-left:33.65pt;margin-top:6.6pt;width:249.4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g+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" strokecolor="#00b0f0" strokeweight="1.5pt">
            <v:fill opacity="0"/>
          </v:rect>
        </w:pict>
      </w:r>
    </w:p>
    <w:p w14:paraId="05EED5D7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příjmy, které jsou od daně osvobozeny </w:t>
      </w:r>
    </w:p>
    <w:p w14:paraId="368E5EA4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6C02BA6">
          <v:rect id="Obdélník 14" o:spid="_x0000_s1041" style="position:absolute;margin-left:33.95pt;margin-top:5.65pt;width:249.1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ph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E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" strokecolor="#00b050" strokeweight="1.5pt">
            <v:fill opacity="0"/>
          </v:rect>
        </w:pict>
      </w:r>
    </w:p>
    <w:p w14:paraId="0ED182A3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 upravený základ daně 1</w:t>
      </w:r>
    </w:p>
    <w:p w14:paraId="168D5E84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5574092">
          <v:rect id="Obdélník 13" o:spid="_x0000_s1040" style="position:absolute;margin-left:33.65pt;margin-top:6.75pt;width:249.4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L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" strokecolor="#00b0f0" strokeweight="1.5pt">
            <v:fill opacity="0"/>
          </v:rect>
        </w:pict>
      </w:r>
    </w:p>
    <w:p w14:paraId="486FA360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</w:t>
      </w:r>
    </w:p>
    <w:p w14:paraId="7DDB8744" w14:textId="77777777"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14:paraId="69E14365" w14:textId="77777777" w:rsidR="00C4694E" w:rsidRDefault="007514B9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F54DC88">
          <v:rect id="Obdélník 12" o:spid="_x0000_s1042" style="position:absolute;margin-left:33.65pt;margin-top:.15pt;width:249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QU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I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" strokecolor="#00b050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 xml:space="preserve">upravený základ daně 2 </w:t>
      </w:r>
    </w:p>
    <w:p w14:paraId="01E37819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59D2FCA">
          <v:rect id="Obdélník 11" o:spid="_x0000_s1046" style="position:absolute;margin-left:32.65pt;margin-top:6.7pt;width:249.4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" strokecolor="#00b0f0" strokeweight="1.5pt">
            <v:fill opacity="0"/>
          </v:rect>
        </w:pict>
      </w:r>
    </w:p>
    <w:p w14:paraId="0E831AF8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</w:t>
      </w:r>
    </w:p>
    <w:p w14:paraId="56AE654D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7A3F1ED0">
          <v:rect id="Obdélník 10" o:spid="_x0000_s1043" style="position:absolute;margin-left:32.95pt;margin-top:6.4pt;width:249.1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" strokecolor="#00b050" strokeweight="1.5pt">
            <v:fill opacity="0"/>
          </v:rect>
        </w:pict>
      </w:r>
    </w:p>
    <w:p w14:paraId="7B711735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>upravený základ daně 3</w:t>
      </w:r>
    </w:p>
    <w:p w14:paraId="3C943D19" w14:textId="77777777"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14:paraId="1DF8B0D7" w14:textId="77777777" w:rsidR="00C4694E" w:rsidRDefault="007514B9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628E07DF">
          <v:rect id="Obdélník 9" o:spid="_x0000_s1048" style="position:absolute;margin-left:33.05pt;margin-top:-.05pt;width:249.1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" strokecolor="yellow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>na celé tisícikoruny směrem dolů</w:t>
      </w:r>
    </w:p>
    <w:p w14:paraId="68A4E9E4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7DD0EF04">
          <v:rect id="Obdélník 8" o:spid="_x0000_s1049" style="position:absolute;margin-left:33.15pt;margin-top:5.2pt;width:249.1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" strokecolor="#ffc000" strokeweight="1.5pt">
            <v:fill opacity="0"/>
          </v:rect>
        </w:pict>
      </w:r>
    </w:p>
    <w:p w14:paraId="19ADBC1A" w14:textId="6B653B65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ab/>
        <w:t xml:space="preserve">sazba daně </w:t>
      </w:r>
      <w:r w:rsidR="007514B9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 % </w:t>
      </w:r>
    </w:p>
    <w:p w14:paraId="3915F6FB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36E7A11">
          <v:rect id="Obdélník 7" o:spid="_x0000_s1044" style="position:absolute;margin-left:32.25pt;margin-top:5.45pt;width:249.1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" strokecolor="#00b050" strokeweight="1.5pt">
            <v:fill opacity="0"/>
          </v:rect>
        </w:pict>
      </w:r>
    </w:p>
    <w:p w14:paraId="1AB0C43E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daňová povinnost před slevami na dani </w:t>
      </w:r>
    </w:p>
    <w:p w14:paraId="0A6535D3" w14:textId="77777777" w:rsidR="00C4694E" w:rsidRPr="006D7A16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04DC3B4">
          <v:rect id="Obdélník 6" o:spid="_x0000_s1047" style="position:absolute;margin-left:31.25pt;margin-top:5.65pt;width:249.4pt;height:1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" strokecolor="#00b0f0" strokeweight="1.5pt">
            <v:fill opacity="0"/>
          </v:rect>
        </w:pict>
      </w:r>
    </w:p>
    <w:p w14:paraId="67CE9513" w14:textId="77777777"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</w:r>
    </w:p>
    <w:p w14:paraId="7B39E74B" w14:textId="77777777" w:rsidR="00C4694E" w:rsidRDefault="007514B9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259AEF3">
          <v:rect id="Obdélník 5" o:spid="_x0000_s1045" style="position:absolute;margin-left:31.55pt;margin-top:5.6pt;width:249.1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" strokecolor="#00b050" strokeweight="1.5pt">
            <v:fill opacity="0"/>
          </v:rect>
        </w:pict>
      </w:r>
    </w:p>
    <w:p w14:paraId="776B2FF0" w14:textId="77777777"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 xml:space="preserve">výsledná daňová povinnost </w:t>
      </w:r>
    </w:p>
    <w:p w14:paraId="661B0897" w14:textId="77777777"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14:paraId="3625732E" w14:textId="77777777"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14:paraId="55C07BE2" w14:textId="77777777" w:rsidR="00806B60" w:rsidRPr="000973E0" w:rsidRDefault="009E37CA" w:rsidP="000973E0">
      <w:pPr>
        <w:jc w:val="center"/>
        <w:rPr>
          <w:rFonts w:ascii="Times New Roman" w:hAnsi="Times New Roman"/>
          <w:sz w:val="24"/>
          <w:szCs w:val="24"/>
        </w:rPr>
      </w:pPr>
      <w:r w:rsidRPr="00282309">
        <w:rPr>
          <w:noProof/>
          <w:lang w:eastAsia="cs-CZ"/>
        </w:rPr>
        <w:lastRenderedPageBreak/>
        <w:drawing>
          <wp:inline distT="0" distB="0" distL="0" distR="0" wp14:anchorId="559982F5" wp14:editId="7D41D34E">
            <wp:extent cx="4565062" cy="1897811"/>
            <wp:effectExtent l="0" t="0" r="698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7107" b="27463"/>
                    <a:stretch/>
                  </pic:blipFill>
                  <pic:spPr bwMode="auto">
                    <a:xfrm>
                      <a:off x="0" y="0"/>
                      <a:ext cx="4572638" cy="19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D7494" w14:textId="77777777" w:rsidR="009E37CA" w:rsidRDefault="009E37CA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204E25B0" w14:textId="77777777"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1 na výpočet výsledku hospodaření a daňové povinnosti </w:t>
      </w:r>
    </w:p>
    <w:p w14:paraId="71089532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Lunapark, a. s. vykázal k datu účetní závěrky níže uvedené obraty na nákladových a výnosových účtech. </w:t>
      </w:r>
    </w:p>
    <w:p w14:paraId="71508B35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501 – Spotřeba materiálu        </w:t>
      </w:r>
      <w:r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>505 000 Kč</w:t>
      </w:r>
    </w:p>
    <w:p w14:paraId="39F96DC2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504 – Prodané zboží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20 000 Kč</w:t>
      </w:r>
    </w:p>
    <w:p w14:paraId="30F48EE8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511 – Opravy a udržování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50 000 Kč</w:t>
      </w:r>
    </w:p>
    <w:p w14:paraId="311B358C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513 – Náklady na r</w:t>
      </w:r>
      <w:r>
        <w:rPr>
          <w:rFonts w:ascii="Times New Roman" w:hAnsi="Times New Roman"/>
          <w:sz w:val="24"/>
          <w:szCs w:val="24"/>
        </w:rPr>
        <w:t xml:space="preserve">eprezentaci           </w:t>
      </w:r>
      <w:r w:rsidRPr="00572DF7">
        <w:rPr>
          <w:rFonts w:ascii="Times New Roman" w:hAnsi="Times New Roman"/>
          <w:sz w:val="24"/>
          <w:szCs w:val="24"/>
        </w:rPr>
        <w:t>6 000 Kč</w:t>
      </w:r>
    </w:p>
    <w:p w14:paraId="7BE1F879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521 – Mzdové náklady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155 000 Kč </w:t>
      </w:r>
    </w:p>
    <w:p w14:paraId="27063823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524 – Zákonné so</w:t>
      </w:r>
      <w:r w:rsidR="00071538">
        <w:rPr>
          <w:rFonts w:ascii="Times New Roman" w:hAnsi="Times New Roman"/>
          <w:sz w:val="24"/>
          <w:szCs w:val="24"/>
        </w:rPr>
        <w:t xml:space="preserve">c. a </w:t>
      </w:r>
      <w:proofErr w:type="spellStart"/>
      <w:r w:rsidR="00071538">
        <w:rPr>
          <w:rFonts w:ascii="Times New Roman" w:hAnsi="Times New Roman"/>
          <w:sz w:val="24"/>
          <w:szCs w:val="24"/>
        </w:rPr>
        <w:t>zdr</w:t>
      </w:r>
      <w:proofErr w:type="spellEnd"/>
      <w:r w:rsidR="00071538">
        <w:rPr>
          <w:rFonts w:ascii="Times New Roman" w:hAnsi="Times New Roman"/>
          <w:sz w:val="24"/>
          <w:szCs w:val="24"/>
        </w:rPr>
        <w:t xml:space="preserve">. pojištění   </w:t>
      </w:r>
      <w:r w:rsidRPr="00572DF7">
        <w:rPr>
          <w:rFonts w:ascii="Times New Roman" w:hAnsi="Times New Roman"/>
          <w:sz w:val="24"/>
          <w:szCs w:val="24"/>
        </w:rPr>
        <w:t>52 000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34A46C0F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551 – Odpisy DHNM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55 000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14:paraId="22D25105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552 – Tvor</w:t>
      </w:r>
      <w:r>
        <w:rPr>
          <w:rFonts w:ascii="Times New Roman" w:hAnsi="Times New Roman"/>
          <w:sz w:val="24"/>
          <w:szCs w:val="24"/>
        </w:rPr>
        <w:t xml:space="preserve">ba a zúčtování zák. rezerv  </w:t>
      </w:r>
      <w:r w:rsidRPr="00572DF7">
        <w:rPr>
          <w:rFonts w:ascii="Times New Roman" w:hAnsi="Times New Roman"/>
          <w:sz w:val="24"/>
          <w:szCs w:val="24"/>
        </w:rPr>
        <w:t>5 000 Kč</w:t>
      </w:r>
    </w:p>
    <w:p w14:paraId="797AF0EC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4 – Tvorba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rezerv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4 000 Kč</w:t>
      </w:r>
    </w:p>
    <w:p w14:paraId="7C799234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8 – Tvorba a zúčtování zák. OP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72DF7">
        <w:rPr>
          <w:rFonts w:ascii="Times New Roman" w:hAnsi="Times New Roman"/>
          <w:sz w:val="24"/>
          <w:szCs w:val="24"/>
        </w:rPr>
        <w:t>2 500 Kč</w:t>
      </w:r>
    </w:p>
    <w:p w14:paraId="5EEADA7C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559 – Tvo</w:t>
      </w:r>
      <w:r>
        <w:rPr>
          <w:rFonts w:ascii="Times New Roman" w:hAnsi="Times New Roman"/>
          <w:sz w:val="24"/>
          <w:szCs w:val="24"/>
        </w:rPr>
        <w:t xml:space="preserve">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OP       </w:t>
      </w:r>
      <w:r w:rsidRPr="001208AE">
        <w:rPr>
          <w:rFonts w:ascii="Times New Roman" w:hAnsi="Times New Roman"/>
          <w:sz w:val="24"/>
          <w:szCs w:val="24"/>
        </w:rPr>
        <w:t>2 000 Kč</w:t>
      </w:r>
    </w:p>
    <w:p w14:paraId="72CCC227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 xml:space="preserve">601 – Tržby za výrobky </w:t>
      </w:r>
      <w:r w:rsidRPr="001208AE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4</w:t>
      </w:r>
      <w:r w:rsidRPr="001208AE">
        <w:rPr>
          <w:rFonts w:ascii="Times New Roman" w:hAnsi="Times New Roman"/>
          <w:sz w:val="24"/>
          <w:szCs w:val="24"/>
        </w:rPr>
        <w:t>00 000 Kč</w:t>
      </w:r>
    </w:p>
    <w:p w14:paraId="34413CB8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602 – Tržby za služby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208AE">
        <w:rPr>
          <w:rFonts w:ascii="Times New Roman" w:hAnsi="Times New Roman"/>
          <w:sz w:val="24"/>
          <w:szCs w:val="24"/>
        </w:rPr>
        <w:t>500 000 Kč</w:t>
      </w:r>
    </w:p>
    <w:p w14:paraId="45C31DB5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604 – Tržby za zboží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208AE">
        <w:rPr>
          <w:rFonts w:ascii="Times New Roman" w:hAnsi="Times New Roman"/>
          <w:sz w:val="24"/>
          <w:szCs w:val="24"/>
        </w:rPr>
        <w:t>40 000 Kč</w:t>
      </w:r>
    </w:p>
    <w:p w14:paraId="695791CD" w14:textId="34C38F78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Určete daňovou povinnost za rok 20</w:t>
      </w:r>
      <w:r w:rsidR="008F0D13">
        <w:rPr>
          <w:rFonts w:ascii="Times New Roman" w:hAnsi="Times New Roman"/>
          <w:sz w:val="24"/>
          <w:szCs w:val="24"/>
        </w:rPr>
        <w:t>2</w:t>
      </w:r>
      <w:r w:rsidR="00A93F73">
        <w:rPr>
          <w:rFonts w:ascii="Times New Roman" w:hAnsi="Times New Roman"/>
          <w:sz w:val="24"/>
          <w:szCs w:val="24"/>
        </w:rPr>
        <w:t>4</w:t>
      </w:r>
      <w:r w:rsidR="000973E0"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14:paraId="5F8158A3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0032460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23B521BC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76DBDCB2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BAE981D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240E8FB1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DAB363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0C4BCFAC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36ABE58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1150D09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FA1EEA8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24D7B72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185AB24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10035F0B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C61F01A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0444FDC0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5C75C3B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2C2A271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82A6728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DC46683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29D8888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08B942F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65C0B38D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2CB51851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3A72AB13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5C19D4F6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660BD222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6E894A59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23F63D08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389029C2" w14:textId="77777777"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2 na výpočet výsledku hospodaření a daňové povinnosti </w:t>
      </w:r>
    </w:p>
    <w:p w14:paraId="0D9EC6C1" w14:textId="77777777" w:rsidR="00C4694E" w:rsidRPr="00FA3532" w:rsidRDefault="00C4694E" w:rsidP="00C4694E">
      <w:pPr>
        <w:spacing w:line="240" w:lineRule="auto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Vypočtěte daňovou povinnost ve společnosti Nákupní centrum.</w:t>
      </w:r>
    </w:p>
    <w:p w14:paraId="1F3B9456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Účetní jednotka vykázala k datu účetní závěrky níže uvedené obraty na nákladových a výnosových účtech. </w:t>
      </w:r>
    </w:p>
    <w:p w14:paraId="4BB65FE3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E896D98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504 – Prodané zboží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  <w:t>960 000 Kč</w:t>
      </w:r>
    </w:p>
    <w:p w14:paraId="693E29CC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521 – Mzdové náklady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155 000 Kč </w:t>
      </w:r>
    </w:p>
    <w:p w14:paraId="10D65F30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524 – Zákonné sociální </w:t>
      </w:r>
      <w:r w:rsidR="00071538">
        <w:rPr>
          <w:rFonts w:ascii="Times New Roman" w:hAnsi="Times New Roman"/>
          <w:sz w:val="24"/>
        </w:rPr>
        <w:t xml:space="preserve">a zdravotní </w:t>
      </w:r>
      <w:r w:rsidRPr="00FA3532">
        <w:rPr>
          <w:rFonts w:ascii="Times New Roman" w:hAnsi="Times New Roman"/>
          <w:sz w:val="24"/>
        </w:rPr>
        <w:t>pojištění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="00071538">
        <w:rPr>
          <w:rFonts w:ascii="Times New Roman" w:hAnsi="Times New Roman"/>
          <w:sz w:val="24"/>
        </w:rPr>
        <w:t xml:space="preserve">  </w:t>
      </w:r>
      <w:r w:rsidRPr="00FA3532">
        <w:rPr>
          <w:rFonts w:ascii="Times New Roman" w:hAnsi="Times New Roman"/>
          <w:sz w:val="24"/>
        </w:rPr>
        <w:t>52 700 Kč</w:t>
      </w:r>
    </w:p>
    <w:p w14:paraId="0B0E7361" w14:textId="77777777" w:rsidR="00C4694E" w:rsidRPr="00FA3532" w:rsidRDefault="00071538" w:rsidP="0007153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4694E" w:rsidRPr="00FA3532">
        <w:rPr>
          <w:rFonts w:ascii="Times New Roman" w:hAnsi="Times New Roman"/>
          <w:sz w:val="24"/>
        </w:rPr>
        <w:t xml:space="preserve">(pojištění bylo zaplaceno </w:t>
      </w:r>
      <w:r>
        <w:rPr>
          <w:rFonts w:ascii="Times New Roman" w:hAnsi="Times New Roman"/>
          <w:sz w:val="24"/>
        </w:rPr>
        <w:t>2.1.201</w:t>
      </w:r>
      <w:r w:rsidR="009E37CA">
        <w:rPr>
          <w:rFonts w:ascii="Times New Roman" w:hAnsi="Times New Roman"/>
          <w:sz w:val="24"/>
        </w:rPr>
        <w:t>..</w:t>
      </w:r>
      <w:r w:rsidR="00C4694E" w:rsidRPr="00FA3532">
        <w:rPr>
          <w:rFonts w:ascii="Times New Roman" w:hAnsi="Times New Roman"/>
          <w:sz w:val="24"/>
        </w:rPr>
        <w:t>)</w:t>
      </w:r>
    </w:p>
    <w:p w14:paraId="446D19E5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549 – Manka a škody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41 000 Kč</w:t>
      </w:r>
    </w:p>
    <w:p w14:paraId="28872EE0" w14:textId="77777777" w:rsidR="00C4694E" w:rsidRPr="00FA3532" w:rsidRDefault="00C4694E" w:rsidP="00C4694E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(náhrada škody 40</w:t>
      </w:r>
      <w:r w:rsidRPr="00FA3532">
        <w:rPr>
          <w:rFonts w:ascii="Times New Roman" w:hAnsi="Times New Roman"/>
          <w:sz w:val="24"/>
        </w:rPr>
        <w:t> 000 Kč)</w:t>
      </w:r>
      <w:r w:rsidRPr="00FA3532">
        <w:rPr>
          <w:rFonts w:ascii="Times New Roman" w:hAnsi="Times New Roman"/>
          <w:sz w:val="24"/>
        </w:rPr>
        <w:tab/>
      </w:r>
    </w:p>
    <w:p w14:paraId="651E0231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551 – Odpisy DHNM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51 000 Kč</w:t>
      </w:r>
    </w:p>
    <w:p w14:paraId="4B470231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ab/>
        <w:t xml:space="preserve">(daňové odpisy 60 000 Kč) </w:t>
      </w:r>
    </w:p>
    <w:p w14:paraId="7E2BFD52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552 – Tvorba a zúčtování zákonných rezerv</w:t>
      </w:r>
      <w:r w:rsidRPr="00FA3532">
        <w:rPr>
          <w:rFonts w:ascii="Times New Roman" w:hAnsi="Times New Roman"/>
          <w:sz w:val="24"/>
        </w:rPr>
        <w:tab/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50 000 Kč</w:t>
      </w:r>
    </w:p>
    <w:p w14:paraId="78A225BA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554 – Tvorba a zúčtování ostatních rezerv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20 000 Kč</w:t>
      </w:r>
    </w:p>
    <w:p w14:paraId="7F8E42FB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562 – Úroky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100 Kč </w:t>
      </w:r>
    </w:p>
    <w:p w14:paraId="0FACA57A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563 – Kurzové zisky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900 Kč </w:t>
      </w:r>
    </w:p>
    <w:p w14:paraId="6D54EA65" w14:textId="77777777"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587</w:t>
      </w:r>
      <w:r w:rsidRPr="00FA3532">
        <w:rPr>
          <w:rFonts w:ascii="Times New Roman" w:hAnsi="Times New Roman"/>
          <w:sz w:val="24"/>
        </w:rPr>
        <w:t xml:space="preserve"> – Aktivace dl</w:t>
      </w:r>
      <w:r>
        <w:rPr>
          <w:rFonts w:ascii="Times New Roman" w:hAnsi="Times New Roman"/>
          <w:sz w:val="24"/>
        </w:rPr>
        <w:t xml:space="preserve">ouhodobého nehmotného majetku </w:t>
      </w:r>
      <w:r>
        <w:rPr>
          <w:rFonts w:ascii="Times New Roman" w:hAnsi="Times New Roman"/>
          <w:sz w:val="24"/>
        </w:rPr>
        <w:tab/>
        <w:t xml:space="preserve">        - </w:t>
      </w:r>
      <w:r w:rsidRPr="00FA3532">
        <w:rPr>
          <w:rFonts w:ascii="Times New Roman" w:hAnsi="Times New Roman"/>
          <w:sz w:val="24"/>
        </w:rPr>
        <w:t>100 000 Kč</w:t>
      </w:r>
    </w:p>
    <w:p w14:paraId="6DB123EB" w14:textId="77777777"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FBBD8B2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</w:t>
      </w:r>
      <w:r w:rsidRPr="00FA3532">
        <w:rPr>
          <w:rFonts w:ascii="Times New Roman" w:hAnsi="Times New Roman"/>
          <w:sz w:val="24"/>
        </w:rPr>
        <w:t xml:space="preserve"> – Tržby za </w:t>
      </w:r>
      <w:r>
        <w:rPr>
          <w:rFonts w:ascii="Times New Roman" w:hAnsi="Times New Roman"/>
          <w:sz w:val="24"/>
        </w:rPr>
        <w:t>výrobky</w:t>
      </w:r>
      <w:r w:rsidRPr="00FA3532">
        <w:rPr>
          <w:rFonts w:ascii="Times New Roman" w:hAnsi="Times New Roman"/>
          <w:sz w:val="24"/>
        </w:rPr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>550 000 Kč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</w:p>
    <w:p w14:paraId="2474F4EA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602 – Tržby za služby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FA3532">
        <w:rPr>
          <w:rFonts w:ascii="Times New Roman" w:hAnsi="Times New Roman"/>
          <w:sz w:val="24"/>
        </w:rPr>
        <w:t xml:space="preserve">1 500 000 Kč  </w:t>
      </w:r>
    </w:p>
    <w:p w14:paraId="35E47D17" w14:textId="77777777" w:rsidR="00C4694E" w:rsidRPr="00FA3532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604 – Tržby za zboží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  <w:r w:rsidR="00C4694E" w:rsidRPr="00FA3532">
        <w:rPr>
          <w:rFonts w:ascii="Times New Roman" w:hAnsi="Times New Roman"/>
          <w:sz w:val="24"/>
        </w:rPr>
        <w:t>0 000 Kč</w:t>
      </w:r>
    </w:p>
    <w:p w14:paraId="199FAB28" w14:textId="77777777" w:rsidR="00071538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648 – Ostatní provozní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40 000 Kč</w:t>
      </w:r>
    </w:p>
    <w:p w14:paraId="1D75E22B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668 – Ostatní finanční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2 000 Kč </w:t>
      </w:r>
    </w:p>
    <w:p w14:paraId="4E724DC8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21EDA69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4AD9F13" w14:textId="77777777" w:rsidR="00F67294" w:rsidRDefault="00F67294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53BC66D4" w14:textId="77777777" w:rsidR="000973E0" w:rsidRDefault="000973E0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DC1C56D" w14:textId="77777777"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14:paraId="0DBFF4D1" w14:textId="77777777"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14:paraId="181FA01D" w14:textId="77777777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14:paraId="104E3621" w14:textId="77777777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14:paraId="237F4F4E" w14:textId="77777777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sectPr w:rsidR="008A1C41" w:rsidSect="009D378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B3D1" w14:textId="77777777" w:rsidR="00B36330" w:rsidRDefault="00B36330" w:rsidP="00B36330">
      <w:pPr>
        <w:spacing w:line="240" w:lineRule="auto"/>
      </w:pPr>
      <w:r>
        <w:separator/>
      </w:r>
    </w:p>
  </w:endnote>
  <w:endnote w:type="continuationSeparator" w:id="0">
    <w:p w14:paraId="314DC485" w14:textId="77777777" w:rsidR="00B36330" w:rsidRDefault="00B36330" w:rsidP="00B36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7824" w14:textId="144859A8" w:rsidR="00806B60" w:rsidRDefault="00806B6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7.</w:t>
    </w:r>
    <w:r w:rsidR="00411CDE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přednáška </w:t>
    </w:r>
    <w:r w:rsidR="00411CDE">
      <w:rPr>
        <w:rFonts w:asciiTheme="majorHAnsi" w:eastAsiaTheme="majorEastAsia" w:hAnsiTheme="majorHAnsi" w:cstheme="majorBidi"/>
      </w:rPr>
      <w:t xml:space="preserve">                               </w:t>
    </w:r>
    <w:r w:rsidR="00C61018">
      <w:rPr>
        <w:rFonts w:asciiTheme="majorHAnsi" w:eastAsiaTheme="majorEastAsia" w:hAnsiTheme="majorHAnsi" w:cstheme="majorBidi"/>
      </w:rPr>
      <w:t>28</w:t>
    </w:r>
    <w:r w:rsidR="00342656">
      <w:rPr>
        <w:rFonts w:asciiTheme="majorHAnsi" w:eastAsiaTheme="majorEastAsia" w:hAnsiTheme="majorHAnsi" w:cstheme="majorBidi"/>
      </w:rPr>
      <w:t xml:space="preserve">. </w:t>
    </w:r>
    <w:r w:rsidR="00243126">
      <w:rPr>
        <w:rFonts w:asciiTheme="majorHAnsi" w:eastAsiaTheme="majorEastAsia" w:hAnsiTheme="majorHAnsi" w:cstheme="majorBidi"/>
      </w:rPr>
      <w:t>3</w:t>
    </w:r>
    <w:r w:rsidR="00342656">
      <w:rPr>
        <w:rFonts w:asciiTheme="majorHAnsi" w:eastAsiaTheme="majorEastAsia" w:hAnsiTheme="majorHAnsi" w:cstheme="majorBidi"/>
      </w:rPr>
      <w:t>. 20</w:t>
    </w:r>
    <w:r w:rsidR="008F0D13">
      <w:rPr>
        <w:rFonts w:asciiTheme="majorHAnsi" w:eastAsiaTheme="majorEastAsia" w:hAnsiTheme="majorHAnsi" w:cstheme="majorBidi"/>
      </w:rPr>
      <w:t>2</w:t>
    </w:r>
    <w:r w:rsidR="00C61018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43794">
      <w:rPr>
        <w:rFonts w:eastAsiaTheme="minorEastAsia"/>
      </w:rPr>
      <w:fldChar w:fldCharType="begin"/>
    </w:r>
    <w:r>
      <w:instrText>PAGE   \* MERGEFORMAT</w:instrText>
    </w:r>
    <w:r w:rsidR="00C43794">
      <w:rPr>
        <w:rFonts w:eastAsiaTheme="minorEastAsia"/>
      </w:rPr>
      <w:fldChar w:fldCharType="separate"/>
    </w:r>
    <w:r w:rsidR="008F0D13" w:rsidRPr="008F0D13">
      <w:rPr>
        <w:rFonts w:asciiTheme="majorHAnsi" w:eastAsiaTheme="majorEastAsia" w:hAnsiTheme="majorHAnsi" w:cstheme="majorBidi"/>
        <w:noProof/>
      </w:rPr>
      <w:t>9</w:t>
    </w:r>
    <w:r w:rsidR="00C43794">
      <w:rPr>
        <w:rFonts w:asciiTheme="majorHAnsi" w:eastAsiaTheme="majorEastAsia" w:hAnsiTheme="majorHAnsi" w:cstheme="majorBidi"/>
      </w:rPr>
      <w:fldChar w:fldCharType="end"/>
    </w:r>
  </w:p>
  <w:p w14:paraId="2C6AB7E6" w14:textId="77777777" w:rsidR="00B36330" w:rsidRDefault="00B36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062F" w14:textId="77777777" w:rsidR="00B36330" w:rsidRDefault="00B36330" w:rsidP="00B36330">
      <w:pPr>
        <w:spacing w:line="240" w:lineRule="auto"/>
      </w:pPr>
      <w:r>
        <w:separator/>
      </w:r>
    </w:p>
  </w:footnote>
  <w:footnote w:type="continuationSeparator" w:id="0">
    <w:p w14:paraId="3DED4BC7" w14:textId="77777777" w:rsidR="00B36330" w:rsidRDefault="00B36330" w:rsidP="00B36330">
      <w:pPr>
        <w:spacing w:line="240" w:lineRule="auto"/>
      </w:pPr>
      <w:r>
        <w:continuationSeparator/>
      </w:r>
    </w:p>
  </w:footnote>
  <w:footnote w:id="1">
    <w:p w14:paraId="7E72523E" w14:textId="77777777" w:rsidR="00C4694E" w:rsidRPr="00BC6EE0" w:rsidRDefault="00C4694E" w:rsidP="00C4694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</w:t>
      </w:r>
      <w:r w:rsidRPr="00BC6EE0">
        <w:rPr>
          <w:rFonts w:ascii="Times New Roman" w:hAnsi="Times New Roman"/>
          <w:sz w:val="18"/>
          <w:szCs w:val="18"/>
        </w:rPr>
        <w:t>pojištění nezaplaceno do 31. ledna následujícího roku</w:t>
      </w:r>
    </w:p>
  </w:footnote>
  <w:footnote w:id="2">
    <w:p w14:paraId="02CA06CB" w14:textId="77777777" w:rsidR="00C4694E" w:rsidRDefault="00C4694E" w:rsidP="00C4694E">
      <w:pPr>
        <w:pStyle w:val="Textpoznpodarou"/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 </w:t>
      </w:r>
      <w:r w:rsidRPr="00BC6EE0">
        <w:rPr>
          <w:rFonts w:ascii="Times New Roman" w:hAnsi="Times New Roman"/>
          <w:sz w:val="18"/>
          <w:szCs w:val="18"/>
        </w:rPr>
        <w:t>daňové odpisy 70 000 Kč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5E1F1E"/>
    <w:multiLevelType w:val="hybridMultilevel"/>
    <w:tmpl w:val="5EA6604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D2B5A"/>
    <w:multiLevelType w:val="hybridMultilevel"/>
    <w:tmpl w:val="B020628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93AAF"/>
    <w:multiLevelType w:val="hybridMultilevel"/>
    <w:tmpl w:val="188298D4"/>
    <w:lvl w:ilvl="0" w:tplc="823C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1D3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9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8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8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5453A6"/>
    <w:multiLevelType w:val="hybridMultilevel"/>
    <w:tmpl w:val="F1F0314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B26D3"/>
    <w:multiLevelType w:val="hybridMultilevel"/>
    <w:tmpl w:val="78E43ADC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D41096"/>
    <w:multiLevelType w:val="hybridMultilevel"/>
    <w:tmpl w:val="B6182A7E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9F0191"/>
    <w:multiLevelType w:val="hybridMultilevel"/>
    <w:tmpl w:val="97424840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957237"/>
    <w:multiLevelType w:val="hybridMultilevel"/>
    <w:tmpl w:val="B776BDC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48F76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2013A8"/>
    <w:multiLevelType w:val="hybridMultilevel"/>
    <w:tmpl w:val="230842D4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074BFF"/>
    <w:multiLevelType w:val="hybridMultilevel"/>
    <w:tmpl w:val="8862AACE"/>
    <w:lvl w:ilvl="0" w:tplc="1B9E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4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0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A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AB4A15"/>
    <w:multiLevelType w:val="hybridMultilevel"/>
    <w:tmpl w:val="8DC2B33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3D395E"/>
    <w:multiLevelType w:val="hybridMultilevel"/>
    <w:tmpl w:val="0EB6AF56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6702A"/>
    <w:multiLevelType w:val="hybridMultilevel"/>
    <w:tmpl w:val="87EE1606"/>
    <w:lvl w:ilvl="0" w:tplc="21E8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0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F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8E2425"/>
    <w:multiLevelType w:val="hybridMultilevel"/>
    <w:tmpl w:val="D624CF22"/>
    <w:lvl w:ilvl="0" w:tplc="CCC2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D12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E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0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D648D2"/>
    <w:multiLevelType w:val="hybridMultilevel"/>
    <w:tmpl w:val="FE20BC62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3166BC"/>
    <w:multiLevelType w:val="hybridMultilevel"/>
    <w:tmpl w:val="CCEACBF8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9057190">
    <w:abstractNumId w:val="1"/>
  </w:num>
  <w:num w:numId="2" w16cid:durableId="2145149002">
    <w:abstractNumId w:val="27"/>
  </w:num>
  <w:num w:numId="3" w16cid:durableId="160242997">
    <w:abstractNumId w:val="21"/>
  </w:num>
  <w:num w:numId="4" w16cid:durableId="1176651722">
    <w:abstractNumId w:val="6"/>
  </w:num>
  <w:num w:numId="5" w16cid:durableId="12921250">
    <w:abstractNumId w:val="7"/>
  </w:num>
  <w:num w:numId="6" w16cid:durableId="895165059">
    <w:abstractNumId w:val="23"/>
  </w:num>
  <w:num w:numId="7" w16cid:durableId="623999240">
    <w:abstractNumId w:val="0"/>
  </w:num>
  <w:num w:numId="8" w16cid:durableId="365446306">
    <w:abstractNumId w:val="25"/>
  </w:num>
  <w:num w:numId="9" w16cid:durableId="1629362070">
    <w:abstractNumId w:val="20"/>
  </w:num>
  <w:num w:numId="10" w16cid:durableId="1707634068">
    <w:abstractNumId w:val="13"/>
  </w:num>
  <w:num w:numId="11" w16cid:durableId="477261889">
    <w:abstractNumId w:val="17"/>
  </w:num>
  <w:num w:numId="12" w16cid:durableId="296767393">
    <w:abstractNumId w:val="15"/>
  </w:num>
  <w:num w:numId="13" w16cid:durableId="1831216855">
    <w:abstractNumId w:val="19"/>
  </w:num>
  <w:num w:numId="14" w16cid:durableId="155077441">
    <w:abstractNumId w:val="9"/>
  </w:num>
  <w:num w:numId="15" w16cid:durableId="1957521361">
    <w:abstractNumId w:val="26"/>
  </w:num>
  <w:num w:numId="16" w16cid:durableId="1408918166">
    <w:abstractNumId w:val="4"/>
  </w:num>
  <w:num w:numId="17" w16cid:durableId="2064986872">
    <w:abstractNumId w:val="8"/>
  </w:num>
  <w:num w:numId="18" w16cid:durableId="408385127">
    <w:abstractNumId w:val="3"/>
  </w:num>
  <w:num w:numId="19" w16cid:durableId="1885751393">
    <w:abstractNumId w:val="18"/>
  </w:num>
  <w:num w:numId="20" w16cid:durableId="766578563">
    <w:abstractNumId w:val="10"/>
  </w:num>
  <w:num w:numId="21" w16cid:durableId="2001035293">
    <w:abstractNumId w:val="28"/>
  </w:num>
  <w:num w:numId="22" w16cid:durableId="863908301">
    <w:abstractNumId w:val="14"/>
  </w:num>
  <w:num w:numId="23" w16cid:durableId="1342701986">
    <w:abstractNumId w:val="24"/>
  </w:num>
  <w:num w:numId="24" w16cid:durableId="560753370">
    <w:abstractNumId w:val="5"/>
  </w:num>
  <w:num w:numId="25" w16cid:durableId="149909354">
    <w:abstractNumId w:val="29"/>
  </w:num>
  <w:num w:numId="26" w16cid:durableId="1431007750">
    <w:abstractNumId w:val="12"/>
  </w:num>
  <w:num w:numId="27" w16cid:durableId="1143698013">
    <w:abstractNumId w:val="22"/>
  </w:num>
  <w:num w:numId="28" w16cid:durableId="885606695">
    <w:abstractNumId w:val="16"/>
  </w:num>
  <w:num w:numId="29" w16cid:durableId="217280334">
    <w:abstractNumId w:val="2"/>
  </w:num>
  <w:num w:numId="30" w16cid:durableId="16890912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88"/>
    <w:rsid w:val="00000A75"/>
    <w:rsid w:val="000469D0"/>
    <w:rsid w:val="00071538"/>
    <w:rsid w:val="000973E0"/>
    <w:rsid w:val="000F3882"/>
    <w:rsid w:val="00203ED2"/>
    <w:rsid w:val="00243126"/>
    <w:rsid w:val="002A048F"/>
    <w:rsid w:val="002A3A26"/>
    <w:rsid w:val="002B14F2"/>
    <w:rsid w:val="00342656"/>
    <w:rsid w:val="003946C2"/>
    <w:rsid w:val="003B567A"/>
    <w:rsid w:val="00411CDE"/>
    <w:rsid w:val="004E33B3"/>
    <w:rsid w:val="005B4638"/>
    <w:rsid w:val="0065147B"/>
    <w:rsid w:val="0067387D"/>
    <w:rsid w:val="006B46BD"/>
    <w:rsid w:val="007514B9"/>
    <w:rsid w:val="007971FA"/>
    <w:rsid w:val="007A7240"/>
    <w:rsid w:val="00806B60"/>
    <w:rsid w:val="00836E0D"/>
    <w:rsid w:val="00836F73"/>
    <w:rsid w:val="00890CB7"/>
    <w:rsid w:val="008970C7"/>
    <w:rsid w:val="008A1C41"/>
    <w:rsid w:val="008F0D13"/>
    <w:rsid w:val="00913C5C"/>
    <w:rsid w:val="00935AEB"/>
    <w:rsid w:val="009D378D"/>
    <w:rsid w:val="009E37CA"/>
    <w:rsid w:val="009F233A"/>
    <w:rsid w:val="00A93F73"/>
    <w:rsid w:val="00B36330"/>
    <w:rsid w:val="00BE2BBF"/>
    <w:rsid w:val="00BE2EB2"/>
    <w:rsid w:val="00C43794"/>
    <w:rsid w:val="00C4694E"/>
    <w:rsid w:val="00C61018"/>
    <w:rsid w:val="00C92A6C"/>
    <w:rsid w:val="00E54B88"/>
    <w:rsid w:val="00E74DD1"/>
    <w:rsid w:val="00ED3993"/>
    <w:rsid w:val="00EE2DED"/>
    <w:rsid w:val="00F631BB"/>
    <w:rsid w:val="00F6729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32E6A"/>
  <w15:docId w15:val="{AC46649C-83B3-45A8-99F2-4518A6F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330"/>
  </w:style>
  <w:style w:type="paragraph" w:styleId="Zpat">
    <w:name w:val="footer"/>
    <w:basedOn w:val="Normln"/>
    <w:link w:val="Zpat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3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69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69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6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8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5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F7A6-19E6-4845-A018-FF071AC4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Krajňák Michal</cp:lastModifiedBy>
  <cp:revision>21</cp:revision>
  <dcterms:created xsi:type="dcterms:W3CDTF">2012-11-10T09:29:00Z</dcterms:created>
  <dcterms:modified xsi:type="dcterms:W3CDTF">2023-12-21T12:58:00Z</dcterms:modified>
</cp:coreProperties>
</file>