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875D" w14:textId="77777777" w:rsidR="00E47942" w:rsidRP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UZÁVĚRKA</w:t>
      </w:r>
    </w:p>
    <w:p w14:paraId="4D5DB1DB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D0BC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14:paraId="3E3AB13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Zaúčtování účetních operací na konci účetního období </w:t>
      </w:r>
    </w:p>
    <w:p w14:paraId="6CAE04A4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Zjištění výsledku hospodaření před zdaněním </w:t>
      </w:r>
    </w:p>
    <w:p w14:paraId="6AF4EA1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Výpočet a zaúčtování daňové povinnosti </w:t>
      </w:r>
    </w:p>
    <w:p w14:paraId="50C6089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Převod obratů, příp. KS na účty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710 – Účet zisku a ztráty</w:t>
      </w:r>
      <w:r w:rsidRPr="00023E62">
        <w:rPr>
          <w:rFonts w:ascii="Times New Roman" w:hAnsi="Times New Roman" w:cs="Times New Roman"/>
          <w:sz w:val="24"/>
          <w:szCs w:val="24"/>
        </w:rPr>
        <w:t xml:space="preserve"> a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 xml:space="preserve">702 – Konečný účet </w:t>
      </w:r>
      <w:proofErr w:type="spellStart"/>
      <w:r w:rsidRPr="00023E62">
        <w:rPr>
          <w:rFonts w:ascii="Times New Roman" w:hAnsi="Times New Roman" w:cs="Times New Roman"/>
          <w:b/>
          <w:bCs/>
          <w:sz w:val="24"/>
          <w:szCs w:val="24"/>
        </w:rPr>
        <w:t>rozvažný</w:t>
      </w:r>
      <w:proofErr w:type="spellEnd"/>
    </w:p>
    <w:p w14:paraId="5845642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FDBF8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Předchází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 xml:space="preserve">rozvahovému dni </w:t>
      </w:r>
      <w:r w:rsidRPr="00023E62">
        <w:rPr>
          <w:rFonts w:ascii="Times New Roman" w:hAnsi="Times New Roman" w:cs="Times New Roman"/>
          <w:sz w:val="24"/>
          <w:szCs w:val="24"/>
        </w:rPr>
        <w:t>a sestavení závěrky</w:t>
      </w:r>
    </w:p>
    <w:p w14:paraId="5646B4F3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14:paraId="7198B1D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14:paraId="09EC07C3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stavů / zůstatků rozvahové účty</w:t>
      </w:r>
    </w:p>
    <w:p w14:paraId="3EF27837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14:paraId="76FAAE8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Metodické nástroje</w:t>
      </w:r>
    </w:p>
    <w:p w14:paraId="0A06FF2A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14:paraId="49779AB1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14:paraId="0C764721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14:paraId="309373C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CD137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účty </w:t>
      </w:r>
    </w:p>
    <w:p w14:paraId="0382E88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C8B073" wp14:editId="6F25EF5C">
            <wp:extent cx="4572000" cy="2181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0833" b="15556"/>
                    <a:stretch/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E2ED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8051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účty</w:t>
      </w:r>
    </w:p>
    <w:p w14:paraId="35E7F70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5C967C" wp14:editId="0405C27B">
            <wp:extent cx="4572000" cy="2190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111" b="15000"/>
                    <a:stretch/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DBAA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Nákladové účty</w:t>
      </w:r>
    </w:p>
    <w:p w14:paraId="06EED8C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029B55" wp14:editId="3B0E03FD">
            <wp:extent cx="457200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000" b="38333"/>
                    <a:stretch/>
                  </pic:blipFill>
                  <pic:spPr bwMode="auto"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F665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70BB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14:paraId="5158ACE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BBE158" wp14:editId="79C0BE0A">
            <wp:extent cx="4572000" cy="1390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9722" b="39722"/>
                    <a:stretch/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E738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22EA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469C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aktivních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702 – Konečný účet </w:t>
      </w:r>
      <w:proofErr w:type="spellStart"/>
      <w:r w:rsidRPr="00023E62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AB81B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pasivních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702 – Konečný účet </w:t>
      </w:r>
      <w:proofErr w:type="spellStart"/>
      <w:r w:rsidRPr="00023E62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C24A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710 – Účet zisku a ztráty </w:t>
      </w:r>
    </w:p>
    <w:p w14:paraId="169B92F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710 – Účet zisku a ztráty </w:t>
      </w:r>
    </w:p>
    <w:p w14:paraId="6961A76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10C6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477400" wp14:editId="3A3A1345">
            <wp:extent cx="4572000" cy="182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945" b="24722"/>
                    <a:stretch/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6161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AA3E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DF70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14:paraId="345AD742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Nejpoužívanější přehled při práci s účetními informacemi</w:t>
      </w:r>
    </w:p>
    <w:p w14:paraId="1C00C14A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14:paraId="64040434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PZ (S)</w:t>
      </w:r>
    </w:p>
    <w:p w14:paraId="0922344F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MD</w:t>
      </w:r>
    </w:p>
    <w:p w14:paraId="003D6005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D</w:t>
      </w:r>
    </w:p>
    <w:p w14:paraId="4D993E76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KZ (S) / souhrn obratu</w:t>
      </w:r>
    </w:p>
    <w:p w14:paraId="0AFE19E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1020DDD" wp14:editId="26DAC249">
            <wp:extent cx="5760720" cy="1043005"/>
            <wp:effectExtent l="0" t="0" r="0" b="508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628B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842DE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Spojuje hlavní knihu a knihu analytických účtů s účetními výkazy </w:t>
      </w:r>
    </w:p>
    <w:p w14:paraId="440A065B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Pomocí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023E62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14:paraId="4FA2A461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14:paraId="2D88F67B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14:paraId="7A648CF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10073" w14:textId="77777777" w:rsidR="00023E62" w:rsidRDefault="00023E62" w:rsidP="00023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5FB2D7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14:paraId="000B3706" w14:textId="77777777" w:rsidR="00023E62" w:rsidRPr="003543E6" w:rsidRDefault="00023E62" w:rsidP="00023E62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023E62" w:rsidRPr="00E51A9E" w14:paraId="25ED0196" w14:textId="77777777" w:rsidTr="009E23FD">
        <w:tc>
          <w:tcPr>
            <w:tcW w:w="2586" w:type="dxa"/>
            <w:tcBorders>
              <w:bottom w:val="single" w:sz="12" w:space="0" w:color="auto"/>
            </w:tcBorders>
          </w:tcPr>
          <w:p w14:paraId="494A9508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4D44220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49DB6BD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Korekce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1C61C5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283AC0C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VK+Z</w:t>
            </w:r>
            <w:r w:rsidR="0039105D" w:rsidRPr="00740A65">
              <w:rPr>
                <w:rFonts w:ascii="Times New Roman" w:hAnsi="Times New Roman"/>
                <w:sz w:val="24"/>
              </w:rPr>
              <w:t xml:space="preserve"> (pasiva)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10347F9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79324855" w14:textId="77777777" w:rsidTr="009E23FD">
        <w:tc>
          <w:tcPr>
            <w:tcW w:w="2586" w:type="dxa"/>
            <w:tcBorders>
              <w:top w:val="single" w:sz="12" w:space="0" w:color="auto"/>
            </w:tcBorders>
          </w:tcPr>
          <w:p w14:paraId="1062A126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Stavby 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2CCF77C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7C3F313A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F506E7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6BAA906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Vlastní kapitál 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97218E9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740A65" w:rsidRPr="00E51A9E" w14:paraId="77AD0AFC" w14:textId="77777777" w:rsidTr="009E23FD">
        <w:tc>
          <w:tcPr>
            <w:tcW w:w="2586" w:type="dxa"/>
          </w:tcPr>
          <w:p w14:paraId="190DCCB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SMV </w:t>
            </w:r>
          </w:p>
        </w:tc>
        <w:tc>
          <w:tcPr>
            <w:tcW w:w="1144" w:type="dxa"/>
          </w:tcPr>
          <w:p w14:paraId="4173F27B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58" w:type="dxa"/>
          </w:tcPr>
          <w:p w14:paraId="182A3CA4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27651EE5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342" w:type="dxa"/>
          </w:tcPr>
          <w:p w14:paraId="6D5EFD5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Dluhy z OV</w:t>
            </w:r>
          </w:p>
        </w:tc>
        <w:tc>
          <w:tcPr>
            <w:tcW w:w="1046" w:type="dxa"/>
          </w:tcPr>
          <w:p w14:paraId="702933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740A65" w:rsidRPr="00E51A9E" w14:paraId="08BA0489" w14:textId="77777777" w:rsidTr="009E23FD">
        <w:tc>
          <w:tcPr>
            <w:tcW w:w="2586" w:type="dxa"/>
          </w:tcPr>
          <w:p w14:paraId="448B4B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Materiál na skladě </w:t>
            </w:r>
          </w:p>
        </w:tc>
        <w:tc>
          <w:tcPr>
            <w:tcW w:w="1144" w:type="dxa"/>
          </w:tcPr>
          <w:p w14:paraId="2ED77605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1058" w:type="dxa"/>
          </w:tcPr>
          <w:p w14:paraId="1AD776FC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56FC5AD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2342" w:type="dxa"/>
          </w:tcPr>
          <w:p w14:paraId="2A36CEC4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3A7000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460BFAC7" w14:textId="77777777" w:rsidTr="009E23FD">
        <w:tc>
          <w:tcPr>
            <w:tcW w:w="2586" w:type="dxa"/>
          </w:tcPr>
          <w:p w14:paraId="634CC1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Pohledávky z OV</w:t>
            </w:r>
          </w:p>
        </w:tc>
        <w:tc>
          <w:tcPr>
            <w:tcW w:w="1144" w:type="dxa"/>
          </w:tcPr>
          <w:p w14:paraId="12A37644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58" w:type="dxa"/>
          </w:tcPr>
          <w:p w14:paraId="23FCC1E2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32A6B0E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2342" w:type="dxa"/>
          </w:tcPr>
          <w:p w14:paraId="3FDD516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889B5B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DCF28CF" w14:textId="77777777" w:rsidTr="009E23FD">
        <w:tc>
          <w:tcPr>
            <w:tcW w:w="2586" w:type="dxa"/>
          </w:tcPr>
          <w:p w14:paraId="54A075F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PP u banky </w:t>
            </w:r>
          </w:p>
        </w:tc>
        <w:tc>
          <w:tcPr>
            <w:tcW w:w="1144" w:type="dxa"/>
          </w:tcPr>
          <w:p w14:paraId="2ADA5E1F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58" w:type="dxa"/>
          </w:tcPr>
          <w:p w14:paraId="1659997D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06621C2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2342" w:type="dxa"/>
          </w:tcPr>
          <w:p w14:paraId="7CDF433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C2335A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05BAEDC" w14:textId="77777777" w:rsidTr="009E23FD">
        <w:tc>
          <w:tcPr>
            <w:tcW w:w="2586" w:type="dxa"/>
          </w:tcPr>
          <w:p w14:paraId="5F5D437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144" w:type="dxa"/>
          </w:tcPr>
          <w:p w14:paraId="17F159BD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1058" w:type="dxa"/>
          </w:tcPr>
          <w:p w14:paraId="210C5BAA" w14:textId="77777777" w:rsidR="00740A65" w:rsidRPr="00740A65" w:rsidRDefault="00740A65" w:rsidP="00740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72253E7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2342" w:type="dxa"/>
          </w:tcPr>
          <w:p w14:paraId="19DAD7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6" w:type="dxa"/>
          </w:tcPr>
          <w:p w14:paraId="7B8D8CB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</w:tr>
    </w:tbl>
    <w:p w14:paraId="584FDCE7" w14:textId="77777777" w:rsidR="00023E62" w:rsidRPr="004B3130" w:rsidRDefault="00023E62" w:rsidP="00023E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023E62" w:rsidRPr="00E51A9E" w14:paraId="348568F0" w14:textId="77777777" w:rsidTr="009E23FD">
        <w:tc>
          <w:tcPr>
            <w:tcW w:w="723" w:type="dxa"/>
          </w:tcPr>
          <w:p w14:paraId="0ADA5F7E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768E10E7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32B6D9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74184DD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36F00FA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23E62" w:rsidRPr="00E51A9E" w14:paraId="7BBDBAFE" w14:textId="77777777" w:rsidTr="009E23FD">
        <w:tc>
          <w:tcPr>
            <w:tcW w:w="723" w:type="dxa"/>
          </w:tcPr>
          <w:p w14:paraId="7D178B2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0B42AB2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14:paraId="17AC58AD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132" w:type="dxa"/>
          </w:tcPr>
          <w:p w14:paraId="49D29B18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14:paraId="2F94D50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5F6CA5A7" w14:textId="77777777" w:rsidTr="009E23FD">
        <w:tc>
          <w:tcPr>
            <w:tcW w:w="723" w:type="dxa"/>
          </w:tcPr>
          <w:p w14:paraId="38BBA4B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11AB3031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příjemka) </w:t>
            </w:r>
          </w:p>
        </w:tc>
        <w:tc>
          <w:tcPr>
            <w:tcW w:w="1560" w:type="dxa"/>
          </w:tcPr>
          <w:p w14:paraId="6F64794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8C87F4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132" w:type="dxa"/>
          </w:tcPr>
          <w:p w14:paraId="364897A6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E8676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14:paraId="6EA9177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7F5E55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084E52B8" w14:textId="77777777" w:rsidTr="009E23FD">
        <w:tc>
          <w:tcPr>
            <w:tcW w:w="723" w:type="dxa"/>
          </w:tcPr>
          <w:p w14:paraId="661BF073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8E4647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14:paraId="4CEFDACA" w14:textId="77777777" w:rsidR="00023E62" w:rsidRPr="009251F5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14:paraId="28A946E2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1135" w:type="dxa"/>
          </w:tcPr>
          <w:p w14:paraId="01111B3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311</w:t>
            </w:r>
          </w:p>
        </w:tc>
      </w:tr>
      <w:tr w:rsidR="00023E62" w:rsidRPr="00E51A9E" w14:paraId="700DA3D4" w14:textId="77777777" w:rsidTr="009E23FD">
        <w:tc>
          <w:tcPr>
            <w:tcW w:w="723" w:type="dxa"/>
          </w:tcPr>
          <w:p w14:paraId="3FC81DB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B297FCF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14:paraId="02192DE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019FA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132" w:type="dxa"/>
          </w:tcPr>
          <w:p w14:paraId="285682C4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3736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14:paraId="45CF9E0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EE10F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3E82E74C" w14:textId="77777777" w:rsidTr="009E23FD">
        <w:tc>
          <w:tcPr>
            <w:tcW w:w="723" w:type="dxa"/>
          </w:tcPr>
          <w:p w14:paraId="5652DC8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3E2D8B8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14:paraId="70A0F51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14:paraId="69E762EC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501</w:t>
            </w:r>
          </w:p>
        </w:tc>
        <w:tc>
          <w:tcPr>
            <w:tcW w:w="1135" w:type="dxa"/>
          </w:tcPr>
          <w:p w14:paraId="6CCAE36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112 </w:t>
            </w:r>
          </w:p>
        </w:tc>
      </w:tr>
      <w:tr w:rsidR="00023E62" w:rsidRPr="00E51A9E" w14:paraId="7A527F29" w14:textId="77777777" w:rsidTr="009E23FD">
        <w:tc>
          <w:tcPr>
            <w:tcW w:w="723" w:type="dxa"/>
          </w:tcPr>
          <w:p w14:paraId="3EF0124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AF9BBBB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14:paraId="79A3C687" w14:textId="77777777" w:rsidR="00023E62" w:rsidRPr="00B06BB8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32" w:type="dxa"/>
          </w:tcPr>
          <w:p w14:paraId="1B0421D4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135" w:type="dxa"/>
          </w:tcPr>
          <w:p w14:paraId="0892945E" w14:textId="77777777" w:rsidR="00023E62" w:rsidRPr="00740A65" w:rsidRDefault="00B17C00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  <w:r w:rsidR="00023E62"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</w:tbl>
    <w:p w14:paraId="49E53DC2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A7F0AAC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6C96875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5C2CAF" wp14:editId="382AF7F6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1EE3" id="Přímá spojnice 99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776FA8" wp14:editId="78037152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BF258" id="Přímá spojnice 9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371F4935" wp14:editId="464837D1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B32E" id="Přímá spojnice 95" o:spid="_x0000_s1026" style="position:absolute;flip:x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49024" behindDoc="0" locked="0" layoutInCell="1" allowOverlap="1" wp14:anchorId="5B92244A" wp14:editId="1087232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5E93" id="Přímá spojnice 98" o:spid="_x0000_s1026" style="position:absolute;z-index:251649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0048" behindDoc="0" locked="0" layoutInCell="1" allowOverlap="1" wp14:anchorId="2B5C0A60" wp14:editId="0506C6B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2F1F7" id="Přímá spojnice 96" o:spid="_x0000_s1026" style="position:absolute;z-index:251650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1072" behindDoc="0" locked="0" layoutInCell="1" allowOverlap="1" wp14:anchorId="70030D89" wp14:editId="402B288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8DD1B" id="Přímá spojnice 94" o:spid="_x0000_s1026" style="position:absolute;z-index: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7B95A00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CBE7178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113B64E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C457A2B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406CA76D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35FE3E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F4C5D" wp14:editId="0FE16CE5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9FD0" id="Přímá spojnice 2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1B5040" wp14:editId="70E296E4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A707" id="Přímá spojnice 2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3FC39B65" wp14:editId="4E2D4131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8D2" id="Přímá spojnice 22" o:spid="_x0000_s1026" style="position:absolute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4144" behindDoc="0" locked="0" layoutInCell="1" allowOverlap="1" wp14:anchorId="392AC3ED" wp14:editId="38AB2DB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B321" id="Přímá spojnice 21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3120" behindDoc="0" locked="0" layoutInCell="1" allowOverlap="1" wp14:anchorId="1A06B947" wp14:editId="0EFE97D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FD17" id="Přímá spojnice 20" o:spid="_x0000_s1026" style="position:absolute;z-index: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2096" behindDoc="0" locked="0" layoutInCell="1" allowOverlap="1" wp14:anchorId="5812B0D2" wp14:editId="6016533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95C9" id="Přímá spojnice 19" o:spid="_x0000_s1026" style="position:absolute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0B5FC1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093DD09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3937956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BA2B4A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BF85CE8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210F0A5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EECC4E7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14:paraId="0C4ABF6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3202C" wp14:editId="687624DA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C6DC3" id="Přímá spojnic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0BC7A" wp14:editId="5AFB62C5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5EB3" id="Přímá spojnice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9090039" wp14:editId="695A70AF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5552" id="Přímá spojnice 9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DA1CBA8" wp14:editId="530EBCF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A69E" id="Přímá spojnice 10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773BD12" wp14:editId="2E2952F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BFE9" id="Přímá spojnice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6108FB" wp14:editId="5FA2359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3959" id="Přímá spojnic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A9D215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914E16B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118A56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98E50F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3C4C07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1E185991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730DC5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EA25E" wp14:editId="19D7F00E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8E83" id="Přímá spojnice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0FEF6" wp14:editId="68E1EDD8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64F0" id="Přímá spojnice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E6E6670" wp14:editId="2C5CB0E7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61476" id="Přímá spojnice 15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eOz0w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AFB5C11" wp14:editId="1807E35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2818" id="Přímá spojnice 1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01A8B768" wp14:editId="4090B28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840CC" id="Přímá spojnice 1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0A1CA84E" wp14:editId="0871621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7DBA" id="Přímá spojnice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881556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4B58CC2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3E5C77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2FE8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14A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4FAF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CC2D0D" wp14:editId="33E8FD67">
            <wp:extent cx="4572000" cy="2989053"/>
            <wp:effectExtent l="0" t="0" r="0" b="190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2EC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B0406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6268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Inventarizace majetku a závazků </w:t>
      </w:r>
    </w:p>
    <w:p w14:paraId="6C710CC4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3A17B" w14:textId="77777777" w:rsidR="00E173E2" w:rsidRPr="00023E62" w:rsidRDefault="006A64E2" w:rsidP="00023E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Pr="00023E62">
        <w:rPr>
          <w:rFonts w:ascii="Times New Roman" w:hAnsi="Times New Roman" w:cs="Times New Roman"/>
          <w:sz w:val="24"/>
          <w:szCs w:val="24"/>
        </w:rPr>
        <w:t xml:space="preserve"> = zjištění skutečného stavu majetku a závazků</w:t>
      </w:r>
    </w:p>
    <w:p w14:paraId="4E56C346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fyzická – u majetku hmotné povahy (zásoby)</w:t>
      </w:r>
    </w:p>
    <w:p w14:paraId="718E3B3B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dokladová – u položek, které nemají hmotnou podstatu (pohledávky, závazky)</w:t>
      </w:r>
    </w:p>
    <w:p w14:paraId="7883285D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023E62">
        <w:rPr>
          <w:rFonts w:ascii="Times New Roman" w:hAnsi="Times New Roman" w:cs="Times New Roman"/>
          <w:sz w:val="24"/>
          <w:szCs w:val="24"/>
        </w:rPr>
        <w:t xml:space="preserve"> – porovnání skutečného stavu se stavem účetním </w:t>
      </w:r>
    </w:p>
    <w:p w14:paraId="5AB06135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Druhy inventarizace</w:t>
      </w:r>
    </w:p>
    <w:p w14:paraId="3B8E1DF9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Periodická</w:t>
      </w:r>
    </w:p>
    <w:p w14:paraId="5620ACA0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Řádná – k rozvahovému dni </w:t>
      </w:r>
    </w:p>
    <w:p w14:paraId="3E8B67CB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3E62">
        <w:rPr>
          <w:rFonts w:ascii="Times New Roman" w:hAnsi="Times New Roman" w:cs="Times New Roman"/>
          <w:sz w:val="24"/>
          <w:szCs w:val="24"/>
        </w:rPr>
        <w:t>Mimořádná  -</w:t>
      </w:r>
      <w:proofErr w:type="gramEnd"/>
      <w:r w:rsidRPr="00023E62">
        <w:rPr>
          <w:rFonts w:ascii="Times New Roman" w:hAnsi="Times New Roman" w:cs="Times New Roman"/>
          <w:sz w:val="24"/>
          <w:szCs w:val="24"/>
        </w:rPr>
        <w:t xml:space="preserve"> v mimořádných případech (živelná pohroma, krádež) </w:t>
      </w:r>
    </w:p>
    <w:p w14:paraId="05199F48" w14:textId="77777777" w:rsidR="00E173E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Průběžná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03A0A" w14:textId="77777777" w:rsidR="00023E62" w:rsidRDefault="00023E62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ABF63E7" w14:textId="77777777" w:rsidR="00740A65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B687FB1" w14:textId="77777777" w:rsidR="00740A65" w:rsidRPr="00023E62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2F77D00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lastRenderedPageBreak/>
        <w:t>Inventarizační rozdíly musí účetní jednotka vypořádat:</w:t>
      </w:r>
    </w:p>
    <w:p w14:paraId="3B83185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Manko, schodek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A2D1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Přebytek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výnosů</w:t>
      </w:r>
    </w:p>
    <w:p w14:paraId="4BB13AAD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Inventarizaci je účetní jednotka povinna konat alespoň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jedenkrát</w:t>
      </w:r>
      <w:r w:rsidRPr="00023E62">
        <w:rPr>
          <w:rFonts w:ascii="Times New Roman" w:hAnsi="Times New Roman" w:cs="Times New Roman"/>
          <w:sz w:val="24"/>
          <w:szCs w:val="24"/>
        </w:rPr>
        <w:t xml:space="preserve"> ročně, a to ke dni účetní závěrky </w:t>
      </w:r>
    </w:p>
    <w:p w14:paraId="6924DED4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Inventarizační práce je možno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zahájit</w:t>
      </w:r>
      <w:r w:rsidRPr="00023E62">
        <w:rPr>
          <w:rFonts w:ascii="Times New Roman" w:hAnsi="Times New Roman" w:cs="Times New Roman"/>
          <w:sz w:val="24"/>
          <w:szCs w:val="24"/>
        </w:rPr>
        <w:t xml:space="preserve"> nejdříve 4 měsíce před a nejpozději 1 měsíc po skončení účetního období </w:t>
      </w:r>
    </w:p>
    <w:p w14:paraId="46855F01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A8A19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4E1C4F" wp14:editId="2BA0B10B">
            <wp:extent cx="4572000" cy="2631056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5598" b="7673"/>
                    <a:stretch/>
                  </pic:blipFill>
                  <pic:spPr bwMode="auto">
                    <a:xfrm>
                      <a:off x="0" y="0"/>
                      <a:ext cx="4572638" cy="263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0A7AB" w14:textId="77777777" w:rsidR="00D32295" w:rsidRDefault="00D3229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D02A4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dlouhodobý majetek</w:t>
      </w:r>
    </w:p>
    <w:p w14:paraId="6BFB3E45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odpisového plánu </w:t>
      </w:r>
    </w:p>
    <w:p w14:paraId="2090BE1A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Zaúčtování opravných položek </w:t>
      </w:r>
    </w:p>
    <w:p w14:paraId="6BD9A79C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existence majetku (chybějící majetek, nově nalezený majetek) </w:t>
      </w:r>
    </w:p>
    <w:p w14:paraId="18000668" w14:textId="77777777" w:rsidR="00E173E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majetku </w:t>
      </w:r>
    </w:p>
    <w:p w14:paraId="54028BA3" w14:textId="77777777" w:rsidR="00023E62" w:rsidRPr="00023E62" w:rsidRDefault="00023E62" w:rsidP="00023E6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B3CD7A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zásoby</w:t>
      </w:r>
    </w:p>
    <w:p w14:paraId="0CDE6BF5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Existence zásob (manko, přebytek) </w:t>
      </w:r>
    </w:p>
    <w:p w14:paraId="4BE0570B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</w:p>
    <w:p w14:paraId="78781972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Zásoby na cestě </w:t>
      </w:r>
    </w:p>
    <w:p w14:paraId="327527D8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zásob </w:t>
      </w:r>
    </w:p>
    <w:p w14:paraId="53866601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41AB7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krátkodobá finanční aktiva</w:t>
      </w:r>
    </w:p>
    <w:p w14:paraId="4681BCF7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Existence </w:t>
      </w:r>
    </w:p>
    <w:p w14:paraId="7A3B2B71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Ocenění (reálná hodnota) </w:t>
      </w:r>
    </w:p>
    <w:p w14:paraId="4AFE747A" w14:textId="77777777" w:rsidR="00E173E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1EC751DA" w14:textId="77777777" w:rsidR="000637D0" w:rsidRPr="00023E62" w:rsidRDefault="000637D0" w:rsidP="000637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9BD064" w14:textId="77777777" w:rsidR="00023E62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pohledávky</w:t>
      </w:r>
    </w:p>
    <w:p w14:paraId="77966F01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pohledávek </w:t>
      </w:r>
    </w:p>
    <w:p w14:paraId="612D8208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Ocenění pohledávek </w:t>
      </w:r>
    </w:p>
    <w:p w14:paraId="29E252BC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Opravné položky, odpis pohledávky </w:t>
      </w:r>
    </w:p>
    <w:p w14:paraId="6A8CCA5D" w14:textId="77777777" w:rsidR="00740A65" w:rsidRDefault="006A64E2" w:rsidP="00023E6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Kurzové rozdíly – pohledávky a závazky v cizí měně </w:t>
      </w:r>
    </w:p>
    <w:p w14:paraId="363C4A58" w14:textId="77777777" w:rsidR="000637D0" w:rsidRPr="00740A65" w:rsidRDefault="000637D0" w:rsidP="00740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Inventarizace –</w:t>
      </w:r>
      <w:r w:rsidR="006A64E2" w:rsidRPr="00740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65">
        <w:rPr>
          <w:rFonts w:ascii="Times New Roman" w:hAnsi="Times New Roman" w:cs="Times New Roman"/>
          <w:b/>
          <w:bCs/>
          <w:sz w:val="24"/>
          <w:szCs w:val="24"/>
        </w:rPr>
        <w:t>závazky</w:t>
      </w:r>
    </w:p>
    <w:p w14:paraId="41FCF5C6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</w:t>
      </w:r>
    </w:p>
    <w:p w14:paraId="206D84AC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Časová hodnota (dlouhodobé x krátkodobé) </w:t>
      </w:r>
    </w:p>
    <w:p w14:paraId="248788DD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Rezervy (tvorba, rozpuštění rezerv, rozpočet) </w:t>
      </w:r>
    </w:p>
    <w:p w14:paraId="7E9A399C" w14:textId="77777777" w:rsidR="00E173E2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7DA0FFC4" w14:textId="77777777" w:rsidR="00D32295" w:rsidRPr="000637D0" w:rsidRDefault="00D3229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4810A33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ostatní aktiva, ostatní závazky</w:t>
      </w:r>
    </w:p>
    <w:p w14:paraId="05711415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Dohadné položky</w:t>
      </w:r>
    </w:p>
    <w:p w14:paraId="5E1C1D07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rozlišení, přepočet časového rozlišení </w:t>
      </w:r>
    </w:p>
    <w:p w14:paraId="7792869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2EC2F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 xml:space="preserve">Inventarizace – vlastní kapitál  </w:t>
      </w:r>
    </w:p>
    <w:p w14:paraId="616B94EC" w14:textId="77777777" w:rsidR="00E173E2" w:rsidRPr="000637D0" w:rsidRDefault="006A64E2" w:rsidP="00740A65">
      <w:pPr>
        <w:numPr>
          <w:ilvl w:val="1"/>
          <w:numId w:val="17"/>
        </w:numPr>
        <w:tabs>
          <w:tab w:val="clear" w:pos="1440"/>
          <w:tab w:val="num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Rozdělování VH (předchozího účetního období)</w:t>
      </w:r>
    </w:p>
    <w:p w14:paraId="773D175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67817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náklady, výnosy</w:t>
      </w:r>
    </w:p>
    <w:p w14:paraId="5C2A0FCD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Klasifikace a struktura nákladů </w:t>
      </w:r>
    </w:p>
    <w:p w14:paraId="54AD18A4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Daňové a nedaňové dopady nákladů </w:t>
      </w:r>
    </w:p>
    <w:p w14:paraId="0F973E5F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  </w:t>
      </w:r>
    </w:p>
    <w:p w14:paraId="3840807A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DAA7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1E236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00DE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334E9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19321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6339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B57F6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51C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8FBD7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62635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9BA5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BFD08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F112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0C2C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E2BEE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8342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55D58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E2EB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391B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65A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ADD3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43748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9A28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8C88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5316F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4481D" w14:textId="77777777" w:rsidR="00740A65" w:rsidRDefault="00740A6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F4039" w14:textId="5A614333" w:rsidR="000637D0" w:rsidRDefault="000637D0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ÚČETNÍ ZÁVĚRKA</w:t>
      </w:r>
    </w:p>
    <w:p w14:paraId="3EFFB3AF" w14:textId="77777777" w:rsidR="00740A65" w:rsidRPr="00740A65" w:rsidRDefault="00740A6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9D0668" w14:textId="77777777" w:rsidR="00E173E2" w:rsidRPr="000637D0" w:rsidRDefault="006A64E2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Cs/>
          <w:sz w:val="24"/>
          <w:szCs w:val="24"/>
        </w:rPr>
        <w:t xml:space="preserve">Účetní závěrku </w:t>
      </w:r>
      <w:r w:rsidR="00740A65">
        <w:rPr>
          <w:rFonts w:ascii="Times New Roman" w:hAnsi="Times New Roman" w:cs="Times New Roman"/>
          <w:bCs/>
          <w:sz w:val="24"/>
          <w:szCs w:val="24"/>
        </w:rPr>
        <w:t xml:space="preserve">dle českých účetních předpisů </w:t>
      </w:r>
      <w:proofErr w:type="gramStart"/>
      <w:r w:rsidRPr="000637D0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0637D0">
        <w:rPr>
          <w:rFonts w:ascii="Times New Roman" w:hAnsi="Times New Roman" w:cs="Times New Roman"/>
          <w:sz w:val="24"/>
          <w:szCs w:val="24"/>
        </w:rPr>
        <w:t>:</w:t>
      </w:r>
    </w:p>
    <w:p w14:paraId="0D0BA8B7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13541B5F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Výkaz zisku a ztráty </w:t>
      </w:r>
    </w:p>
    <w:p w14:paraId="1CAAC968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EFD4F9B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peněžních tocích </w:t>
      </w:r>
      <w:proofErr w:type="gramStart"/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 xml:space="preserve"> povinný</w:t>
      </w:r>
      <w:proofErr w:type="gramEnd"/>
      <w:r w:rsidR="0039105D">
        <w:rPr>
          <w:rFonts w:ascii="Times New Roman" w:hAnsi="Times New Roman" w:cs="Times New Roman"/>
          <w:sz w:val="24"/>
          <w:szCs w:val="24"/>
        </w:rPr>
        <w:t xml:space="preserve"> pro střední a velké účetní jednotky </w:t>
      </w:r>
      <w:r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952" w14:textId="77777777" w:rsidR="00E173E2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změnách vlastního </w:t>
      </w:r>
      <w:proofErr w:type="gramStart"/>
      <w:r w:rsidRPr="000637D0">
        <w:rPr>
          <w:rFonts w:ascii="Times New Roman" w:hAnsi="Times New Roman" w:cs="Times New Roman"/>
          <w:sz w:val="24"/>
          <w:szCs w:val="24"/>
        </w:rPr>
        <w:t xml:space="preserve">kapitálu </w:t>
      </w:r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>povinný</w:t>
      </w:r>
      <w:proofErr w:type="gramEnd"/>
      <w:r w:rsidR="0039105D">
        <w:rPr>
          <w:rFonts w:ascii="Times New Roman" w:hAnsi="Times New Roman" w:cs="Times New Roman"/>
          <w:sz w:val="24"/>
          <w:szCs w:val="24"/>
        </w:rPr>
        <w:t xml:space="preserve"> pro střední a velké účetní jednotky </w:t>
      </w:r>
      <w:r w:rsidR="0039105D"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F2ABA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6F689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účetní závěrky dle kategorizace účetních jednotek – shrnutí</w:t>
      </w:r>
    </w:p>
    <w:tbl>
      <w:tblPr>
        <w:tblW w:w="8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276"/>
        <w:gridCol w:w="1275"/>
        <w:gridCol w:w="1276"/>
        <w:gridCol w:w="1277"/>
        <w:gridCol w:w="1134"/>
      </w:tblGrid>
      <w:tr w:rsidR="00B17C00" w:rsidRPr="00B17C00" w14:paraId="2A9D4C05" w14:textId="77777777" w:rsidTr="00B17C00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CE5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2946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Rozvaha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4CF7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Výkaz zisku a ztráty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81F6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 o</w:t>
            </w:r>
            <w:proofErr w:type="gramEnd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peněž. tocích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AD44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o změnách VK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F1B7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Příloha</w:t>
            </w:r>
          </w:p>
        </w:tc>
      </w:tr>
      <w:tr w:rsidR="00B17C00" w:rsidRPr="00B17C00" w14:paraId="077F917E" w14:textId="77777777" w:rsidTr="00B17C00">
        <w:trPr>
          <w:trHeight w:val="26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A20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1840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7A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25E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AB80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3E11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14BD8FF2" w14:textId="77777777" w:rsidTr="00B17C00">
        <w:trPr>
          <w:trHeight w:val="3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D49B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2D5F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82E3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DB2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345D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B6C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63B3E913" w14:textId="77777777" w:rsidTr="00B17C00">
        <w:trPr>
          <w:trHeight w:val="45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7E8F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Středí (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obch.spol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32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98D7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4FBB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8EA5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6C5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45462823" w14:textId="77777777" w:rsidTr="00B17C00">
        <w:trPr>
          <w:trHeight w:val="2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16E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Velká (obch. spol.)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E3E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FCE42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85F2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6C58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41F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</w:tbl>
    <w:p w14:paraId="2F7EA700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6E23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304F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23FD0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Plný x zkrácený rozsah výkazů </w:t>
      </w:r>
    </w:p>
    <w:p w14:paraId="3C16DE5D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Rozvaha, výkaz zisku a ztráty, příloha – plný rozsah, zkrácený rozsah </w:t>
      </w:r>
    </w:p>
    <w:p w14:paraId="545D5A6B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Rozvaha (§ 3a/1)</w:t>
      </w:r>
    </w:p>
    <w:p w14:paraId="1C62A366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plný rozsah </w:t>
      </w:r>
    </w:p>
    <w:p w14:paraId="0F234272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Velká účetní jednotka, střední účetní jednotka </w:t>
      </w:r>
    </w:p>
    <w:p w14:paraId="56B8C057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(je-li povinný audit)</w:t>
      </w:r>
    </w:p>
    <w:p w14:paraId="08B7BAE7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</w:t>
      </w:r>
    </w:p>
    <w:p w14:paraId="0B89D59C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(není-li povinný audit)</w:t>
      </w:r>
    </w:p>
    <w:p w14:paraId="41D48329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Výkaz zisku a ztráty (</w:t>
      </w:r>
      <w:proofErr w:type="gramStart"/>
      <w:r w:rsidRPr="0030118F">
        <w:rPr>
          <w:rFonts w:ascii="Times New Roman" w:hAnsi="Times New Roman" w:cs="Times New Roman"/>
          <w:sz w:val="24"/>
          <w:szCs w:val="24"/>
        </w:rPr>
        <w:t>3a</w:t>
      </w:r>
      <w:proofErr w:type="gramEnd"/>
      <w:r w:rsidRPr="0030118F">
        <w:rPr>
          <w:rFonts w:ascii="Times New Roman" w:hAnsi="Times New Roman" w:cs="Times New Roman"/>
          <w:sz w:val="24"/>
          <w:szCs w:val="24"/>
        </w:rPr>
        <w:t xml:space="preserve">/3) </w:t>
      </w:r>
    </w:p>
    <w:p w14:paraId="10B88C4C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plný rozsah – velká ÚJ, střední ÚJ, mikro a malá </w:t>
      </w:r>
      <w:proofErr w:type="gramStart"/>
      <w:r w:rsidRPr="0030118F">
        <w:rPr>
          <w:rFonts w:ascii="Times New Roman" w:hAnsi="Times New Roman" w:cs="Times New Roman"/>
          <w:sz w:val="24"/>
          <w:szCs w:val="24"/>
        </w:rPr>
        <w:t>ÚJ</w:t>
      </w:r>
      <w:proofErr w:type="gramEnd"/>
      <w:r w:rsidRPr="0030118F">
        <w:rPr>
          <w:rFonts w:ascii="Times New Roman" w:hAnsi="Times New Roman" w:cs="Times New Roman"/>
          <w:sz w:val="24"/>
          <w:szCs w:val="24"/>
        </w:rPr>
        <w:t xml:space="preserve"> pokud je obchodní společností nebo má povinný audit</w:t>
      </w:r>
    </w:p>
    <w:p w14:paraId="12EAEF44" w14:textId="77777777" w:rsidR="009C0DB3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– mikro a malá ÚJ, není obchodní společností a nemá povinný audit </w:t>
      </w:r>
    </w:p>
    <w:p w14:paraId="59E9CB42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78EB8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B30AF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B5EA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AB417" w14:textId="77777777" w:rsidR="00740A65" w:rsidRDefault="00740A65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BA748" w14:textId="77777777" w:rsidR="00B17C00" w:rsidRPr="0030118F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1276"/>
        <w:gridCol w:w="1417"/>
        <w:gridCol w:w="1276"/>
        <w:gridCol w:w="1276"/>
      </w:tblGrid>
      <w:tr w:rsidR="00B17C00" w:rsidRPr="00B17C00" w14:paraId="7DA3950A" w14:textId="77777777" w:rsidTr="00B17C00">
        <w:trPr>
          <w:trHeight w:val="101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D2F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952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Rozvaha - plná</w:t>
            </w:r>
            <w:proofErr w:type="gramEnd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B74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Rozvaha - zkrácená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4E86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plný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5651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zkrácený</w:t>
            </w:r>
            <w:proofErr w:type="gramEnd"/>
          </w:p>
        </w:tc>
      </w:tr>
      <w:tr w:rsidR="00B17C00" w:rsidRPr="00B17C00" w14:paraId="46DE0B6F" w14:textId="77777777" w:rsidTr="00B17C00">
        <w:trPr>
          <w:trHeight w:val="12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9AC9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F4F1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AC3B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3BF9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ACC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723FB317" w14:textId="77777777" w:rsidTr="00B17C00">
        <w:trPr>
          <w:trHeight w:val="3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9756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bez auditu, není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975E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C69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F53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EFA9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26BD48D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663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Mikro - bez</w:t>
            </w:r>
            <w:proofErr w:type="gram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 auditu,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23A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58B6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1E7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E7A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6C24A5A" w14:textId="77777777" w:rsidTr="00B17C00">
        <w:trPr>
          <w:trHeight w:val="25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1138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7530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8E85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3A2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F12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CFD7AA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116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bez auditu, není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834F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42A8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D46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6EE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615B4A89" w14:textId="77777777" w:rsidTr="00B17C00">
        <w:trPr>
          <w:trHeight w:val="26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80CF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bez auditu,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77DC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1581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E576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C08D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5225130" w14:textId="77777777" w:rsidTr="00B17C00">
        <w:trPr>
          <w:trHeight w:val="5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759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Střední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B23D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AC2A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A48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D1DF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365F0B5" w14:textId="77777777" w:rsidTr="00B17C00">
        <w:trPr>
          <w:trHeight w:val="15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15F7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Velká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898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67D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559E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59A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68D01B0E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AD6FC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62E6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6B30043B" w14:textId="77777777" w:rsidR="00E173E2" w:rsidRPr="000637D0" w:rsidRDefault="006A64E2" w:rsidP="000637D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</w:t>
      </w:r>
    </w:p>
    <w:p w14:paraId="2C1F3635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Finanční skladbě aktiv </w:t>
      </w:r>
    </w:p>
    <w:p w14:paraId="446F62F3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Likviditě </w:t>
      </w:r>
    </w:p>
    <w:p w14:paraId="0033DA00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Finanční struktuře</w:t>
      </w:r>
    </w:p>
    <w:p w14:paraId="603EDDAE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Struktuře vlastního kapitálu </w:t>
      </w:r>
    </w:p>
    <w:p w14:paraId="66CB5871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Bilanční rovnice</w:t>
      </w:r>
      <w:r w:rsidRPr="000637D0">
        <w:rPr>
          <w:rFonts w:ascii="Times New Roman" w:hAnsi="Times New Roman" w:cs="Times New Roman"/>
          <w:sz w:val="24"/>
          <w:szCs w:val="24"/>
        </w:rPr>
        <w:t>: A = VK + Z</w:t>
      </w:r>
    </w:p>
    <w:p w14:paraId="220CD56C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45910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rozvahy </w:t>
      </w:r>
    </w:p>
    <w:p w14:paraId="61B9A9EE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Kritériem obvykle čas (likvidita či splatnost)</w:t>
      </w:r>
    </w:p>
    <w:p w14:paraId="2AB8F79D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Evropa (obvykle) – Od dlouhodobých / stálých ke krátkodobým / oběžným</w:t>
      </w:r>
    </w:p>
    <w:p w14:paraId="150007F2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USA – Od krátkodobých / oběžných k dlouhodobým / stálým (viz US GAAP)</w:t>
      </w:r>
    </w:p>
    <w:p w14:paraId="3D3D9473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C8D4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9710A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26892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27E0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EBD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B89B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F14AF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6A4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FAE96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9AD8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3B3D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3318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00074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E28B9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rozvahy</w:t>
      </w:r>
      <w:r w:rsidR="00B17C00">
        <w:rPr>
          <w:rFonts w:ascii="Times New Roman" w:hAnsi="Times New Roman" w:cs="Times New Roman"/>
          <w:sz w:val="24"/>
          <w:szCs w:val="24"/>
        </w:rPr>
        <w:t xml:space="preserve"> dle českých účetních předpisů</w:t>
      </w:r>
    </w:p>
    <w:p w14:paraId="58BD1F17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B4C6E1" wp14:editId="083E79B3">
            <wp:extent cx="4572000" cy="2803584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327" b="5912"/>
                    <a:stretch/>
                  </pic:blipFill>
                  <pic:spPr bwMode="auto">
                    <a:xfrm>
                      <a:off x="0" y="0"/>
                      <a:ext cx="4572638" cy="280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EA60C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CF7CA0" wp14:editId="35ECF399">
            <wp:extent cx="4572000" cy="2363638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5598" b="15472"/>
                    <a:stretch/>
                  </pic:blipFill>
                  <pic:spPr bwMode="auto">
                    <a:xfrm>
                      <a:off x="0" y="0"/>
                      <a:ext cx="4572638" cy="236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4FB64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FD0DC8" w14:textId="77777777" w:rsidR="00B17C00" w:rsidRDefault="00B17C0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06A56C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zisku a ztráty </w:t>
      </w:r>
      <w:r w:rsidR="00B17C00">
        <w:rPr>
          <w:rFonts w:ascii="Times New Roman" w:hAnsi="Times New Roman" w:cs="Times New Roman"/>
          <w:sz w:val="24"/>
          <w:szCs w:val="24"/>
        </w:rPr>
        <w:t xml:space="preserve">dle českých účetních předpisů </w:t>
      </w:r>
    </w:p>
    <w:p w14:paraId="1804EC11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Rozvádí podrobně položku vlastního kapitálu – výsledek hospodaření za běžné účetní období </w:t>
      </w:r>
    </w:p>
    <w:p w14:paraId="0FE0F4C3" w14:textId="77777777" w:rsidR="00E173E2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finanční výkonnosti (z pohledu provozní, finanční a mimořádné činnosti) </w:t>
      </w:r>
    </w:p>
    <w:p w14:paraId="441A933D" w14:textId="77777777" w:rsidR="000637D0" w:rsidRPr="000637D0" w:rsidRDefault="000637D0" w:rsidP="000637D0">
      <w:pPr>
        <w:tabs>
          <w:tab w:val="left" w:pos="781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A8F600E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Poměřuje výnosy a náklady</w:t>
      </w:r>
    </w:p>
    <w:p w14:paraId="7964CB34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Agreguje výnosy a náklady</w:t>
      </w:r>
    </w:p>
    <w:p w14:paraId="2AD48D17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Strukturuje výnosy a náklady</w:t>
      </w:r>
    </w:p>
    <w:p w14:paraId="3735874B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Podává informaci o měření výkonnosti účetní entity (jednotky) – podpora rozhodování</w:t>
      </w:r>
    </w:p>
    <w:p w14:paraId="1B941D38" w14:textId="77777777" w:rsidR="00E173E2" w:rsidRPr="000637D0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37D0">
        <w:rPr>
          <w:rFonts w:ascii="Times New Roman" w:hAnsi="Times New Roman" w:cs="Times New Roman"/>
          <w:sz w:val="24"/>
          <w:szCs w:val="24"/>
        </w:rPr>
        <w:t>Celkově  -</w:t>
      </w:r>
      <w:proofErr w:type="gramEnd"/>
      <w:r w:rsidRPr="000637D0">
        <w:rPr>
          <w:rFonts w:ascii="Times New Roman" w:hAnsi="Times New Roman" w:cs="Times New Roman"/>
          <w:sz w:val="24"/>
          <w:szCs w:val="24"/>
        </w:rPr>
        <w:t xml:space="preserve"> výsledek hospodaření</w:t>
      </w:r>
    </w:p>
    <w:p w14:paraId="1C31A013" w14:textId="77777777" w:rsidR="00E173E2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37D0">
        <w:rPr>
          <w:rFonts w:ascii="Times New Roman" w:hAnsi="Times New Roman" w:cs="Times New Roman"/>
          <w:sz w:val="24"/>
          <w:szCs w:val="24"/>
        </w:rPr>
        <w:t>Desagregovaně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– Marže, provozní VH, Finanční VH, Mimořádný VH</w:t>
      </w:r>
    </w:p>
    <w:p w14:paraId="36D6AB41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74B8D9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E44DAC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84AE75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25726E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výkazu zisku a ztr</w:t>
      </w:r>
      <w:r w:rsidR="00967A75">
        <w:rPr>
          <w:rFonts w:ascii="Times New Roman" w:hAnsi="Times New Roman" w:cs="Times New Roman"/>
          <w:sz w:val="24"/>
          <w:szCs w:val="24"/>
        </w:rPr>
        <w:t xml:space="preserve">áty – druhové členění </w:t>
      </w:r>
    </w:p>
    <w:p w14:paraId="55A3BB1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E49F684" wp14:editId="56832029">
            <wp:extent cx="4565166" cy="2027207"/>
            <wp:effectExtent l="0" t="0" r="6985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5849" b="24943"/>
                    <a:stretch/>
                  </pic:blipFill>
                  <pic:spPr bwMode="auto">
                    <a:xfrm>
                      <a:off x="0" y="0"/>
                      <a:ext cx="4572638" cy="20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CD54C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9F6EB7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75A88C" wp14:editId="5FCFF307">
            <wp:extent cx="4572000" cy="1837427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1384" b="25032"/>
                    <a:stretch/>
                  </pic:blipFill>
                  <pic:spPr bwMode="auto">
                    <a:xfrm>
                      <a:off x="0" y="0"/>
                      <a:ext cx="4572638" cy="183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765D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AB2A3C" wp14:editId="0C801FB5">
            <wp:extent cx="4572000" cy="931653"/>
            <wp:effectExtent l="0" t="0" r="0" b="190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20629" b="52201"/>
                    <a:stretch/>
                  </pic:blipFill>
                  <pic:spPr bwMode="auto">
                    <a:xfrm>
                      <a:off x="0" y="0"/>
                      <a:ext cx="4572638" cy="93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A5FE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FD7A8D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53736D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Vazba </w:t>
      </w:r>
      <w:proofErr w:type="gramStart"/>
      <w:r>
        <w:rPr>
          <w:rFonts w:ascii="Times New Roman" w:hAnsi="Times New Roman" w:cs="Times New Roman"/>
          <w:sz w:val="24"/>
          <w:szCs w:val="24"/>
        </w:rPr>
        <w:t>rozvaha - výsledovka</w:t>
      </w:r>
      <w:proofErr w:type="gramEnd"/>
    </w:p>
    <w:p w14:paraId="2E7FEE59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4D296A" wp14:editId="6D3A85FF">
            <wp:extent cx="4564824" cy="2363638"/>
            <wp:effectExtent l="0" t="0" r="7620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19874" b="11086"/>
                    <a:stretch/>
                  </pic:blipFill>
                  <pic:spPr bwMode="auto">
                    <a:xfrm>
                      <a:off x="0" y="0"/>
                      <a:ext cx="4572638" cy="236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7865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9190E9E" w14:textId="77777777" w:rsidR="0039105D" w:rsidRPr="000637D0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52B5F7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1B9427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8AB0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a výkaz zisku a ztráty jsou založeny na akruálním principu </w:t>
      </w:r>
    </w:p>
    <w:p w14:paraId="0D4858B5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Dle ČÚP není výkaz cash-</w:t>
      </w:r>
      <w:proofErr w:type="spellStart"/>
      <w:r w:rsidRPr="000637D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povinnou součástí účastí závěrky x IAS/IFRS, US GAAP </w:t>
      </w:r>
    </w:p>
    <w:p w14:paraId="2B7FD845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Vliv změny stavu rozvahových položek na CF </w:t>
      </w:r>
    </w:p>
    <w:p w14:paraId="6298919A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16A62D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Objasnění rozdílu mezi počátečním a konečným stavem peněžních prostředků </w:t>
      </w:r>
    </w:p>
    <w:p w14:paraId="09F1CF0A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Cash – </w:t>
      </w:r>
      <w:proofErr w:type="spellStart"/>
      <w:r w:rsidRPr="000637D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se sestavuje za oblast provozní, finanční a investiční činnosti </w:t>
      </w:r>
    </w:p>
    <w:p w14:paraId="1CA05913" w14:textId="77777777" w:rsidR="00E173E2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Peněžní toky lze sestavit přímou nebo nepřímou metodou </w:t>
      </w:r>
    </w:p>
    <w:p w14:paraId="4E85E859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2F6BE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4A96DD" w14:textId="77777777" w:rsidR="000637D0" w:rsidRP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</w:t>
      </w:r>
    </w:p>
    <w:p w14:paraId="788A8D5A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Toky v souvislosti s hlavní výdělečnou činností podniku</w:t>
      </w:r>
    </w:p>
    <w:p w14:paraId="765DAA35" w14:textId="77777777" w:rsidR="00E173E2" w:rsidRPr="000637D0" w:rsidRDefault="006A64E2" w:rsidP="000637D0">
      <w:pPr>
        <w:numPr>
          <w:ilvl w:val="1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Prodej výkonů a prodej finančních aktiv</w:t>
      </w:r>
    </w:p>
    <w:p w14:paraId="02579E7B" w14:textId="77777777" w:rsidR="00E173E2" w:rsidRPr="000637D0" w:rsidRDefault="006A64E2" w:rsidP="000637D0">
      <w:pPr>
        <w:numPr>
          <w:ilvl w:val="1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Nákup vstupů (materiál, zboží, služby, mzdy, …)</w:t>
      </w:r>
    </w:p>
    <w:p w14:paraId="76678575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Kladné, pokud ne – firma prodělává nebo neumí inkasovat tržby</w:t>
      </w:r>
    </w:p>
    <w:p w14:paraId="7C77E339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4ED15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Investiční </w:t>
      </w:r>
    </w:p>
    <w:p w14:paraId="3B17FD58" w14:textId="77777777" w:rsidR="00E173E2" w:rsidRPr="006A64E2" w:rsidRDefault="006A64E2" w:rsidP="006A64E2">
      <w:pPr>
        <w:numPr>
          <w:ilvl w:val="0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Pořizování a pozbývání dlouhodobých aktiv</w:t>
      </w:r>
    </w:p>
    <w:p w14:paraId="225EF415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Kapitálový výdaj</w:t>
      </w:r>
    </w:p>
    <w:p w14:paraId="2FC69EAD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Kapitálový příjem</w:t>
      </w:r>
    </w:p>
    <w:p w14:paraId="71C20C8A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Dividendový příjem</w:t>
      </w:r>
    </w:p>
    <w:p w14:paraId="3C680517" w14:textId="77777777" w:rsidR="006A64E2" w:rsidRDefault="006A64E2" w:rsidP="000637D0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Poskytnutí dlouhodobé půjčky</w:t>
      </w:r>
    </w:p>
    <w:p w14:paraId="7D98200A" w14:textId="77777777" w:rsidR="0039105D" w:rsidRPr="0039105D" w:rsidRDefault="0039105D" w:rsidP="000637D0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1213EC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</w:t>
      </w:r>
    </w:p>
    <w:p w14:paraId="60931AFA" w14:textId="77777777" w:rsidR="00E173E2" w:rsidRPr="006A64E2" w:rsidRDefault="006A64E2" w:rsidP="006A64E2">
      <w:pPr>
        <w:numPr>
          <w:ilvl w:val="0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Financování krátkodobého charakteru</w:t>
      </w:r>
    </w:p>
    <w:p w14:paraId="067EC549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Krátkodobé úvěry</w:t>
      </w:r>
    </w:p>
    <w:p w14:paraId="48633A8A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21C9A2BE" w14:textId="77777777" w:rsidR="00E173E2" w:rsidRPr="006A64E2" w:rsidRDefault="006A64E2" w:rsidP="006A64E2">
      <w:pPr>
        <w:numPr>
          <w:ilvl w:val="0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Financování dlouhodobého charakteru</w:t>
      </w:r>
    </w:p>
    <w:p w14:paraId="4F7507FF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Emise VK</w:t>
      </w:r>
    </w:p>
    <w:p w14:paraId="57C0AB96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Dluhové</w:t>
      </w:r>
    </w:p>
    <w:p w14:paraId="15836D31" w14:textId="77777777" w:rsidR="00E173E2" w:rsidRPr="006A64E2" w:rsidRDefault="006A64E2" w:rsidP="006A64E2">
      <w:pPr>
        <w:numPr>
          <w:ilvl w:val="2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Emise dluhopisů</w:t>
      </w:r>
    </w:p>
    <w:p w14:paraId="6E00A027" w14:textId="77777777" w:rsidR="00E173E2" w:rsidRPr="006A64E2" w:rsidRDefault="006A64E2" w:rsidP="006A64E2">
      <w:pPr>
        <w:numPr>
          <w:ilvl w:val="2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Bankovní / nebankovní úvěr</w:t>
      </w:r>
    </w:p>
    <w:p w14:paraId="290CF094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Výplata dividend</w:t>
      </w:r>
    </w:p>
    <w:p w14:paraId="707633B5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AA8DB6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0B226A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33DED4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83CD4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42690E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C52855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A93472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4DE503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5777A3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957000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Vazba rozvaha –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63EE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337434" wp14:editId="45FDF6BC">
            <wp:extent cx="4572000" cy="23812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9722" b="10833"/>
                    <a:stretch/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45038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663502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Přímá metoda výpočtu CF </w:t>
      </w:r>
    </w:p>
    <w:p w14:paraId="0B0C5E34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Sledování peněžních toků a peněžních transakcí v průběhu období </w:t>
      </w:r>
    </w:p>
    <w:p w14:paraId="7486A783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Hotovostní transakce musí obsahovat údaj o kategorii CF (provoz, investice, financování)</w:t>
      </w:r>
    </w:p>
    <w:p w14:paraId="6CD53663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Porovnává příjmy a výdaje</w:t>
      </w:r>
    </w:p>
    <w:p w14:paraId="4A946016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Velmi přesná metoda x náročná, v praxi málo využívaná </w:t>
      </w:r>
    </w:p>
    <w:p w14:paraId="39370A07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8886D0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Nepřímá metoda výpočtu CF </w:t>
      </w:r>
    </w:p>
    <w:p w14:paraId="03A88BFE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Založena na bilanční rovnici (VK = </w:t>
      </w:r>
      <w:proofErr w:type="gramStart"/>
      <w:r w:rsidRPr="006A64E2">
        <w:rPr>
          <w:rFonts w:ascii="Times New Roman" w:hAnsi="Times New Roman" w:cs="Times New Roman"/>
          <w:sz w:val="24"/>
          <w:szCs w:val="24"/>
        </w:rPr>
        <w:t>A – Z</w:t>
      </w:r>
      <w:proofErr w:type="gramEnd"/>
      <w:r w:rsidRPr="006A64E2">
        <w:rPr>
          <w:rFonts w:ascii="Times New Roman" w:hAnsi="Times New Roman" w:cs="Times New Roman"/>
          <w:sz w:val="24"/>
          <w:szCs w:val="24"/>
        </w:rPr>
        <w:t>) v dynamickém vyjádření</w:t>
      </w:r>
    </w:p>
    <w:p w14:paraId="740F4C1D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 xml:space="preserve">VK = </w:t>
      </w: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 xml:space="preserve">A – </w:t>
      </w: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>Z</w:t>
      </w:r>
    </w:p>
    <w:p w14:paraId="09E7E142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Předpoklad hypotetických prodejů a nákupů, zadlužování a splácení.</w:t>
      </w:r>
    </w:p>
    <w:p w14:paraId="1FB96A09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259292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o změnách vlastního kapitálu </w:t>
      </w:r>
    </w:p>
    <w:p w14:paraId="6774A076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Informuje o příčinách zvýšení či snížení jednotlivých složek vlastního kapitálu </w:t>
      </w:r>
    </w:p>
    <w:p w14:paraId="003CBC4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Snaha zobrazit změny VK vlivem nevýsledkových operací (vklady, výběry)</w:t>
      </w:r>
    </w:p>
    <w:p w14:paraId="350F37AC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Důsledek globalizace kapitálových trhů (firma = zboží, nákup, prodej)</w:t>
      </w:r>
    </w:p>
    <w:p w14:paraId="23D7997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Struktura pouze doporučená, nikoli standardizovaná</w:t>
      </w:r>
    </w:p>
    <w:p w14:paraId="2126C272" w14:textId="77777777" w:rsidR="00E173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Požadavek na vypovídací schopnost, nikoli na formu</w:t>
      </w:r>
    </w:p>
    <w:p w14:paraId="66FE57F1" w14:textId="77777777" w:rsidR="00A22E52" w:rsidRDefault="00A22E5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80B229" w14:textId="77777777" w:rsidR="006A64E2" w:rsidRPr="006A64E2" w:rsidRDefault="006A64E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23FA12A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Je nedílnou součástí účetní závěrky</w:t>
      </w:r>
    </w:p>
    <w:p w14:paraId="6E16B307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b/>
          <w:bCs/>
          <w:sz w:val="24"/>
          <w:szCs w:val="24"/>
        </w:rPr>
        <w:t>Obsahuje</w:t>
      </w:r>
      <w:r w:rsidRPr="006A64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DF0D86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všeobecné údaje o účetní jednotce, </w:t>
      </w:r>
    </w:p>
    <w:p w14:paraId="4316C2CB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informace o použitých účetních metodách, zásadách, způsobech oceňování, způsobech odepisování; </w:t>
      </w:r>
    </w:p>
    <w:p w14:paraId="5B3BBBFD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doplňující informace k položkám rozvahy a výsledovky, </w:t>
      </w:r>
    </w:p>
    <w:p w14:paraId="1DA7B560" w14:textId="77777777" w:rsidR="00E173E2" w:rsidRPr="006A64E2" w:rsidRDefault="0039105D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další informace … </w:t>
      </w:r>
    </w:p>
    <w:p w14:paraId="45E5DCE5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81FCD" w14:textId="148E8B2F" w:rsidR="006A64E2" w:rsidRPr="000637D0" w:rsidRDefault="00817057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4E2" w:rsidRPr="000637D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6E0D" w14:textId="77777777" w:rsidR="006A64E2" w:rsidRDefault="006A64E2" w:rsidP="006A64E2">
      <w:pPr>
        <w:spacing w:after="0" w:line="240" w:lineRule="auto"/>
      </w:pPr>
      <w:r>
        <w:separator/>
      </w:r>
    </w:p>
  </w:endnote>
  <w:endnote w:type="continuationSeparator" w:id="0">
    <w:p w14:paraId="3BE0D8B0" w14:textId="77777777" w:rsidR="006A64E2" w:rsidRDefault="006A64E2" w:rsidP="006A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037770"/>
      <w:docPartObj>
        <w:docPartGallery w:val="Page Numbers (Bottom of Page)"/>
        <w:docPartUnique/>
      </w:docPartObj>
    </w:sdtPr>
    <w:sdtEndPr/>
    <w:sdtContent>
      <w:p w14:paraId="730D918D" w14:textId="77777777" w:rsidR="006A64E2" w:rsidRDefault="006A64E2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70620C" wp14:editId="056E3B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50" name="Skupina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53DF5" w14:textId="77777777" w:rsidR="006A64E2" w:rsidRDefault="006A64E2">
                                <w:pPr>
                                  <w:pStyle w:val="Zpat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967A75" w:rsidRPr="00967A7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70620C" id="Skupina 52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    <v:textbox inset="0,0,0,0">
                      <w:txbxContent>
                        <w:p w14:paraId="70F53DF5" w14:textId="77777777" w:rsidR="006A64E2" w:rsidRDefault="006A64E2">
                          <w:pPr>
                            <w:pStyle w:val="Zpat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67A75" w:rsidRPr="00967A7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7046" w14:textId="77777777" w:rsidR="006A64E2" w:rsidRDefault="006A64E2" w:rsidP="006A64E2">
      <w:pPr>
        <w:spacing w:after="0" w:line="240" w:lineRule="auto"/>
      </w:pPr>
      <w:r>
        <w:separator/>
      </w:r>
    </w:p>
  </w:footnote>
  <w:footnote w:type="continuationSeparator" w:id="0">
    <w:p w14:paraId="066405A5" w14:textId="77777777" w:rsidR="006A64E2" w:rsidRDefault="006A64E2" w:rsidP="006A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334"/>
    <w:multiLevelType w:val="hybridMultilevel"/>
    <w:tmpl w:val="D6DC6C7E"/>
    <w:lvl w:ilvl="0" w:tplc="92729D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37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21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CE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C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59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E7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281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A68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BA9"/>
    <w:multiLevelType w:val="hybridMultilevel"/>
    <w:tmpl w:val="9CECA38C"/>
    <w:lvl w:ilvl="0" w:tplc="C4709E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AF3B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C2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8C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A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825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2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8B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A6B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5A9"/>
    <w:multiLevelType w:val="hybridMultilevel"/>
    <w:tmpl w:val="308CC44C"/>
    <w:lvl w:ilvl="0" w:tplc="17C0A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2422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3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5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C8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CA4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21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247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87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11AB"/>
    <w:multiLevelType w:val="hybridMultilevel"/>
    <w:tmpl w:val="06683F12"/>
    <w:lvl w:ilvl="0" w:tplc="1BB8B6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88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0F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D8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E8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B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25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C97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3CFF"/>
    <w:multiLevelType w:val="hybridMultilevel"/>
    <w:tmpl w:val="79CC025A"/>
    <w:lvl w:ilvl="0" w:tplc="7E6ED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CCA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CF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0E6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66F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47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E16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EB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2EC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3001"/>
    <w:multiLevelType w:val="hybridMultilevel"/>
    <w:tmpl w:val="940ADAC8"/>
    <w:lvl w:ilvl="0" w:tplc="E7C8A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81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4B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63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E8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7F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C3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EC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4465"/>
    <w:multiLevelType w:val="hybridMultilevel"/>
    <w:tmpl w:val="4AD64A5A"/>
    <w:lvl w:ilvl="0" w:tplc="ACEC5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26D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88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4F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0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B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F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A8D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34F1"/>
    <w:multiLevelType w:val="hybridMultilevel"/>
    <w:tmpl w:val="5AD28976"/>
    <w:lvl w:ilvl="0" w:tplc="1B96C2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6C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687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3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84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A2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4F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0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82A69"/>
    <w:multiLevelType w:val="hybridMultilevel"/>
    <w:tmpl w:val="4E380B6A"/>
    <w:lvl w:ilvl="0" w:tplc="5B902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D7F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47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CC2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6E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CB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5B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EA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183"/>
    <w:multiLevelType w:val="hybridMultilevel"/>
    <w:tmpl w:val="DE7E4436"/>
    <w:lvl w:ilvl="0" w:tplc="348C6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B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86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880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F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E95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6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E3B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0D0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A44"/>
    <w:multiLevelType w:val="hybridMultilevel"/>
    <w:tmpl w:val="223A6D74"/>
    <w:lvl w:ilvl="0" w:tplc="5CB27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3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E35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67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EC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D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E48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D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69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76FD"/>
    <w:multiLevelType w:val="hybridMultilevel"/>
    <w:tmpl w:val="3D1227F4"/>
    <w:lvl w:ilvl="0" w:tplc="1E62F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CE8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CD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AB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68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F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3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F0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698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115F"/>
    <w:multiLevelType w:val="hybridMultilevel"/>
    <w:tmpl w:val="5CEA1846"/>
    <w:lvl w:ilvl="0" w:tplc="8B282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2A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81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06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05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20D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8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60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8F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D51CA"/>
    <w:multiLevelType w:val="hybridMultilevel"/>
    <w:tmpl w:val="F24ACB12"/>
    <w:lvl w:ilvl="0" w:tplc="25C2D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6BE4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6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7C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44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C3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CE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02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276"/>
    <w:multiLevelType w:val="hybridMultilevel"/>
    <w:tmpl w:val="DCEE1D20"/>
    <w:lvl w:ilvl="0" w:tplc="C1044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32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C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0DF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5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2D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6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A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0B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449D"/>
    <w:multiLevelType w:val="hybridMultilevel"/>
    <w:tmpl w:val="F1CCE620"/>
    <w:lvl w:ilvl="0" w:tplc="E88836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AF9E">
      <w:start w:val="32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A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0A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42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7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75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84F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6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BEB"/>
    <w:multiLevelType w:val="hybridMultilevel"/>
    <w:tmpl w:val="3EFEF9B2"/>
    <w:lvl w:ilvl="0" w:tplc="BF9AE8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2456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2CCF2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4C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9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8B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8FC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75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E67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20AE6"/>
    <w:multiLevelType w:val="hybridMultilevel"/>
    <w:tmpl w:val="722A4A12"/>
    <w:lvl w:ilvl="0" w:tplc="F9F01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2B24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86D6A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0F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A2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5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60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24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9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53E0A"/>
    <w:multiLevelType w:val="hybridMultilevel"/>
    <w:tmpl w:val="8F0411CC"/>
    <w:lvl w:ilvl="0" w:tplc="1E783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C116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2A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C55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643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291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A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79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4E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8231B"/>
    <w:multiLevelType w:val="hybridMultilevel"/>
    <w:tmpl w:val="DBAE3A0E"/>
    <w:lvl w:ilvl="0" w:tplc="90885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2BC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E5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8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7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0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E3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6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D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C670A"/>
    <w:multiLevelType w:val="hybridMultilevel"/>
    <w:tmpl w:val="883A97D6"/>
    <w:lvl w:ilvl="0" w:tplc="527CE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E9A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E94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4C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4E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C6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F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0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8A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7B9"/>
    <w:multiLevelType w:val="hybridMultilevel"/>
    <w:tmpl w:val="DC960224"/>
    <w:lvl w:ilvl="0" w:tplc="62468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BB84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4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68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64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8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22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E5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4253"/>
    <w:multiLevelType w:val="hybridMultilevel"/>
    <w:tmpl w:val="6C32267A"/>
    <w:lvl w:ilvl="0" w:tplc="680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A55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E98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1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B6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0CB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4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44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96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005A"/>
    <w:multiLevelType w:val="hybridMultilevel"/>
    <w:tmpl w:val="49F6F5D4"/>
    <w:lvl w:ilvl="0" w:tplc="595EC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6AA8">
      <w:start w:val="149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27A88">
      <w:start w:val="1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A3D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60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E4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C8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0E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618BD"/>
    <w:multiLevelType w:val="hybridMultilevel"/>
    <w:tmpl w:val="67B4D452"/>
    <w:lvl w:ilvl="0" w:tplc="CD723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2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C0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C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6E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A7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E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5B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25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6DA"/>
    <w:multiLevelType w:val="hybridMultilevel"/>
    <w:tmpl w:val="72C2E396"/>
    <w:lvl w:ilvl="0" w:tplc="8D268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EA2BA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012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630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49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EA7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4AE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C1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5A91"/>
    <w:multiLevelType w:val="hybridMultilevel"/>
    <w:tmpl w:val="6A9AFB2E"/>
    <w:lvl w:ilvl="0" w:tplc="CF4E73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4B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C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2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A3D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E6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3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CA1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850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5DC6"/>
    <w:multiLevelType w:val="hybridMultilevel"/>
    <w:tmpl w:val="8D44F602"/>
    <w:lvl w:ilvl="0" w:tplc="68DAF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8C2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B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0C7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8E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0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6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37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0B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5158"/>
    <w:multiLevelType w:val="hybridMultilevel"/>
    <w:tmpl w:val="EBA47994"/>
    <w:lvl w:ilvl="0" w:tplc="84AC5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4FC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0CBA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A862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C72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7B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CA8A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CA7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C450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E71FB"/>
    <w:multiLevelType w:val="hybridMultilevel"/>
    <w:tmpl w:val="D77E8EB6"/>
    <w:lvl w:ilvl="0" w:tplc="6EFE9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63C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D0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4D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01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CC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24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43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1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F0FF4"/>
    <w:multiLevelType w:val="hybridMultilevel"/>
    <w:tmpl w:val="8230E716"/>
    <w:lvl w:ilvl="0" w:tplc="DCE83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A09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0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01D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28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C4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61B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67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6D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04A94"/>
    <w:multiLevelType w:val="hybridMultilevel"/>
    <w:tmpl w:val="9BF8201A"/>
    <w:lvl w:ilvl="0" w:tplc="C9E605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7B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042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063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B7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A6F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A8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8F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84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B3687"/>
    <w:multiLevelType w:val="hybridMultilevel"/>
    <w:tmpl w:val="2F3A1092"/>
    <w:lvl w:ilvl="0" w:tplc="2AECFE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CFB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C0B0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48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63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2D8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4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04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C7B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57C13"/>
    <w:multiLevelType w:val="hybridMultilevel"/>
    <w:tmpl w:val="8ED0267C"/>
    <w:lvl w:ilvl="0" w:tplc="CB481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4BC88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AF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A29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C5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CB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35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4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466799">
    <w:abstractNumId w:val="7"/>
  </w:num>
  <w:num w:numId="2" w16cid:durableId="632835462">
    <w:abstractNumId w:val="33"/>
  </w:num>
  <w:num w:numId="3" w16cid:durableId="2082676448">
    <w:abstractNumId w:val="11"/>
  </w:num>
  <w:num w:numId="4" w16cid:durableId="798499741">
    <w:abstractNumId w:val="25"/>
  </w:num>
  <w:num w:numId="5" w16cid:durableId="1582980340">
    <w:abstractNumId w:val="27"/>
  </w:num>
  <w:num w:numId="6" w16cid:durableId="447434686">
    <w:abstractNumId w:val="24"/>
  </w:num>
  <w:num w:numId="7" w16cid:durableId="1392339020">
    <w:abstractNumId w:val="28"/>
  </w:num>
  <w:num w:numId="8" w16cid:durableId="41946332">
    <w:abstractNumId w:val="32"/>
  </w:num>
  <w:num w:numId="9" w16cid:durableId="952321944">
    <w:abstractNumId w:val="17"/>
  </w:num>
  <w:num w:numId="10" w16cid:durableId="2062902533">
    <w:abstractNumId w:val="5"/>
  </w:num>
  <w:num w:numId="11" w16cid:durableId="683751741">
    <w:abstractNumId w:val="9"/>
  </w:num>
  <w:num w:numId="12" w16cid:durableId="1299383139">
    <w:abstractNumId w:val="29"/>
  </w:num>
  <w:num w:numId="13" w16cid:durableId="2005432336">
    <w:abstractNumId w:val="4"/>
  </w:num>
  <w:num w:numId="14" w16cid:durableId="456148180">
    <w:abstractNumId w:val="22"/>
  </w:num>
  <w:num w:numId="15" w16cid:durableId="1105031376">
    <w:abstractNumId w:val="20"/>
  </w:num>
  <w:num w:numId="16" w16cid:durableId="1762485355">
    <w:abstractNumId w:val="3"/>
  </w:num>
  <w:num w:numId="17" w16cid:durableId="1207253638">
    <w:abstractNumId w:val="14"/>
  </w:num>
  <w:num w:numId="18" w16cid:durableId="174657519">
    <w:abstractNumId w:val="19"/>
  </w:num>
  <w:num w:numId="19" w16cid:durableId="248392701">
    <w:abstractNumId w:val="10"/>
  </w:num>
  <w:num w:numId="20" w16cid:durableId="1541166368">
    <w:abstractNumId w:val="2"/>
  </w:num>
  <w:num w:numId="21" w16cid:durableId="1874607322">
    <w:abstractNumId w:val="12"/>
  </w:num>
  <w:num w:numId="22" w16cid:durableId="1260329523">
    <w:abstractNumId w:val="26"/>
  </w:num>
  <w:num w:numId="23" w16cid:durableId="872113536">
    <w:abstractNumId w:val="13"/>
  </w:num>
  <w:num w:numId="24" w16cid:durableId="1123619991">
    <w:abstractNumId w:val="6"/>
  </w:num>
  <w:num w:numId="25" w16cid:durableId="144399771">
    <w:abstractNumId w:val="31"/>
  </w:num>
  <w:num w:numId="26" w16cid:durableId="473520713">
    <w:abstractNumId w:val="8"/>
  </w:num>
  <w:num w:numId="27" w16cid:durableId="472219476">
    <w:abstractNumId w:val="15"/>
  </w:num>
  <w:num w:numId="28" w16cid:durableId="340207931">
    <w:abstractNumId w:val="16"/>
  </w:num>
  <w:num w:numId="29" w16cid:durableId="1167208181">
    <w:abstractNumId w:val="0"/>
  </w:num>
  <w:num w:numId="30" w16cid:durableId="472020812">
    <w:abstractNumId w:val="30"/>
  </w:num>
  <w:num w:numId="31" w16cid:durableId="1937667593">
    <w:abstractNumId w:val="21"/>
  </w:num>
  <w:num w:numId="32" w16cid:durableId="764227562">
    <w:abstractNumId w:val="18"/>
  </w:num>
  <w:num w:numId="33" w16cid:durableId="744304429">
    <w:abstractNumId w:val="1"/>
  </w:num>
  <w:num w:numId="34" w16cid:durableId="1253007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E62"/>
    <w:rsid w:val="00023E62"/>
    <w:rsid w:val="000637D0"/>
    <w:rsid w:val="0030118F"/>
    <w:rsid w:val="0039105D"/>
    <w:rsid w:val="006A64E2"/>
    <w:rsid w:val="00740A65"/>
    <w:rsid w:val="00817057"/>
    <w:rsid w:val="00967A75"/>
    <w:rsid w:val="009C0DB3"/>
    <w:rsid w:val="00A22E52"/>
    <w:rsid w:val="00B17C00"/>
    <w:rsid w:val="00C46A44"/>
    <w:rsid w:val="00D32295"/>
    <w:rsid w:val="00E173E2"/>
    <w:rsid w:val="00E47942"/>
    <w:rsid w:val="00F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93B9"/>
  <w15:docId w15:val="{254E3569-45A4-4EF5-94C8-54C88EA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E2"/>
  </w:style>
  <w:style w:type="paragraph" w:styleId="Zpat">
    <w:name w:val="footer"/>
    <w:basedOn w:val="Normln"/>
    <w:link w:val="Zpat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44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241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63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536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8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6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3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7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3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0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7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292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90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5408-AE6C-42EE-8226-ABAEB379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Krajňák Michal</cp:lastModifiedBy>
  <cp:revision>9</cp:revision>
  <dcterms:created xsi:type="dcterms:W3CDTF">2012-12-10T09:27:00Z</dcterms:created>
  <dcterms:modified xsi:type="dcterms:W3CDTF">2023-01-07T06:11:00Z</dcterms:modified>
</cp:coreProperties>
</file>