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A027" w14:textId="77777777" w:rsidR="00BB65E0" w:rsidRDefault="00BB65E0" w:rsidP="00BB65E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Harmonizace účetnictví ve světě </w:t>
      </w:r>
      <w:r>
        <w:rPr>
          <w:rFonts w:ascii="Times New Roman" w:hAnsi="Times New Roman" w:cs="Times New Roman"/>
          <w:sz w:val="24"/>
          <w:szCs w:val="24"/>
        </w:rPr>
        <w:t xml:space="preserve">(opakování z XFU1) </w:t>
      </w:r>
    </w:p>
    <w:p w14:paraId="5326CB43" w14:textId="77777777" w:rsidR="00BB65E0" w:rsidRDefault="00BB65E0" w:rsidP="00BB65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50B40A" w14:textId="77777777" w:rsidR="00A126E2" w:rsidRPr="00A126E2" w:rsidRDefault="00BB65E0" w:rsidP="00BB65E0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126E2">
        <w:rPr>
          <w:rFonts w:ascii="Times New Roman" w:hAnsi="Times New Roman" w:cs="Times New Roman"/>
          <w:b/>
          <w:bCs/>
          <w:sz w:val="24"/>
          <w:szCs w:val="24"/>
        </w:rPr>
        <w:t>Regulace</w:t>
      </w:r>
      <w:r w:rsidRPr="00A126E2">
        <w:rPr>
          <w:rFonts w:ascii="Times New Roman" w:hAnsi="Times New Roman" w:cs="Times New Roman"/>
          <w:bCs/>
          <w:sz w:val="24"/>
          <w:szCs w:val="24"/>
        </w:rPr>
        <w:t xml:space="preserve"> – stanovení pravidel pro účetnictví, účetní závěrku …  </w:t>
      </w:r>
    </w:p>
    <w:p w14:paraId="3D17B049" w14:textId="77777777" w:rsidR="00A126E2" w:rsidRPr="00A126E2" w:rsidRDefault="00BB65E0" w:rsidP="00BB65E0">
      <w:pPr>
        <w:numPr>
          <w:ilvl w:val="1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126E2">
        <w:rPr>
          <w:rFonts w:ascii="Times New Roman" w:hAnsi="Times New Roman" w:cs="Times New Roman"/>
          <w:bCs/>
          <w:sz w:val="24"/>
          <w:szCs w:val="24"/>
        </w:rPr>
        <w:t xml:space="preserve">Právním předpisem </w:t>
      </w:r>
    </w:p>
    <w:p w14:paraId="50D2B364" w14:textId="77777777" w:rsidR="00A126E2" w:rsidRPr="00A126E2" w:rsidRDefault="00BB65E0" w:rsidP="00BB65E0">
      <w:pPr>
        <w:numPr>
          <w:ilvl w:val="1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126E2">
        <w:rPr>
          <w:rFonts w:ascii="Times New Roman" w:hAnsi="Times New Roman" w:cs="Times New Roman"/>
          <w:bCs/>
          <w:sz w:val="24"/>
          <w:szCs w:val="24"/>
        </w:rPr>
        <w:t xml:space="preserve">Standardem </w:t>
      </w:r>
    </w:p>
    <w:p w14:paraId="3E38D91F" w14:textId="77777777" w:rsidR="00A126E2" w:rsidRPr="00A126E2" w:rsidRDefault="00BB65E0" w:rsidP="00BB65E0">
      <w:pPr>
        <w:numPr>
          <w:ilvl w:val="1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126E2">
        <w:rPr>
          <w:rFonts w:ascii="Times New Roman" w:hAnsi="Times New Roman" w:cs="Times New Roman"/>
          <w:bCs/>
          <w:sz w:val="24"/>
          <w:szCs w:val="24"/>
        </w:rPr>
        <w:t xml:space="preserve">Kombinací právního předpisu a standardu </w:t>
      </w:r>
    </w:p>
    <w:p w14:paraId="25EE5347" w14:textId="77777777" w:rsidR="00A126E2" w:rsidRPr="00A126E2" w:rsidRDefault="00BB65E0" w:rsidP="00BB65E0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126E2">
        <w:rPr>
          <w:rFonts w:ascii="Times New Roman" w:hAnsi="Times New Roman" w:cs="Times New Roman"/>
          <w:b/>
          <w:bCs/>
          <w:sz w:val="24"/>
          <w:szCs w:val="24"/>
        </w:rPr>
        <w:t>Harmonizace</w:t>
      </w:r>
      <w:r w:rsidRPr="00A126E2">
        <w:rPr>
          <w:rFonts w:ascii="Times New Roman" w:hAnsi="Times New Roman" w:cs="Times New Roman"/>
          <w:bCs/>
          <w:sz w:val="24"/>
          <w:szCs w:val="24"/>
        </w:rPr>
        <w:t xml:space="preserve"> – odstraňování rozdílů mezi jednotlivými způsoby regulace </w:t>
      </w:r>
    </w:p>
    <w:p w14:paraId="42FD9C8A" w14:textId="77777777" w:rsidR="00A126E2" w:rsidRPr="00A126E2" w:rsidRDefault="00BB65E0" w:rsidP="00BB65E0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126E2">
        <w:rPr>
          <w:rFonts w:ascii="Times New Roman" w:hAnsi="Times New Roman" w:cs="Times New Roman"/>
          <w:b/>
          <w:bCs/>
          <w:sz w:val="24"/>
          <w:szCs w:val="24"/>
        </w:rPr>
        <w:t>Standardizace</w:t>
      </w:r>
      <w:r w:rsidRPr="00A126E2">
        <w:rPr>
          <w:rFonts w:ascii="Times New Roman" w:hAnsi="Times New Roman" w:cs="Times New Roman"/>
          <w:bCs/>
          <w:sz w:val="24"/>
          <w:szCs w:val="24"/>
        </w:rPr>
        <w:t xml:space="preserve"> – prohloubení harmonizace </w:t>
      </w:r>
    </w:p>
    <w:p w14:paraId="166B3A7E" w14:textId="77777777" w:rsidR="00BB65E0" w:rsidRDefault="00BB65E0" w:rsidP="00BB65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AFBDE1" w14:textId="77777777" w:rsidR="00BB65E0" w:rsidRDefault="00BB65E0" w:rsidP="00BB65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142CDE" w14:textId="77777777" w:rsidR="00A126E2" w:rsidRPr="00A126E2" w:rsidRDefault="00BB65E0" w:rsidP="00BB65E0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126E2">
        <w:rPr>
          <w:rFonts w:ascii="Times New Roman" w:hAnsi="Times New Roman" w:cs="Times New Roman"/>
          <w:b/>
          <w:bCs/>
          <w:sz w:val="24"/>
          <w:szCs w:val="24"/>
        </w:rPr>
        <w:t xml:space="preserve">Anglosaský model  </w:t>
      </w:r>
    </w:p>
    <w:p w14:paraId="280A091B" w14:textId="77777777" w:rsidR="00A126E2" w:rsidRPr="00A126E2" w:rsidRDefault="00BB65E0" w:rsidP="00BB65E0">
      <w:pPr>
        <w:numPr>
          <w:ilvl w:val="1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126E2">
        <w:rPr>
          <w:rFonts w:ascii="Times New Roman" w:hAnsi="Times New Roman" w:cs="Times New Roman"/>
          <w:bCs/>
          <w:sz w:val="24"/>
          <w:szCs w:val="24"/>
        </w:rPr>
        <w:t xml:space="preserve">typické pro země s velkým peněžním a kapitálovým trhem, </w:t>
      </w:r>
    </w:p>
    <w:p w14:paraId="240C1D16" w14:textId="77777777" w:rsidR="00A126E2" w:rsidRPr="00A126E2" w:rsidRDefault="00BB65E0" w:rsidP="00BB65E0">
      <w:pPr>
        <w:numPr>
          <w:ilvl w:val="1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126E2">
        <w:rPr>
          <w:rFonts w:ascii="Times New Roman" w:hAnsi="Times New Roman" w:cs="Times New Roman"/>
          <w:bCs/>
          <w:sz w:val="24"/>
          <w:szCs w:val="24"/>
        </w:rPr>
        <w:t>účetnictví je zaměřeno na externí uživatele,</w:t>
      </w:r>
    </w:p>
    <w:p w14:paraId="7FC4AB62" w14:textId="77777777" w:rsidR="00A126E2" w:rsidRPr="00A126E2" w:rsidRDefault="00BB65E0" w:rsidP="00BB65E0">
      <w:pPr>
        <w:numPr>
          <w:ilvl w:val="1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126E2">
        <w:rPr>
          <w:rFonts w:ascii="Times New Roman" w:hAnsi="Times New Roman" w:cs="Times New Roman"/>
          <w:bCs/>
          <w:sz w:val="24"/>
          <w:szCs w:val="24"/>
        </w:rPr>
        <w:t xml:space="preserve"> způsoby účtování jsou usměrňovány profesními organizacemi  </w:t>
      </w:r>
    </w:p>
    <w:p w14:paraId="36EFB900" w14:textId="77777777" w:rsidR="00A126E2" w:rsidRPr="00A126E2" w:rsidRDefault="00BB65E0" w:rsidP="00BB65E0">
      <w:pPr>
        <w:numPr>
          <w:ilvl w:val="1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126E2">
        <w:rPr>
          <w:rFonts w:ascii="Times New Roman" w:hAnsi="Times New Roman" w:cs="Times New Roman"/>
          <w:bCs/>
          <w:sz w:val="24"/>
          <w:szCs w:val="24"/>
        </w:rPr>
        <w:t xml:space="preserve">Velká Británie, USA, Nizozemsko </w:t>
      </w:r>
    </w:p>
    <w:p w14:paraId="25990C25" w14:textId="77777777" w:rsidR="00BB65E0" w:rsidRDefault="00BB65E0" w:rsidP="00BB65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73A46E" w14:textId="77777777" w:rsidR="00A126E2" w:rsidRPr="00A126E2" w:rsidRDefault="00BB65E0" w:rsidP="00BB65E0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126E2">
        <w:rPr>
          <w:rFonts w:ascii="Times New Roman" w:hAnsi="Times New Roman" w:cs="Times New Roman"/>
          <w:b/>
          <w:bCs/>
          <w:sz w:val="24"/>
          <w:szCs w:val="24"/>
        </w:rPr>
        <w:t xml:space="preserve">Kontinentální (Evropský) model  </w:t>
      </w:r>
    </w:p>
    <w:p w14:paraId="1E780A9F" w14:textId="77777777" w:rsidR="00A126E2" w:rsidRPr="00A126E2" w:rsidRDefault="00BB65E0" w:rsidP="00BB65E0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 xml:space="preserve">Úzká vazba mezi účetním a daňovým systémem </w:t>
      </w:r>
    </w:p>
    <w:p w14:paraId="7E3C3692" w14:textId="77777777" w:rsidR="00A126E2" w:rsidRPr="00A126E2" w:rsidRDefault="00BB65E0" w:rsidP="00BB65E0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 xml:space="preserve">Účetnictví je regulováno právními normami </w:t>
      </w:r>
    </w:p>
    <w:p w14:paraId="670683CF" w14:textId="77777777" w:rsidR="00A126E2" w:rsidRPr="00A126E2" w:rsidRDefault="00BB65E0" w:rsidP="00BB65E0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 xml:space="preserve">Evropa, Japonsko, Francouzsky mluvící africké země </w:t>
      </w:r>
    </w:p>
    <w:p w14:paraId="7FFB974E" w14:textId="77777777" w:rsidR="00BB65E0" w:rsidRDefault="00BB65E0" w:rsidP="00BB65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875E2" w14:textId="77777777" w:rsidR="00A126E2" w:rsidRPr="00A126E2" w:rsidRDefault="00BB65E0" w:rsidP="00BB65E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 xml:space="preserve">Jihoamerický model </w:t>
      </w:r>
    </w:p>
    <w:p w14:paraId="7DFF4454" w14:textId="77777777" w:rsidR="00A126E2" w:rsidRPr="00A126E2" w:rsidRDefault="00BB65E0" w:rsidP="00BB65E0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 xml:space="preserve">Inflační účetnictví </w:t>
      </w:r>
    </w:p>
    <w:p w14:paraId="44ED33A4" w14:textId="77777777" w:rsidR="00A126E2" w:rsidRPr="00A126E2" w:rsidRDefault="00BB65E0" w:rsidP="00BB65E0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 xml:space="preserve">Účetnictví je zaměřeno na potřeby vlády a daňových orgánů </w:t>
      </w:r>
    </w:p>
    <w:p w14:paraId="5AE2EE6C" w14:textId="77777777" w:rsidR="00A126E2" w:rsidRPr="00A126E2" w:rsidRDefault="00BB65E0" w:rsidP="00BB65E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 xml:space="preserve">Smíšený model </w:t>
      </w:r>
    </w:p>
    <w:p w14:paraId="4EE188E3" w14:textId="77777777" w:rsidR="00A126E2" w:rsidRPr="00A126E2" w:rsidRDefault="00BB65E0" w:rsidP="00BB65E0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 xml:space="preserve">Zohledňuje přechod od centrálně řízené ekonomice k tržní </w:t>
      </w:r>
    </w:p>
    <w:p w14:paraId="3D4D5CA2" w14:textId="77777777" w:rsidR="00A126E2" w:rsidRPr="00A126E2" w:rsidRDefault="00BB65E0" w:rsidP="00BB65E0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 xml:space="preserve">V zemích bývalého Sovětského svazu </w:t>
      </w:r>
    </w:p>
    <w:p w14:paraId="5BE78978" w14:textId="77777777" w:rsidR="00BB65E0" w:rsidRDefault="00BB65E0" w:rsidP="00BB65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919988" w14:textId="77777777" w:rsidR="00BB65E0" w:rsidRDefault="00BB65E0" w:rsidP="00BB65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Direktivy EU </w:t>
      </w:r>
    </w:p>
    <w:p w14:paraId="58BBE78C" w14:textId="77777777" w:rsidR="00A126E2" w:rsidRPr="00A126E2" w:rsidRDefault="00BB65E0" w:rsidP="00BB65E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>vydávány v letech 1968-1989 =&gt; zastaralé, přežité, neuznává je žádná světová burza</w:t>
      </w:r>
    </w:p>
    <w:p w14:paraId="3BAECA57" w14:textId="77777777" w:rsidR="00A126E2" w:rsidRPr="00A126E2" w:rsidRDefault="00BB65E0" w:rsidP="00BB65E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b/>
          <w:bCs/>
          <w:sz w:val="24"/>
          <w:szCs w:val="24"/>
        </w:rPr>
        <w:t>4.direktiva</w:t>
      </w:r>
      <w:r w:rsidRPr="00A126E2">
        <w:rPr>
          <w:rFonts w:ascii="Times New Roman" w:hAnsi="Times New Roman" w:cs="Times New Roman"/>
          <w:sz w:val="24"/>
          <w:szCs w:val="24"/>
        </w:rPr>
        <w:t xml:space="preserve"> (1978) – stanovení pravidel pro účetní závěrky a výroční zprávy </w:t>
      </w:r>
    </w:p>
    <w:p w14:paraId="3B953556" w14:textId="77777777" w:rsidR="00BB65E0" w:rsidRDefault="00BB65E0" w:rsidP="00BB65E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b/>
          <w:bCs/>
          <w:sz w:val="24"/>
          <w:szCs w:val="24"/>
        </w:rPr>
        <w:t>7.direktiva</w:t>
      </w:r>
      <w:r w:rsidRPr="00A126E2">
        <w:rPr>
          <w:rFonts w:ascii="Times New Roman" w:hAnsi="Times New Roman" w:cs="Times New Roman"/>
          <w:sz w:val="24"/>
          <w:szCs w:val="24"/>
        </w:rPr>
        <w:t xml:space="preserve"> (1983) – konsolidace </w:t>
      </w:r>
    </w:p>
    <w:p w14:paraId="662BF3E4" w14:textId="77777777" w:rsidR="00A126E2" w:rsidRPr="00A126E2" w:rsidRDefault="00000000" w:rsidP="00BB65E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F384EE4" w14:textId="77777777" w:rsidR="00BB65E0" w:rsidRPr="00A126E2" w:rsidRDefault="00BB65E0" w:rsidP="00BB65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>Nová strategie harmonizace účetnictví (1995)</w:t>
      </w:r>
    </w:p>
    <w:p w14:paraId="6E374B3B" w14:textId="77777777" w:rsidR="00BB65E0" w:rsidRPr="00A126E2" w:rsidRDefault="00BB65E0" w:rsidP="00BB65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>Strategii finančního výkaznictví EU: cesta vpřed – nařízení o uplatňování IFRS (od r. 2005)</w:t>
      </w:r>
    </w:p>
    <w:p w14:paraId="5A4DFE6F" w14:textId="77777777" w:rsidR="00BB65E0" w:rsidRPr="00A126E2" w:rsidRDefault="00BB65E0" w:rsidP="00BB65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 xml:space="preserve">Transpozice směrnice Evropského parlamentu a Rady 2013/34/EU – zrušení Čtvrté a Sedmé směrnice </w:t>
      </w:r>
    </w:p>
    <w:p w14:paraId="7D26C6A8" w14:textId="77777777" w:rsidR="00BB65E0" w:rsidRDefault="00BB65E0" w:rsidP="00BB65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A00F2B" w14:textId="77777777" w:rsidR="00BB65E0" w:rsidRDefault="00BB65E0" w:rsidP="00BB65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72D371" w14:textId="77777777" w:rsidR="00BB65E0" w:rsidRDefault="00BB65E0" w:rsidP="00BB65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266254" w14:textId="77777777" w:rsidR="00BB65E0" w:rsidRDefault="00BB65E0" w:rsidP="00BB65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9706E9" w14:textId="77777777" w:rsidR="00BB65E0" w:rsidRDefault="00BB65E0" w:rsidP="00BB65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F0DCAE" w14:textId="77777777" w:rsidR="00BB65E0" w:rsidRDefault="00BB65E0" w:rsidP="00BB65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4ED65B" w14:textId="77777777" w:rsidR="00BB65E0" w:rsidRDefault="00BB65E0" w:rsidP="00BB65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821E0E" w14:textId="77777777" w:rsidR="00BB65E0" w:rsidRDefault="00BB65E0" w:rsidP="00BB65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IFRS </w:t>
      </w:r>
    </w:p>
    <w:p w14:paraId="19C7AD05" w14:textId="77777777" w:rsidR="00A126E2" w:rsidRPr="00A126E2" w:rsidRDefault="00BB65E0" w:rsidP="00BB65E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 xml:space="preserve">Vysoce kvalitní účetní pravidla </w:t>
      </w:r>
    </w:p>
    <w:p w14:paraId="1C45598F" w14:textId="77777777" w:rsidR="00A126E2" w:rsidRPr="00A126E2" w:rsidRDefault="00BB65E0" w:rsidP="00BB65E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>Mají mnohaletou tradici</w:t>
      </w:r>
    </w:p>
    <w:p w14:paraId="2B897407" w14:textId="77777777" w:rsidR="00A126E2" w:rsidRPr="00A126E2" w:rsidRDefault="00BB65E0" w:rsidP="00BB65E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>Soubor IFRS zahrnuje:</w:t>
      </w:r>
    </w:p>
    <w:p w14:paraId="53350968" w14:textId="77777777" w:rsidR="00A126E2" w:rsidRPr="00A126E2" w:rsidRDefault="00BB65E0" w:rsidP="00BB65E0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>Úvod a předmluvu</w:t>
      </w:r>
    </w:p>
    <w:p w14:paraId="34B6C4F5" w14:textId="77777777" w:rsidR="00A126E2" w:rsidRPr="00A126E2" w:rsidRDefault="00BB65E0" w:rsidP="00BB65E0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 xml:space="preserve">Koncepční rámec </w:t>
      </w:r>
    </w:p>
    <w:p w14:paraId="62AEAD3D" w14:textId="77777777" w:rsidR="00A126E2" w:rsidRPr="00A126E2" w:rsidRDefault="00BB65E0" w:rsidP="00BB65E0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>Účetní standardy IAS, IFRS</w:t>
      </w:r>
    </w:p>
    <w:p w14:paraId="6238ECE0" w14:textId="77777777" w:rsidR="00A126E2" w:rsidRPr="00A126E2" w:rsidRDefault="00BB65E0" w:rsidP="00BB65E0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>Interpretace SIC, IFRIC</w:t>
      </w:r>
    </w:p>
    <w:p w14:paraId="3CE446E9" w14:textId="77777777" w:rsidR="00A126E2" w:rsidRPr="00A126E2" w:rsidRDefault="00BB65E0" w:rsidP="00BB65E0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 xml:space="preserve">Smyslem je prosazení jednotné formy při sestavování a prezentaci účetních výkazů, než striktní stanovení účtování =&gt; cílem je harmonizovat </w:t>
      </w:r>
      <w:r w:rsidRPr="00A126E2">
        <w:rPr>
          <w:rFonts w:ascii="Times New Roman" w:hAnsi="Times New Roman" w:cs="Times New Roman"/>
          <w:b/>
          <w:bCs/>
          <w:sz w:val="24"/>
          <w:szCs w:val="24"/>
        </w:rPr>
        <w:t>výkaznictv</w:t>
      </w:r>
      <w:r w:rsidRPr="00A126E2">
        <w:rPr>
          <w:rFonts w:ascii="Times New Roman" w:hAnsi="Times New Roman" w:cs="Times New Roman"/>
          <w:sz w:val="24"/>
          <w:szCs w:val="24"/>
        </w:rPr>
        <w:t xml:space="preserve">í, nikoliv účtování </w:t>
      </w:r>
    </w:p>
    <w:p w14:paraId="1C8123F3" w14:textId="77777777" w:rsidR="00BB65E0" w:rsidRDefault="00BB65E0" w:rsidP="00BB65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4CE9CF" w14:textId="77777777" w:rsidR="00BB65E0" w:rsidRDefault="00BB65E0" w:rsidP="00BB65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Smyslem je prosazení jednotné formy při sestavování a prezentaci účetních výkazů, než striktní stanovení účtování =&gt; cílem je harmonizovat </w:t>
      </w:r>
      <w:r>
        <w:rPr>
          <w:rFonts w:ascii="Times New Roman" w:hAnsi="Times New Roman" w:cs="Times New Roman"/>
          <w:b/>
          <w:bCs/>
          <w:sz w:val="24"/>
          <w:szCs w:val="24"/>
        </w:rPr>
        <w:t>výkaznictv</w:t>
      </w:r>
      <w:r>
        <w:rPr>
          <w:rFonts w:ascii="Times New Roman" w:hAnsi="Times New Roman" w:cs="Times New Roman"/>
          <w:sz w:val="24"/>
          <w:szCs w:val="24"/>
        </w:rPr>
        <w:t xml:space="preserve">í, nikoliv účtování </w:t>
      </w:r>
    </w:p>
    <w:p w14:paraId="1EB27D72" w14:textId="77777777" w:rsidR="00BB65E0" w:rsidRDefault="00BB65E0" w:rsidP="00BB65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8350B0" w14:textId="77777777" w:rsidR="00BB65E0" w:rsidRDefault="00BB65E0" w:rsidP="00BB65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Koncepční rámec IFRS </w:t>
      </w:r>
    </w:p>
    <w:p w14:paraId="08BB345A" w14:textId="77777777" w:rsidR="00A126E2" w:rsidRPr="00A126E2" w:rsidRDefault="00BB65E0" w:rsidP="00BB65E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 xml:space="preserve">Není účetním standardem </w:t>
      </w:r>
    </w:p>
    <w:p w14:paraId="10D40DF5" w14:textId="77777777" w:rsidR="00A126E2" w:rsidRPr="00A126E2" w:rsidRDefault="00BB65E0" w:rsidP="00BB65E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 xml:space="preserve">Účel a cíl koncepčního rámce </w:t>
      </w:r>
    </w:p>
    <w:p w14:paraId="32281864" w14:textId="77777777" w:rsidR="00A126E2" w:rsidRPr="00A126E2" w:rsidRDefault="00BB65E0" w:rsidP="00BB65E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 xml:space="preserve">Je východiskem pro sestavování účetní závěrky </w:t>
      </w:r>
    </w:p>
    <w:p w14:paraId="473C8A7F" w14:textId="77777777" w:rsidR="00A126E2" w:rsidRPr="00A126E2" w:rsidRDefault="00BB65E0" w:rsidP="00BB65E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 xml:space="preserve">Výkazy informují o finanční pozici, výkonnosti a změnách ve finanční pozici </w:t>
      </w:r>
    </w:p>
    <w:p w14:paraId="7899FFA0" w14:textId="77777777" w:rsidR="00A126E2" w:rsidRPr="00A126E2" w:rsidRDefault="00BB65E0" w:rsidP="00BB65E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 xml:space="preserve">Základní </w:t>
      </w:r>
      <w:r w:rsidRPr="00A126E2">
        <w:rPr>
          <w:rFonts w:ascii="Times New Roman" w:hAnsi="Times New Roman" w:cs="Times New Roman"/>
          <w:b/>
          <w:bCs/>
          <w:sz w:val="24"/>
          <w:szCs w:val="24"/>
        </w:rPr>
        <w:t>prvky účetní závěrky</w:t>
      </w:r>
      <w:r w:rsidRPr="00A126E2">
        <w:rPr>
          <w:rFonts w:ascii="Times New Roman" w:hAnsi="Times New Roman" w:cs="Times New Roman"/>
          <w:sz w:val="24"/>
          <w:szCs w:val="24"/>
        </w:rPr>
        <w:t xml:space="preserve">: aktiva, závazky, vlastní kapitál, náklady, výnosy </w:t>
      </w:r>
    </w:p>
    <w:p w14:paraId="46F0A6FE" w14:textId="77777777" w:rsidR="00A126E2" w:rsidRPr="00A126E2" w:rsidRDefault="00BB65E0" w:rsidP="00BB65E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 xml:space="preserve">Oceňování </w:t>
      </w:r>
    </w:p>
    <w:p w14:paraId="19434082" w14:textId="77777777" w:rsidR="00BB65E0" w:rsidRDefault="00BB65E0" w:rsidP="00BB65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0E73B9" w14:textId="77777777" w:rsidR="00BB65E0" w:rsidRDefault="00BB65E0" w:rsidP="00BB65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7A5865" w14:textId="77777777" w:rsidR="00BB65E0" w:rsidRDefault="00BB65E0" w:rsidP="00BB65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 GAAP </w:t>
      </w:r>
    </w:p>
    <w:p w14:paraId="659E12E0" w14:textId="77777777" w:rsidR="00A126E2" w:rsidRPr="00A126E2" w:rsidRDefault="00BB65E0" w:rsidP="00BB65E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>GAAP = GENERALLY ACCEPTED ACCOUNTING PRINCIPLES</w:t>
      </w:r>
    </w:p>
    <w:p w14:paraId="7C4702B3" w14:textId="77777777" w:rsidR="00A126E2" w:rsidRPr="00A126E2" w:rsidRDefault="00BB65E0" w:rsidP="00BB65E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>začaly se vydávat ve 30. letech min. století, vznikly jako přímý důsledek krachu na newyorské burze</w:t>
      </w:r>
    </w:p>
    <w:p w14:paraId="4B3F7960" w14:textId="77777777" w:rsidR="00A126E2" w:rsidRPr="00A126E2" w:rsidRDefault="00BB65E0" w:rsidP="00BB65E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>představují nejucelenější a nejvypracovanější soubor požadavků na obsah, formu a zveřejňování účetních závěrek</w:t>
      </w:r>
    </w:p>
    <w:p w14:paraId="5D202486" w14:textId="77777777" w:rsidR="00A126E2" w:rsidRPr="00A126E2" w:rsidRDefault="00BB65E0" w:rsidP="00BB65E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 xml:space="preserve">nejúplnější systém regulace účetnictví </w:t>
      </w:r>
    </w:p>
    <w:p w14:paraId="352621EA" w14:textId="77777777" w:rsidR="00BB65E0" w:rsidRDefault="00BB65E0" w:rsidP="00BB65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EFE3CE" w14:textId="77777777" w:rsidR="00A126E2" w:rsidRPr="00A126E2" w:rsidRDefault="00BB65E0" w:rsidP="00BB65E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>US GAAP zahrnují:</w:t>
      </w:r>
    </w:p>
    <w:p w14:paraId="1803087D" w14:textId="77777777" w:rsidR="00A126E2" w:rsidRPr="00A126E2" w:rsidRDefault="00BB65E0" w:rsidP="00BB65E0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>Koncepční rámec finančního výkaznictví – SFAC</w:t>
      </w:r>
    </w:p>
    <w:p w14:paraId="47697528" w14:textId="77777777" w:rsidR="00A126E2" w:rsidRPr="00A126E2" w:rsidRDefault="00BB65E0" w:rsidP="00BB65E0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 xml:space="preserve">Účetní standardy – SFAS </w:t>
      </w:r>
    </w:p>
    <w:p w14:paraId="33C05FE4" w14:textId="77777777" w:rsidR="00A126E2" w:rsidRPr="00A126E2" w:rsidRDefault="00BB65E0" w:rsidP="00BB65E0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 xml:space="preserve">Interpretace účetních standardů – FIN </w:t>
      </w:r>
    </w:p>
    <w:p w14:paraId="762B77EE" w14:textId="77777777" w:rsidR="00A126E2" w:rsidRPr="00A126E2" w:rsidRDefault="00BB65E0" w:rsidP="00BB65E0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 xml:space="preserve">Finální stanoviska Rady – </w:t>
      </w:r>
      <w:proofErr w:type="spellStart"/>
      <w:r w:rsidRPr="00A126E2">
        <w:rPr>
          <w:rFonts w:ascii="Times New Roman" w:hAnsi="Times New Roman" w:cs="Times New Roman"/>
          <w:sz w:val="24"/>
          <w:szCs w:val="24"/>
        </w:rPr>
        <w:t>FSPs</w:t>
      </w:r>
      <w:proofErr w:type="spellEnd"/>
      <w:r w:rsidRPr="00A126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4D7F3" w14:textId="77777777" w:rsidR="00A126E2" w:rsidRPr="00A126E2" w:rsidRDefault="00BB65E0" w:rsidP="00BB65E0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 xml:space="preserve">Technické věstníky – TB </w:t>
      </w:r>
    </w:p>
    <w:p w14:paraId="5AFD7418" w14:textId="77777777" w:rsidR="00A126E2" w:rsidRPr="00A126E2" w:rsidRDefault="00BB65E0" w:rsidP="00BB65E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b/>
          <w:bCs/>
          <w:sz w:val="24"/>
          <w:szCs w:val="24"/>
        </w:rPr>
        <w:t xml:space="preserve">Základní zásady </w:t>
      </w:r>
      <w:r w:rsidRPr="00A126E2">
        <w:rPr>
          <w:rFonts w:ascii="Times New Roman" w:hAnsi="Times New Roman" w:cs="Times New Roman"/>
          <w:sz w:val="24"/>
          <w:szCs w:val="24"/>
        </w:rPr>
        <w:t xml:space="preserve">– historická cena, rozpoznání tržeb, omezení, zásada opatrnosti, akruální báze, zásada konzistence, objektivity, účetní jednotky, předpoklad trvání podniku, věrný a poctivý obraz, průmyslové zvyklosti  </w:t>
      </w:r>
    </w:p>
    <w:p w14:paraId="485BAF6F" w14:textId="77777777" w:rsidR="00BB65E0" w:rsidRDefault="00BB65E0" w:rsidP="00BB65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6612B0" w14:textId="77777777" w:rsidR="00BB65E0" w:rsidRDefault="00BB65E0" w:rsidP="00BB65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E7A9D9" w14:textId="77777777" w:rsidR="00BB65E0" w:rsidRDefault="00BB65E0" w:rsidP="00BB65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6BE7B6" w14:textId="77777777" w:rsidR="00BB65E0" w:rsidRDefault="00BB65E0" w:rsidP="00BB65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Aplikace v ČR</w:t>
      </w:r>
    </w:p>
    <w:p w14:paraId="26A51F57" w14:textId="77777777" w:rsidR="00A126E2" w:rsidRPr="00A126E2" w:rsidRDefault="00BB65E0" w:rsidP="00BB65E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 xml:space="preserve">Podniky, které jsou obchodní společností a jsou emitentem cenných papírů na evropském regulovatelném trhu – účtují a sestavují účetní závěrku podle </w:t>
      </w:r>
      <w:proofErr w:type="gramStart"/>
      <w:r w:rsidRPr="00A126E2">
        <w:rPr>
          <w:rFonts w:ascii="Times New Roman" w:hAnsi="Times New Roman" w:cs="Times New Roman"/>
          <w:b/>
          <w:bCs/>
          <w:sz w:val="24"/>
          <w:szCs w:val="24"/>
        </w:rPr>
        <w:t xml:space="preserve">IFRS </w:t>
      </w:r>
      <w:r w:rsidRPr="00A126E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A126E2">
        <w:rPr>
          <w:rFonts w:ascii="Times New Roman" w:hAnsi="Times New Roman" w:cs="Times New Roman"/>
          <w:sz w:val="24"/>
          <w:szCs w:val="24"/>
        </w:rPr>
        <w:t>schválené právem EU)</w:t>
      </w:r>
    </w:p>
    <w:p w14:paraId="27B00780" w14:textId="77777777" w:rsidR="00A126E2" w:rsidRPr="00A126E2" w:rsidRDefault="00BB65E0" w:rsidP="00BB65E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6E2">
        <w:rPr>
          <w:rFonts w:ascii="Times New Roman" w:hAnsi="Times New Roman" w:cs="Times New Roman"/>
          <w:sz w:val="24"/>
          <w:szCs w:val="24"/>
        </w:rPr>
        <w:t xml:space="preserve">Ostatní účtují a sestavují podle ČÚP </w:t>
      </w:r>
    </w:p>
    <w:p w14:paraId="271C8A80" w14:textId="77777777" w:rsidR="00BB65E0" w:rsidRPr="0089657E" w:rsidRDefault="00BB65E0" w:rsidP="00BB65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DE7774D" w14:textId="77777777" w:rsidR="001D53E1" w:rsidRDefault="001D53E1"/>
    <w:sectPr w:rsidR="001D53E1" w:rsidSect="00AD30D6">
      <w:footerReference w:type="default" r:id="rId5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118B" w14:textId="77777777" w:rsidR="002F1A72" w:rsidRPr="00D76B08" w:rsidRDefault="00000000" w:rsidP="00D76B08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účetnictví 2                         1</w:t>
    </w:r>
    <w:r>
      <w:rPr>
        <w:rFonts w:asciiTheme="majorHAnsi" w:eastAsiaTheme="majorEastAsia" w:hAnsiTheme="majorHAnsi" w:cstheme="majorBidi"/>
      </w:rPr>
      <w:t>1</w:t>
    </w:r>
    <w:r>
      <w:rPr>
        <w:rFonts w:asciiTheme="majorHAnsi" w:eastAsiaTheme="majorEastAsia" w:hAnsiTheme="majorHAnsi" w:cstheme="majorBidi"/>
      </w:rPr>
      <w:t>. přednáška                   4</w:t>
    </w:r>
    <w:r>
      <w:rPr>
        <w:rFonts w:asciiTheme="majorHAnsi" w:eastAsiaTheme="majorEastAsia" w:hAnsiTheme="majorHAnsi" w:cstheme="majorBidi"/>
      </w:rPr>
      <w:t>.</w:t>
    </w:r>
    <w:r>
      <w:rPr>
        <w:rFonts w:asciiTheme="majorHAnsi" w:eastAsiaTheme="majorEastAsia" w:hAnsiTheme="majorHAnsi" w:cstheme="majorBidi"/>
      </w:rPr>
      <w:t xml:space="preserve"> 5</w:t>
    </w:r>
    <w:r>
      <w:rPr>
        <w:rFonts w:asciiTheme="majorHAnsi" w:eastAsiaTheme="majorEastAsia" w:hAnsiTheme="majorHAnsi" w:cstheme="majorBidi"/>
      </w:rPr>
      <w:t>.</w:t>
    </w:r>
    <w:r>
      <w:rPr>
        <w:rFonts w:asciiTheme="majorHAnsi" w:eastAsiaTheme="majorEastAsia" w:hAnsiTheme="majorHAnsi" w:cstheme="majorBidi"/>
      </w:rPr>
      <w:t xml:space="preserve"> 2023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62786D">
      <w:rPr>
        <w:rFonts w:asciiTheme="majorHAnsi" w:eastAsiaTheme="majorEastAsia" w:hAnsiTheme="majorHAnsi" w:cstheme="majorBidi"/>
        <w:noProof/>
      </w:rPr>
      <w:t>14</w:t>
    </w:r>
    <w:r>
      <w:rPr>
        <w:rFonts w:asciiTheme="majorHAnsi" w:eastAsiaTheme="majorEastAsia" w:hAnsiTheme="majorHAnsi" w:cstheme="majorBidi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413E4"/>
    <w:multiLevelType w:val="hybridMultilevel"/>
    <w:tmpl w:val="6B588D28"/>
    <w:lvl w:ilvl="0" w:tplc="B2BA36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E808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2E5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C36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F4A0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645F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617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3CF1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FC78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538DD"/>
    <w:multiLevelType w:val="hybridMultilevel"/>
    <w:tmpl w:val="6E9483AA"/>
    <w:lvl w:ilvl="0" w:tplc="B26A21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47280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0ABB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272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E27D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A86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C16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F058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A03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D7AC6"/>
    <w:multiLevelType w:val="hybridMultilevel"/>
    <w:tmpl w:val="EFB200DA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8E6D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99A46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3F8FD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640CB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A7C74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A2C7E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1E06E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5265D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2AD206C1"/>
    <w:multiLevelType w:val="hybridMultilevel"/>
    <w:tmpl w:val="7E8AE8F0"/>
    <w:lvl w:ilvl="0" w:tplc="CF9C15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7E5C84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98B6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071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CC3A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8452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3ACC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F259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D45F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A7FB7"/>
    <w:multiLevelType w:val="hybridMultilevel"/>
    <w:tmpl w:val="C0306EEA"/>
    <w:lvl w:ilvl="0" w:tplc="9612D3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80FA2A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CC93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A2CF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8CF8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5847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833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8A38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9E7F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670E0"/>
    <w:multiLevelType w:val="hybridMultilevel"/>
    <w:tmpl w:val="05F61F94"/>
    <w:lvl w:ilvl="0" w:tplc="C08EBC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18B5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746D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AC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0A9E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DE68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062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F61B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4203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22F99"/>
    <w:multiLevelType w:val="hybridMultilevel"/>
    <w:tmpl w:val="9FB8EEDC"/>
    <w:lvl w:ilvl="0" w:tplc="007E27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D8D7B2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C0FF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4EE6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406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A4C7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E03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E10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F86A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72821"/>
    <w:multiLevelType w:val="hybridMultilevel"/>
    <w:tmpl w:val="879CDE50"/>
    <w:lvl w:ilvl="0" w:tplc="4D0090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4EBD00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D6D1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D884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BA47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D244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AEB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1ABF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AC5D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25147"/>
    <w:multiLevelType w:val="hybridMultilevel"/>
    <w:tmpl w:val="9A449662"/>
    <w:lvl w:ilvl="0" w:tplc="C71403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5A88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A2BA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E1D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AC53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367E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E8B1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28E9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3C5D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B6E76"/>
    <w:multiLevelType w:val="hybridMultilevel"/>
    <w:tmpl w:val="E7CC1722"/>
    <w:lvl w:ilvl="0" w:tplc="F9AA8A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A71F4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8C00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76ED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42B2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7202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7AF7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4C81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C63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8181164">
    <w:abstractNumId w:val="2"/>
  </w:num>
  <w:num w:numId="2" w16cid:durableId="1812477573">
    <w:abstractNumId w:val="1"/>
  </w:num>
  <w:num w:numId="3" w16cid:durableId="1457797973">
    <w:abstractNumId w:val="9"/>
  </w:num>
  <w:num w:numId="4" w16cid:durableId="1614047067">
    <w:abstractNumId w:val="4"/>
  </w:num>
  <w:num w:numId="5" w16cid:durableId="1764254394">
    <w:abstractNumId w:val="6"/>
  </w:num>
  <w:num w:numId="6" w16cid:durableId="1032849597">
    <w:abstractNumId w:val="0"/>
  </w:num>
  <w:num w:numId="7" w16cid:durableId="1778744677">
    <w:abstractNumId w:val="7"/>
  </w:num>
  <w:num w:numId="8" w16cid:durableId="1743790427">
    <w:abstractNumId w:val="5"/>
  </w:num>
  <w:num w:numId="9" w16cid:durableId="1555652316">
    <w:abstractNumId w:val="8"/>
  </w:num>
  <w:num w:numId="10" w16cid:durableId="1548687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E0"/>
    <w:rsid w:val="001D53E1"/>
    <w:rsid w:val="00BB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DB4F"/>
  <w15:chartTrackingRefBased/>
  <w15:docId w15:val="{A50AE389-6DBC-4959-85F4-C68BB9D2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65E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B6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6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2656</Characters>
  <Application>Microsoft Office Word</Application>
  <DocSecurity>0</DocSecurity>
  <Lines>22</Lines>
  <Paragraphs>6</Paragraphs>
  <ScaleCrop>false</ScaleCrop>
  <Company>MV?O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Krajňák Michal</cp:lastModifiedBy>
  <cp:revision>1</cp:revision>
  <dcterms:created xsi:type="dcterms:W3CDTF">2023-05-04T07:43:00Z</dcterms:created>
  <dcterms:modified xsi:type="dcterms:W3CDTF">2023-05-04T07:43:00Z</dcterms:modified>
</cp:coreProperties>
</file>