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7BAB" w14:textId="77777777" w:rsidR="00607D75" w:rsidRPr="00DD6B30" w:rsidRDefault="00607D75" w:rsidP="00607D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EC89" wp14:editId="3A883EE1">
                <wp:simplePos x="0" y="0"/>
                <wp:positionH relativeFrom="column">
                  <wp:posOffset>-33655</wp:posOffset>
                </wp:positionH>
                <wp:positionV relativeFrom="paragraph">
                  <wp:posOffset>-27636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CF1B" id="Obdélník 189" o:spid="_x0000_s1026" style="position:absolute;margin-left:-2.65pt;margin-top:-2.2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RoiE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 – Přecenění CP  </w:t>
      </w:r>
    </w:p>
    <w:p w14:paraId="59E227C3" w14:textId="236B4288" w:rsidR="00607D75" w:rsidRPr="00DD6B30" w:rsidRDefault="00607D75" w:rsidP="00607D75">
      <w:pPr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Společnost Stavby a domy s. r. o. v průběhu roku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D6B30">
        <w:rPr>
          <w:rFonts w:ascii="Times New Roman" w:hAnsi="Times New Roman" w:cs="Times New Roman"/>
          <w:sz w:val="24"/>
          <w:szCs w:val="24"/>
        </w:rPr>
        <w:t xml:space="preserve"> nakoupila za účelem spekulace 100 ks akcií společností Výstavby, a. s. za 200 000 Kč. Zprostředkovatelský poplatek činili 0.1 % z hodnoty obchodu. K rozvahovému dni jsou obchodovány akcie společnosti B za 2 200 Kč. V průběhu roku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D6B30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ob. </w:t>
      </w:r>
      <w:r w:rsidRPr="00DD6B30">
        <w:rPr>
          <w:rFonts w:ascii="Times New Roman" w:hAnsi="Times New Roman" w:cs="Times New Roman"/>
          <w:sz w:val="24"/>
          <w:szCs w:val="24"/>
        </w:rPr>
        <w:t xml:space="preserve">společnost A rozhodla akcie prodat, a to za jejich stávající tržní ocenění, tj. za 215 500 Kč. </w:t>
      </w:r>
    </w:p>
    <w:p w14:paraId="541C391B" w14:textId="77777777" w:rsidR="00607D75" w:rsidRPr="00A61AF7" w:rsidRDefault="00607D75" w:rsidP="00607D75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30"/>
        <w:gridCol w:w="1513"/>
        <w:gridCol w:w="1003"/>
        <w:gridCol w:w="972"/>
      </w:tblGrid>
      <w:tr w:rsidR="00607D75" w:rsidRPr="0068510E" w14:paraId="3426A4E4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C7B5C5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953529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2543A1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A05A3E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B2E5CC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07D75" w:rsidRPr="0068510E" w14:paraId="47F45C59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909A3E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7A0714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Nákup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akcií z běžného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6E59D7" w14:textId="77777777" w:rsidR="00607D75" w:rsidRPr="0068510E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796332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DF6A0D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3A40B099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87A431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B2A7D1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úhrada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zprostředkovatelského poplatku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DCE9B8" w14:textId="77777777" w:rsidR="00607D75" w:rsidRPr="0068510E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7FF2E29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A872D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782C5394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C3C2F5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1B27FE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Zařazení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do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(portfolia)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D9FFD6" w14:textId="77777777" w:rsidR="00607D75" w:rsidRPr="00BA3820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386FEF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B10B1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71ECDC30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8F4994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069380" w14:textId="77777777" w:rsidR="00607D75" w:rsidRPr="00DD6B30" w:rsidRDefault="00607D75" w:rsidP="00BF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Přecenění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na reálnou hodnotu k rozvahovému dni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555C16" w14:textId="77777777" w:rsidR="00607D75" w:rsidRPr="007825CF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BA6F84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E548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4A87C2B7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C7FFE5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1B0C1BE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Prodej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akcií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5056FC9" w14:textId="77777777" w:rsidR="00607D75" w:rsidRPr="000C7235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C9E6316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C2080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68410BE8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45B5D4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5D6D90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Vyřazení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akcií z majetku v 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412E91" w14:textId="77777777" w:rsidR="00607D75" w:rsidRPr="000C7235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A430E5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467DC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07D75" w:rsidRPr="0068510E" w14:paraId="58060295" w14:textId="77777777" w:rsidTr="00BF3C6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72AAD6" w14:textId="77777777" w:rsidR="00607D75" w:rsidRPr="0068510E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4108845" w14:textId="77777777" w:rsidR="00607D75" w:rsidRPr="00DD6B30" w:rsidRDefault="00607D75" w:rsidP="00BF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Zrušení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přecenění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487F35" w14:textId="77777777" w:rsidR="00607D75" w:rsidRPr="000C7235" w:rsidRDefault="00607D75" w:rsidP="00BF3C6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44DA4F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780289" w14:textId="77777777" w:rsidR="00607D75" w:rsidRPr="00306410" w:rsidRDefault="00607D75" w:rsidP="00BF3C6B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0B0861" w14:textId="77777777" w:rsidR="000B25E6" w:rsidRDefault="000B25E6"/>
    <w:sectPr w:rsidR="000B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5"/>
    <w:rsid w:val="000B25E6"/>
    <w:rsid w:val="0060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48D8"/>
  <w15:chartTrackingRefBased/>
  <w15:docId w15:val="{90C0E1B9-6AF6-40C6-9AEE-B9932227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D75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636</Characters>
  <Application>Microsoft Office Word</Application>
  <DocSecurity>0</DocSecurity>
  <Lines>5</Lines>
  <Paragraphs>1</Paragraphs>
  <ScaleCrop>false</ScaleCrop>
  <Company>MV?O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2023-03-23T10:14:00Z</dcterms:created>
  <dcterms:modified xsi:type="dcterms:W3CDTF">2023-03-23T10:15:00Z</dcterms:modified>
</cp:coreProperties>
</file>