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87B5" w14:textId="77777777" w:rsidR="00B610EC" w:rsidRDefault="006B184D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Konsolidovaná účetní závěrka </w:t>
      </w:r>
    </w:p>
    <w:p w14:paraId="0DE41801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98B66" w14:textId="77777777" w:rsidR="00BF55EA" w:rsidRPr="006B204F" w:rsidRDefault="006B204F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14:paraId="0BE581E7" w14:textId="77777777" w:rsidR="00BF55EA" w:rsidRDefault="00E75422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Zásada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- účetnictví zobrazuje realitu bez ohledu na (právní) formu např. v důsledku existence kapitálově (i jinak) propojených společností</w:t>
      </w:r>
    </w:p>
    <w:p w14:paraId="7EB53716" w14:textId="77777777" w:rsidR="006B204F" w:rsidRPr="006B204F" w:rsidRDefault="006B204F" w:rsidP="006B20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90F325C" w14:textId="77777777" w:rsidR="006B184D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14:paraId="270BA2DA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Strategické pod</w:t>
      </w:r>
      <w:r w:rsidR="006B204F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6B204F">
        <w:rPr>
          <w:rFonts w:ascii="Times New Roman" w:hAnsi="Times New Roman" w:cs="Times New Roman"/>
          <w:sz w:val="24"/>
          <w:szCs w:val="24"/>
        </w:rPr>
        <w:t>(M) do dceřiné firmy (D)</w:t>
      </w:r>
    </w:p>
    <w:p w14:paraId="04735E37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Uživatel nechce vědět pouze kolik bylo investováno, ale také do kterých podniků, jaká aktiva mateřská firma kontroluje, jaký vliv má investice na finanční pozici apod.</w:t>
      </w:r>
    </w:p>
    <w:p w14:paraId="58F20F5D" w14:textId="77777777"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a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6B204F">
        <w:rPr>
          <w:rFonts w:ascii="Times New Roman" w:hAnsi="Times New Roman" w:cs="Times New Roman"/>
          <w:b/>
          <w:bCs/>
          <w:sz w:val="24"/>
          <w:szCs w:val="24"/>
        </w:rPr>
        <w:t xml:space="preserve"> účetních výkazů, účetní závěrky</w:t>
      </w:r>
    </w:p>
    <w:p w14:paraId="59444324" w14:textId="77777777" w:rsidR="006B204F" w:rsidRDefault="006B204F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AC8C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Konsolidační celek</w:t>
      </w:r>
    </w:p>
    <w:p w14:paraId="227842FD" w14:textId="77777777" w:rsidR="0061133F" w:rsidRPr="00643487" w:rsidRDefault="00643487" w:rsidP="0064348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tvoří konsolidující účetní jednotka, která je ovládající nebo řídící osobou a konsolidované účetní jednotky, které jsou ji ovládanými nebo řízenými osobami </w:t>
      </w:r>
    </w:p>
    <w:p w14:paraId="7AAEAC5D" w14:textId="77777777" w:rsidR="0061133F" w:rsidRPr="00643487" w:rsidRDefault="00643487" w:rsidP="0064348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do konsolidačního celku nemusí být zahrnuty konsolidované účetní jednotky, které jsou ovládanými nebo řízeními osobami pod podstatným vlivem </w:t>
      </w:r>
    </w:p>
    <w:p w14:paraId="1A175E6E" w14:textId="77777777"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D8E5225" w14:textId="77777777"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>u nichž dlouhodobá omezen</w:t>
      </w:r>
      <w:r w:rsidR="00AA3E56">
        <w:rPr>
          <w:rFonts w:ascii="Times New Roman" w:hAnsi="Times New Roman" w:cs="Times New Roman"/>
          <w:bCs/>
          <w:sz w:val="24"/>
          <w:szCs w:val="24"/>
        </w:rPr>
        <w:t xml:space="preserve">í významně brání konsolidující 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účetní jednotce ve výkonu jejich práv ohledně nakládání s majetkem nebo řízení uvedených konsolidovaných účetních jednotek, </w:t>
      </w:r>
    </w:p>
    <w:p w14:paraId="27F2010D" w14:textId="77777777"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>jsou-li akcie konsolidovaných účetních jednotek drženy výhradně za účelem jejich prodeje v bezprostředně následujícím účetním období, nebo</w:t>
      </w:r>
    </w:p>
    <w:p w14:paraId="0A1F1EA0" w14:textId="77777777"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pokud jedna nebo více </w:t>
      </w: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 jednotek spadajících do konsolidace vykonávají výjimečně tak odlišnou činnost, že by jejich zahrnutím do konsolidačního celku došlo k porušení věrného a poctivého obrazu konsolidované účetní závěrky</w:t>
      </w:r>
    </w:p>
    <w:p w14:paraId="66E69DDD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1AE6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CDD0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5964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906FB" w14:textId="77777777" w:rsidR="00643487" w:rsidRDefault="00643487" w:rsidP="00643487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14:paraId="209D8C43" w14:textId="77777777" w:rsidR="00643487" w:rsidRDefault="00643487" w:rsidP="006434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Mateřský podnik, dceřiné a přidružené podniky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04F">
        <w:rPr>
          <w:rFonts w:ascii="Times New Roman" w:hAnsi="Times New Roman" w:cs="Times New Roman"/>
          <w:sz w:val="24"/>
          <w:szCs w:val="24"/>
        </w:rPr>
        <w:t xml:space="preserve"> za které se sestavuje konsolidovaná účetní závěrka </w:t>
      </w:r>
    </w:p>
    <w:p w14:paraId="571AA398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2D7B9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A99BD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D714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FF800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9FAC1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5A763" w14:textId="77777777"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62AC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Mateřský podnik </w:t>
      </w:r>
    </w:p>
    <w:p w14:paraId="1FBD34EE" w14:textId="77777777"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14:paraId="38A45D23" w14:textId="77777777"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Vliv: </w:t>
      </w:r>
    </w:p>
    <w:p w14:paraId="1495D6EB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 – vliv na řízení nebo provozování s více než 50 % hlasovacích práv (dle ČÚP nad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5362A89F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 – vliv na řízení s 20 – 50 % hlasovacích práv (dle ČÚP 20 –</w:t>
      </w:r>
      <w:proofErr w:type="gramStart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0AEBBEE5" w14:textId="77777777"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 – méně než 20 %  </w:t>
      </w:r>
    </w:p>
    <w:p w14:paraId="11071695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A1F3B" w14:textId="77777777" w:rsidR="00BF55EA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podnik 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- </w:t>
      </w:r>
      <w:r w:rsidR="00007DF3">
        <w:rPr>
          <w:rFonts w:ascii="Times New Roman" w:hAnsi="Times New Roman" w:cs="Times New Roman"/>
          <w:sz w:val="24"/>
          <w:szCs w:val="24"/>
        </w:rPr>
        <w:t>s</w:t>
      </w:r>
      <w:r w:rsidR="00E75422" w:rsidRPr="006B204F">
        <w:rPr>
          <w:rFonts w:ascii="Times New Roman" w:hAnsi="Times New Roman" w:cs="Times New Roman"/>
          <w:sz w:val="24"/>
          <w:szCs w:val="24"/>
        </w:rPr>
        <w:t>ubjekt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, ve kterým jiný podnik vykonává rozhodující vliv </w:t>
      </w:r>
    </w:p>
    <w:p w14:paraId="318CF0C1" w14:textId="77777777" w:rsidR="00BF55EA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podnik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subjekt, ve kterým jiný podnik vykonává podstatný vliv  </w:t>
      </w:r>
    </w:p>
    <w:p w14:paraId="06FCD92F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494FA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3F76F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Konsolidovaná účetní závěrka </w:t>
      </w:r>
    </w:p>
    <w:p w14:paraId="4EE85B81" w14:textId="77777777"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0B3935" w14:textId="77777777"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09E7BD3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peněžních tocích (cash-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 – není povinný dle ČÚP</w:t>
      </w:r>
    </w:p>
    <w:p w14:paraId="7B0111C2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změnách vlastního kapitálu – není povinný dle ČÚP</w:t>
      </w:r>
    </w:p>
    <w:p w14:paraId="731343F2" w14:textId="77777777"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Příloha </w:t>
      </w:r>
    </w:p>
    <w:p w14:paraId="4522A083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49655" w14:textId="77777777" w:rsidR="00BF55EA" w:rsidRPr="006B204F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14:paraId="7FB8256C" w14:textId="77777777" w:rsidR="00BF55EA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14:paraId="5680ABAD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6E70A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– povinnost sestavit konsolidovanou účetní závěrku (viz zákon o účetnictví) </w:t>
      </w:r>
    </w:p>
    <w:p w14:paraId="381A2048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4618" w14:textId="77777777" w:rsidR="00090A7C" w:rsidRDefault="007D0BE1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od roku 2016</w:t>
      </w:r>
    </w:p>
    <w:p w14:paraId="2B6EDBB0" w14:textId="77777777" w:rsidR="00090A7C" w:rsidRPr="00090A7C" w:rsidRDefault="00090A7C" w:rsidP="00090A7C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EEC807" w14:textId="77777777" w:rsidR="00090A7C" w:rsidRPr="00090A7C" w:rsidRDefault="00090A7C" w:rsidP="00090A7C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217C8D43" w14:textId="77777777" w:rsidR="00090A7C" w:rsidRPr="00090A7C" w:rsidRDefault="00090A7C" w:rsidP="006B204F">
      <w:pPr>
        <w:numPr>
          <w:ilvl w:val="2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14:paraId="4243F937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4BC7D76" w14:textId="77777777"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14:paraId="0E25E07A" w14:textId="77777777"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5E215C2B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0D9D223" w14:textId="77777777"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Překročí 2 kritéria:</w:t>
      </w:r>
    </w:p>
    <w:p w14:paraId="7F5F4D7F" w14:textId="77777777"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14:paraId="062CF79A" w14:textId="77777777" w:rsidR="00090A7C" w:rsidRDefault="00090A7C" w:rsidP="00090A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623892B" w14:textId="77777777"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  <w:r>
        <w:rPr>
          <w:rFonts w:ascii="Times New Roman" w:hAnsi="Times New Roman" w:cs="Times New Roman"/>
          <w:sz w:val="24"/>
          <w:szCs w:val="24"/>
        </w:rPr>
        <w:t>………… p</w:t>
      </w:r>
      <w:r w:rsidRPr="00090A7C">
        <w:rPr>
          <w:rFonts w:ascii="Times New Roman" w:hAnsi="Times New Roman" w:cs="Times New Roman"/>
          <w:sz w:val="24"/>
          <w:szCs w:val="24"/>
        </w:rPr>
        <w:t>ovinnost sestavit konsolidovanou účetní závěrku (mimo subjekty veřejného zájmu)</w:t>
      </w:r>
    </w:p>
    <w:p w14:paraId="1C51EF45" w14:textId="77777777" w:rsidR="00090A7C" w:rsidRDefault="00090A7C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4E9D5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Okamžik sestavení </w:t>
      </w:r>
    </w:p>
    <w:p w14:paraId="6A9B59F5" w14:textId="77777777"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konsolidovaná účetní závěrka se sestavuje ke </w:t>
      </w:r>
      <w:r w:rsidR="006B204F">
        <w:rPr>
          <w:rFonts w:ascii="Times New Roman" w:hAnsi="Times New Roman" w:cs="Times New Roman"/>
          <w:sz w:val="24"/>
          <w:szCs w:val="24"/>
        </w:rPr>
        <w:t xml:space="preserve">………………………………. ……………….. </w:t>
      </w:r>
      <w:r w:rsidRPr="006B204F">
        <w:rPr>
          <w:rFonts w:ascii="Times New Roman" w:hAnsi="Times New Roman" w:cs="Times New Roman"/>
          <w:sz w:val="24"/>
          <w:szCs w:val="24"/>
        </w:rPr>
        <w:t xml:space="preserve">konsolidující účetní jednotky </w:t>
      </w:r>
    </w:p>
    <w:p w14:paraId="64D6F414" w14:textId="77777777"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14:paraId="255E8892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12B2" w14:textId="77777777"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14:paraId="359BFF58" w14:textId="77777777" w:rsidR="00BF55EA" w:rsidRPr="006B204F" w:rsidRDefault="006B204F" w:rsidP="006B204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 </w:t>
      </w:r>
    </w:p>
    <w:p w14:paraId="3C9FB427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Mateřský podnik má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v dceřiné společnosti </w:t>
      </w:r>
    </w:p>
    <w:p w14:paraId="55CF0632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V všech podniků konsolidačního celku) </w:t>
      </w:r>
    </w:p>
    <w:p w14:paraId="022D97B1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Potřeba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</w:t>
      </w:r>
      <w:r w:rsidRPr="006B204F">
        <w:rPr>
          <w:rFonts w:ascii="Times New Roman" w:hAnsi="Times New Roman" w:cs="Times New Roman"/>
          <w:sz w:val="24"/>
          <w:szCs w:val="24"/>
        </w:rPr>
        <w:t>vzájemné transakce</w:t>
      </w:r>
    </w:p>
    <w:p w14:paraId="2A210784" w14:textId="77777777"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14:paraId="502A1EDB" w14:textId="77777777"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Vnitroskupinové transakce</w:t>
      </w:r>
    </w:p>
    <w:p w14:paraId="7AEEA879" w14:textId="77777777"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14:paraId="30C21FE5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4E6A70" w14:textId="77777777"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</w:t>
      </w:r>
    </w:p>
    <w:p w14:paraId="355600C9" w14:textId="77777777"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F68FE67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14:paraId="39F49806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Ve výkazech zveřejní</w:t>
      </w:r>
    </w:p>
    <w:p w14:paraId="7778F984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Aktiva, která ovládá</w:t>
      </w:r>
    </w:p>
    <w:p w14:paraId="770926E6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Závazky, které přebírá</w:t>
      </w:r>
    </w:p>
    <w:p w14:paraId="35263FC4" w14:textId="77777777"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14:paraId="1768FF92" w14:textId="77777777"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14:paraId="322154D0" w14:textId="77777777"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BF820F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14:paraId="24ED52C4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Do výsledovky je zahrnuto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6B20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204F">
        <w:rPr>
          <w:rFonts w:ascii="Times New Roman" w:hAnsi="Times New Roman" w:cs="Times New Roman"/>
          <w:sz w:val="24"/>
          <w:szCs w:val="24"/>
        </w:rPr>
        <w:t xml:space="preserve">. </w:t>
      </w:r>
      <w:r w:rsidRPr="006B204F">
        <w:rPr>
          <w:rFonts w:ascii="Times New Roman" w:hAnsi="Times New Roman" w:cs="Times New Roman"/>
          <w:sz w:val="24"/>
          <w:szCs w:val="24"/>
        </w:rPr>
        <w:t xml:space="preserve"> hodnoty investice</w:t>
      </w:r>
    </w:p>
    <w:p w14:paraId="3F8CF076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Úprava ostat</w:t>
      </w:r>
      <w:r w:rsidR="006B204F">
        <w:rPr>
          <w:rFonts w:ascii="Times New Roman" w:hAnsi="Times New Roman" w:cs="Times New Roman"/>
          <w:sz w:val="24"/>
          <w:szCs w:val="24"/>
        </w:rPr>
        <w:t xml:space="preserve">ních složek vlastního kapitálu </w:t>
      </w:r>
      <w:r w:rsidRPr="006B204F">
        <w:rPr>
          <w:rFonts w:ascii="Times New Roman" w:hAnsi="Times New Roman" w:cs="Times New Roman"/>
          <w:sz w:val="24"/>
          <w:szCs w:val="24"/>
        </w:rPr>
        <w:t>o takové vli</w:t>
      </w:r>
      <w:r w:rsidR="006B204F">
        <w:rPr>
          <w:rFonts w:ascii="Times New Roman" w:hAnsi="Times New Roman" w:cs="Times New Roman"/>
          <w:sz w:val="24"/>
          <w:szCs w:val="24"/>
        </w:rPr>
        <w:t xml:space="preserve">vy, které neprošly výsledovkou </w:t>
      </w:r>
      <w:r w:rsidRPr="006B204F">
        <w:rPr>
          <w:rFonts w:ascii="Times New Roman" w:hAnsi="Times New Roman" w:cs="Times New Roman"/>
          <w:sz w:val="24"/>
          <w:szCs w:val="24"/>
        </w:rPr>
        <w:t xml:space="preserve">(např. aplikace fair 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</w:t>
      </w:r>
    </w:p>
    <w:p w14:paraId="1CF1AEBE" w14:textId="77777777"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14:paraId="7EC97A9F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723088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při konsolidaci </w:t>
      </w:r>
    </w:p>
    <w:p w14:paraId="41BC942B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1. přípravná etapa </w:t>
      </w:r>
    </w:p>
    <w:p w14:paraId="7A8D0963" w14:textId="77777777" w:rsidR="00BF55EA" w:rsidRPr="006B204F" w:rsidRDefault="006B204F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FAE1E05" w14:textId="77777777" w:rsidR="00BF55EA" w:rsidRPr="006B204F" w:rsidRDefault="00E75422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14:paraId="25C24D75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385A" w14:textId="77777777"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14:paraId="7DD8AD08" w14:textId="77777777" w:rsidR="00BF55EA" w:rsidRPr="006B204F" w:rsidRDefault="00E75422" w:rsidP="006B204F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14:paraId="7C731206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775C6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BE280A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12CBD1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21F601" w14:textId="77777777" w:rsidR="00BF55EA" w:rsidRPr="006B204F" w:rsidRDefault="00E75422" w:rsidP="006B204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</w:t>
      </w:r>
      <w:r w:rsidR="006B204F" w:rsidRPr="006B204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6B204F" w:rsidRPr="006B20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204F" w:rsidRPr="006B204F">
        <w:rPr>
          <w:rFonts w:ascii="Times New Roman" w:hAnsi="Times New Roman" w:cs="Times New Roman"/>
          <w:sz w:val="24"/>
          <w:szCs w:val="24"/>
        </w:rPr>
        <w:t>.</w:t>
      </w:r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5F7A" w14:textId="77777777" w:rsidR="00BF55EA" w:rsidRPr="006B204F" w:rsidRDefault="00E75422" w:rsidP="006B204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Dochází k vyloučení:</w:t>
      </w:r>
    </w:p>
    <w:p w14:paraId="7A46A05C" w14:textId="77777777" w:rsidR="00BF55EA" w:rsidRPr="006B204F" w:rsidRDefault="006B204F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podílu v jiné společnosti </w:t>
      </w:r>
    </w:p>
    <w:p w14:paraId="0282EFD9" w14:textId="77777777"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Vzájemných </w:t>
      </w:r>
      <w:r w:rsidR="006B204F" w:rsidRPr="006B204F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6B204F" w:rsidRPr="006B20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204F" w:rsidRPr="006B204F">
        <w:rPr>
          <w:rFonts w:ascii="Times New Roman" w:hAnsi="Times New Roman" w:cs="Times New Roman"/>
          <w:sz w:val="24"/>
          <w:szCs w:val="24"/>
        </w:rPr>
        <w:t>.</w:t>
      </w:r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80636" w14:textId="77777777"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14:paraId="2453302B" w14:textId="77777777"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14:paraId="266BB76A" w14:textId="77777777"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Dary </w:t>
      </w:r>
    </w:p>
    <w:p w14:paraId="0D683687" w14:textId="77777777"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00846C" w14:textId="77777777"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529F5" w14:textId="77777777" w:rsidR="002911B4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1EEB" wp14:editId="4A9CCFDF">
                <wp:simplePos x="0" y="0"/>
                <wp:positionH relativeFrom="column">
                  <wp:posOffset>-55880</wp:posOffset>
                </wp:positionH>
                <wp:positionV relativeFrom="paragraph">
                  <wp:posOffset>-50800</wp:posOffset>
                </wp:positionV>
                <wp:extent cx="5857240" cy="241300"/>
                <wp:effectExtent l="0" t="0" r="1016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BBDB" id="Obdélník 1" o:spid="_x0000_s1026" style="position:absolute;margin-left:-4.4pt;margin-top:-4pt;width:461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" strokecolor="#c0504d" strokeweight="1pt">
                <v:fill opacity="0"/>
                <v:shadow color="#868686"/>
              </v:rect>
            </w:pict>
          </mc:Fallback>
        </mc:AlternateContent>
      </w:r>
      <w:r w:rsidR="002911B4">
        <w:rPr>
          <w:rFonts w:ascii="Times New Roman" w:hAnsi="Times New Roman" w:cs="Times New Roman"/>
          <w:b/>
          <w:sz w:val="24"/>
          <w:szCs w:val="24"/>
        </w:rPr>
        <w:t>Příklad 1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Konsolidovaná ÚZ</w:t>
      </w:r>
    </w:p>
    <w:p w14:paraId="2A876642" w14:textId="3581D5FE" w:rsidR="00291B72" w:rsidRDefault="00291B72" w:rsidP="00291B72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Vlak má 80 % podíl ve spo</w:t>
      </w:r>
      <w:r w:rsidR="00B8105F">
        <w:rPr>
          <w:rFonts w:ascii="Times New Roman" w:hAnsi="Times New Roman"/>
          <w:sz w:val="24"/>
        </w:rPr>
        <w:t xml:space="preserve">lečnosti </w:t>
      </w:r>
      <w:proofErr w:type="spellStart"/>
      <w:r w:rsidR="00B8105F">
        <w:rPr>
          <w:rFonts w:ascii="Times New Roman" w:hAnsi="Times New Roman"/>
          <w:sz w:val="24"/>
        </w:rPr>
        <w:t>Train</w:t>
      </w:r>
      <w:proofErr w:type="spellEnd"/>
      <w:r w:rsidR="00B8105F">
        <w:rPr>
          <w:rFonts w:ascii="Times New Roman" w:hAnsi="Times New Roman"/>
          <w:sz w:val="24"/>
        </w:rPr>
        <w:t xml:space="preserve"> ke dni 31.12.20</w:t>
      </w:r>
      <w:r w:rsidR="00A40AA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14:paraId="276ACC0B" w14:textId="77777777"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14:paraId="47228236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11EA1EA6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5DA66F4A" w14:textId="77777777"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5508516F" w14:textId="77777777" w:rsidR="00291B72" w:rsidRPr="00E9381C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14:paraId="3B28EA36" w14:textId="77777777"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14:paraId="2BAE001F" w14:textId="77777777" w:rsidR="00291B72" w:rsidRPr="00291B72" w:rsidRDefault="00291B72" w:rsidP="00291B72">
      <w:pPr>
        <w:spacing w:after="0"/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47ECFC42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4D476B5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Rozva</w:t>
            </w:r>
            <w:r w:rsidR="00B8105F">
              <w:rPr>
                <w:rFonts w:ascii="Times New Roman" w:hAnsi="Times New Roman"/>
                <w:sz w:val="24"/>
              </w:rPr>
              <w:t xml:space="preserve">ha Vlak, a. s. k 31. 12. </w:t>
            </w:r>
          </w:p>
        </w:tc>
      </w:tr>
      <w:tr w:rsidR="00291B72" w:rsidRPr="008B0846" w14:paraId="06386F83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6572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4 500 000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79A519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5 000 000</w:t>
            </w:r>
          </w:p>
        </w:tc>
      </w:tr>
      <w:tr w:rsidR="00291B72" w:rsidRPr="008B0846" w14:paraId="0FDC4CD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3E1AB8C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(podíl v </w:t>
            </w: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>) 1 600 000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22F690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600 000</w:t>
            </w:r>
          </w:p>
        </w:tc>
      </w:tr>
      <w:tr w:rsidR="00291B72" w:rsidRPr="008B0846" w14:paraId="0D1850E2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117CA92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671F6D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</w:p>
        </w:tc>
      </w:tr>
      <w:tr w:rsidR="00291B72" w:rsidRPr="008B0846" w14:paraId="1EB865ED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8E3A46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Oběžná aktiva                                1 100 000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027B78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1 100 000</w:t>
            </w:r>
          </w:p>
        </w:tc>
      </w:tr>
      <w:tr w:rsidR="00291B72" w:rsidRPr="008B0846" w14:paraId="1887297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32AEB3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08DBC8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3BC65ED2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144E959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7 200 000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5CCC5A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7 200 000</w:t>
            </w:r>
          </w:p>
        </w:tc>
      </w:tr>
    </w:tbl>
    <w:p w14:paraId="44307402" w14:textId="77777777" w:rsidR="00291B72" w:rsidRPr="00291B72" w:rsidRDefault="00291B72" w:rsidP="00291B72">
      <w:pPr>
        <w:spacing w:after="0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3D117BCC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11DF42C7" w14:textId="4FC31424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A84F5B">
              <w:rPr>
                <w:rFonts w:ascii="Times New Roman" w:hAnsi="Times New Roman"/>
                <w:sz w:val="24"/>
              </w:rPr>
              <w:t>dovka Vlak, a. s. za r.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0FE907B4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C721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0C4D635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</w:p>
        </w:tc>
      </w:tr>
      <w:tr w:rsidR="00291B72" w:rsidRPr="008B0846" w14:paraId="3C65CA60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9D94AF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01E105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28118684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43622DE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2888AAE0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1E101BAF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6B02C6EA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6495DDA4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14:paraId="6464C64D" w14:textId="77777777"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06B976B6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9185D2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Roz</w:t>
            </w:r>
            <w:r w:rsidR="00B8105F">
              <w:rPr>
                <w:rFonts w:ascii="Times New Roman" w:hAnsi="Times New Roman"/>
                <w:sz w:val="24"/>
              </w:rPr>
              <w:t xml:space="preserve">vaha </w:t>
            </w:r>
            <w:proofErr w:type="spellStart"/>
            <w:r w:rsidR="00B8105F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="00B8105F">
              <w:rPr>
                <w:rFonts w:ascii="Times New Roman" w:hAnsi="Times New Roman"/>
                <w:sz w:val="24"/>
              </w:rPr>
              <w:t>, a. s. k 31. 12.</w:t>
            </w:r>
          </w:p>
        </w:tc>
      </w:tr>
      <w:tr w:rsidR="00291B72" w:rsidRPr="008B0846" w14:paraId="60F8D23A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BCEA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2 200 000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404A3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2 000 000</w:t>
            </w:r>
          </w:p>
        </w:tc>
      </w:tr>
      <w:tr w:rsidR="00291B72" w:rsidRPr="008B0846" w14:paraId="186D12DC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4A5E97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2BF95CE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200 000</w:t>
            </w:r>
          </w:p>
        </w:tc>
      </w:tr>
      <w:tr w:rsidR="00291B72" w:rsidRPr="008B0846" w14:paraId="100EC914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2B7943B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6627630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</w:p>
        </w:tc>
      </w:tr>
      <w:tr w:rsidR="00291B72" w:rsidRPr="008B0846" w14:paraId="55693790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244CD5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Oběžná aktiva                                  700 000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485A0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    600 000</w:t>
            </w:r>
          </w:p>
        </w:tc>
      </w:tr>
      <w:tr w:rsidR="00291B72" w:rsidRPr="008B0846" w14:paraId="2218DCF6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0857C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C0E0D1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41DB28B1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EE1864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1CE96BD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</w:p>
        </w:tc>
      </w:tr>
    </w:tbl>
    <w:p w14:paraId="0FB4E55F" w14:textId="77777777" w:rsidR="00291B72" w:rsidRPr="00291B72" w:rsidRDefault="00291B72" w:rsidP="00291B72">
      <w:pPr>
        <w:spacing w:after="0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30F01730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29D02389" w14:textId="3BB357D9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643487">
              <w:rPr>
                <w:rFonts w:ascii="Times New Roman" w:hAnsi="Times New Roman"/>
                <w:sz w:val="24"/>
              </w:rPr>
              <w:t xml:space="preserve">dovka Vlak, a. s. </w:t>
            </w:r>
            <w:r w:rsidR="00A84F5B">
              <w:rPr>
                <w:rFonts w:ascii="Times New Roman" w:hAnsi="Times New Roman"/>
                <w:sz w:val="24"/>
              </w:rPr>
              <w:t>za r.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3801A2CC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64CC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400 000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3DAD2F7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500 000</w:t>
            </w:r>
          </w:p>
        </w:tc>
      </w:tr>
      <w:tr w:rsidR="00291B72" w:rsidRPr="008B0846" w14:paraId="7DC5EC8B" w14:textId="77777777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14:paraId="31CF2E0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14:paraId="7426563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2D1080D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6D2A9030" w14:textId="77777777" w:rsidR="00643487" w:rsidRDefault="00643487" w:rsidP="00291B72">
      <w:pPr>
        <w:spacing w:after="0"/>
        <w:rPr>
          <w:rFonts w:ascii="Times New Roman" w:hAnsi="Times New Roman"/>
          <w:sz w:val="24"/>
        </w:rPr>
      </w:pPr>
    </w:p>
    <w:p w14:paraId="14EA7F78" w14:textId="77777777" w:rsidR="00291B72" w:rsidRPr="00291B72" w:rsidRDefault="00291B72" w:rsidP="00291B72">
      <w:pPr>
        <w:spacing w:after="0"/>
        <w:rPr>
          <w:rFonts w:ascii="Times New Roman" w:hAnsi="Times New Roman"/>
          <w:sz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14:paraId="5D5BED89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0328E62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3122B8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Vlak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1DA1B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AD1734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040FCA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8298EE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14:paraId="3E46C1AF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2AB494C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6CBBB73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870593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091AD79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65CC87A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727CF16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3423B5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3B811D6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351050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63AC1D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072C6A2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DF1CB8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50193CE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E3978BE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4EEC49A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9D1A69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5AF0C76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621F488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52E82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450E3A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A5ED16C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2DDA086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20807F1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97F62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CCC53B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5B3BFC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BD160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4954197F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2295225C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4E53DC4B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236FDEB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12B7DD97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2BCACB2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B39F40C" w14:textId="77777777"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</w:tr>
      <w:tr w:rsidR="00291B72" w:rsidRPr="008B0846" w14:paraId="758238AC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3A62EC4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00E98F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B0FE2C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3B7C91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4E646A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131FB4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C3B10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FC502D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09D35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7FD41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9CDE6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B16C68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3CBCB1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CACDF2B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20ECC60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367661B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8ED15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002C59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563D00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12FAA8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AB43F88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EFA5952" w14:textId="77777777" w:rsidR="00291B72" w:rsidRPr="00291B72" w:rsidRDefault="00291B72" w:rsidP="00291B72">
            <w:pPr>
              <w:spacing w:after="0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1541A3C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2353FB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1FDB412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9603D6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3C2175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72EA969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1FF63BD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462957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50D322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3649CA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47FAA7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7607755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2C7273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7425EA3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D96842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25A016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11F394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8A4DB6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782DF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5AE0E6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D37967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894ED7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467911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436713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7A2B5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81FC3F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2872D45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16B9BA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3F106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665759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3D5C36D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5AFF11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19C151F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0EE8EF8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5849C6E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215F907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34E55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A4F0D7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5C4D7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B7D4C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12246565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AEFA0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5EB4C4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D8D9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500D16C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12FBED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3FB8085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19D7462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1952963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105A14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AC990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51BF703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8400F0C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C8E13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6A2E9ED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0869EA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782533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3DBEAB2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6B82ED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72EAA34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E86060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109364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2F514B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F27C43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139F136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8B80A5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2771A71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E23DE0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FAFCECC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697491D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80CDB7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04B908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4DF4B5B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3FEC983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298EC5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69D586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1D56323B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0ED1B2BD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1DC2C412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53E89DFC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1E01B646" w14:textId="77777777" w:rsidR="00090A7C" w:rsidRDefault="00291B72" w:rsidP="00090A7C">
      <w:pPr>
        <w:spacing w:line="264" w:lineRule="auto"/>
        <w:jc w:val="both"/>
        <w:rPr>
          <w:rFonts w:ascii="Times New Roman" w:hAnsi="Times New Roman"/>
          <w:sz w:val="24"/>
        </w:rPr>
      </w:pPr>
      <w:r w:rsidRPr="0096061B">
        <w:rPr>
          <w:rFonts w:ascii="Times New Roman" w:hAnsi="Times New Roman"/>
          <w:sz w:val="24"/>
        </w:rPr>
        <w:t xml:space="preserve">Jaká metoda konsolidace by byla zvolena v případě, že by Vlak měl 30 % podíl ve společnosti </w:t>
      </w:r>
      <w:proofErr w:type="spellStart"/>
      <w:r w:rsidRPr="0096061B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rain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14:paraId="42BA5A38" w14:textId="77777777" w:rsidR="00090A7C" w:rsidRDefault="00090A7C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14:paraId="0223F86E" w14:textId="77777777" w:rsidR="00291B72" w:rsidRPr="00090A7C" w:rsidRDefault="00291B72" w:rsidP="00090A7C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882F" wp14:editId="26785BAD">
                <wp:simplePos x="0" y="0"/>
                <wp:positionH relativeFrom="column">
                  <wp:posOffset>-36830</wp:posOffset>
                </wp:positionH>
                <wp:positionV relativeFrom="paragraph">
                  <wp:posOffset>-22225</wp:posOffset>
                </wp:positionV>
                <wp:extent cx="5857240" cy="241300"/>
                <wp:effectExtent l="0" t="0" r="1016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7E38" id="Obdélník 15" o:spid="_x0000_s1026" style="position:absolute;margin-left:-2.9pt;margin-top:-1.75pt;width:461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Plná konsolidace </w:t>
      </w:r>
    </w:p>
    <w:p w14:paraId="38FE3E85" w14:textId="674105E9" w:rsidR="00291B72" w:rsidRDefault="00090A7C" w:rsidP="00291B72">
      <w:pPr>
        <w:spacing w:after="0"/>
        <w:jc w:val="both"/>
        <w:rPr>
          <w:rFonts w:ascii="Times New Roman" w:hAnsi="Times New Roman"/>
          <w:sz w:val="24"/>
        </w:rPr>
      </w:pPr>
      <w:r w:rsidRPr="00090A7C">
        <w:rPr>
          <w:rFonts w:ascii="Times New Roman" w:hAnsi="Times New Roman"/>
          <w:sz w:val="24"/>
        </w:rPr>
        <w:t>Obchodní s</w:t>
      </w:r>
      <w:r w:rsidR="00291B72" w:rsidRPr="00090A7C">
        <w:rPr>
          <w:rFonts w:ascii="Times New Roman" w:hAnsi="Times New Roman"/>
          <w:sz w:val="24"/>
        </w:rPr>
        <w:t>polečnost</w:t>
      </w:r>
      <w:r w:rsidR="00291B72">
        <w:rPr>
          <w:rFonts w:ascii="Times New Roman" w:hAnsi="Times New Roman"/>
          <w:sz w:val="24"/>
        </w:rPr>
        <w:t xml:space="preserve"> A má 60 % podíl ve</w:t>
      </w:r>
      <w:r w:rsidR="00A84F5B">
        <w:rPr>
          <w:rFonts w:ascii="Times New Roman" w:hAnsi="Times New Roman"/>
          <w:sz w:val="24"/>
        </w:rPr>
        <w:t xml:space="preserve"> společnosti B ke dni 31.12.202</w:t>
      </w:r>
      <w:r w:rsidR="00A40AA2">
        <w:rPr>
          <w:rFonts w:ascii="Times New Roman" w:hAnsi="Times New Roman"/>
          <w:sz w:val="24"/>
        </w:rPr>
        <w:t>3</w:t>
      </w:r>
      <w:r w:rsidR="00291B72"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14:paraId="0CB154C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0A0D31D4" w14:textId="77777777"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14:paraId="373D50F5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465790A9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28556C14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701FF615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15307406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7EDFCF56" w14:textId="77777777" w:rsidR="00291B72" w:rsidRPr="00723E85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  <w:r w:rsidRPr="00723E85">
        <w:rPr>
          <w:rFonts w:ascii="Times New Roman" w:hAnsi="Times New Roman"/>
          <w:color w:val="FF0000"/>
          <w:sz w:val="24"/>
        </w:rPr>
        <w:t xml:space="preserve"> </w:t>
      </w:r>
    </w:p>
    <w:p w14:paraId="6B22092E" w14:textId="77777777" w:rsidR="00291B72" w:rsidRPr="00E9381C" w:rsidRDefault="00291B72" w:rsidP="00291B72">
      <w:pPr>
        <w:spacing w:after="0"/>
        <w:rPr>
          <w:rFonts w:ascii="Times New Roman" w:hAnsi="Times New Roman"/>
          <w:sz w:val="24"/>
        </w:rPr>
      </w:pPr>
    </w:p>
    <w:p w14:paraId="13C71C21" w14:textId="77777777"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14:paraId="588EDF8D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7C22FB96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49BC311E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651AA1C0" w14:textId="65E70750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A, a. s. k 31. 12.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69529A1B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53B1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2 500 000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AA8D07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4 000 000</w:t>
            </w:r>
          </w:p>
        </w:tc>
      </w:tr>
      <w:tr w:rsidR="00291B72" w:rsidRPr="008B0846" w14:paraId="21152D51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20EEEA1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(podíl v 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 xml:space="preserve">B)   </w:t>
            </w:r>
            <w:proofErr w:type="gramEnd"/>
            <w:r w:rsidRPr="008B0846">
              <w:rPr>
                <w:rFonts w:ascii="Times New Roman" w:hAnsi="Times New Roman"/>
                <w:sz w:val="24"/>
              </w:rPr>
              <w:t xml:space="preserve">   1 800 000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896ED2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900 000</w:t>
            </w:r>
          </w:p>
        </w:tc>
      </w:tr>
      <w:tr w:rsidR="00291B72" w:rsidRPr="008B0846" w14:paraId="0BEFCCAC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47833B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Zásoby                                             800 000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2651BF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</w:p>
        </w:tc>
      </w:tr>
      <w:tr w:rsidR="00291B72" w:rsidRPr="008B0846" w14:paraId="262F4617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098B9D7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Pohledávky                                   1 100 000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C24431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1 500 000</w:t>
            </w:r>
          </w:p>
        </w:tc>
      </w:tr>
      <w:tr w:rsidR="00291B72" w:rsidRPr="008B0846" w14:paraId="60DC9477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7EA0ADA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majetek krátkodobý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533D76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17BE2204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09387CAA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6 600 000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57133AA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6 600 000</w:t>
            </w:r>
          </w:p>
        </w:tc>
      </w:tr>
    </w:tbl>
    <w:p w14:paraId="742BA4E7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567D28C4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49622DA0" w14:textId="715D0BFF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A84F5B">
              <w:rPr>
                <w:rFonts w:ascii="Times New Roman" w:hAnsi="Times New Roman"/>
                <w:sz w:val="24"/>
              </w:rPr>
              <w:t>sledovka A, a. s. za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3CA38912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1D8A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800 000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8310BE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</w:p>
        </w:tc>
      </w:tr>
      <w:tr w:rsidR="00291B72" w:rsidRPr="008B0846" w14:paraId="165E13B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68CE48A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CC756E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322742FA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27412F16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5815B8CD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AB836A9" w14:textId="7E855006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B, a. s. k 31. 12.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3C8001E4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F6E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Dlouhodobý majetek                    2 200 000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C16A9E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Základní kapitál                            3 000 000</w:t>
            </w:r>
          </w:p>
        </w:tc>
      </w:tr>
      <w:tr w:rsidR="00291B72" w:rsidRPr="008B0846" w14:paraId="77DCCEE3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15D56A1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3752A04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Kumulované výdělky                      100 000</w:t>
            </w:r>
          </w:p>
        </w:tc>
      </w:tr>
      <w:tr w:rsidR="00291B72" w:rsidRPr="008B0846" w14:paraId="419839E9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6CF9D2A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Zásoby                                  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471311A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  50 000</w:t>
            </w:r>
          </w:p>
        </w:tc>
      </w:tr>
      <w:tr w:rsidR="00291B72" w:rsidRPr="008B0846" w14:paraId="09095288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07F273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Pohledávky                               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7B3706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Závazky                                           250 000</w:t>
            </w:r>
          </w:p>
        </w:tc>
      </w:tr>
      <w:tr w:rsidR="00291B72" w:rsidRPr="008B0846" w14:paraId="4E6145C1" w14:textId="77777777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14:paraId="45AFD9C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majetek – krátkodobý      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642DE9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14:paraId="2D4D7E98" w14:textId="77777777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04BDD83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3 400 000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14:paraId="021CFE1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Celkem                                          3 400 000</w:t>
            </w:r>
          </w:p>
        </w:tc>
      </w:tr>
    </w:tbl>
    <w:p w14:paraId="10FE61D1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14:paraId="0B0C0E9B" w14:textId="77777777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14:paraId="09FB5C2E" w14:textId="6EF722BA"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E95C35">
              <w:rPr>
                <w:rFonts w:ascii="Times New Roman" w:hAnsi="Times New Roman"/>
                <w:sz w:val="24"/>
              </w:rPr>
              <w:t xml:space="preserve">sledovka B, a. s. </w:t>
            </w:r>
            <w:r w:rsidR="00A84F5B">
              <w:rPr>
                <w:rFonts w:ascii="Times New Roman" w:hAnsi="Times New Roman"/>
                <w:sz w:val="24"/>
              </w:rPr>
              <w:t>za 202</w:t>
            </w:r>
            <w:r w:rsidR="00A40AA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91B72" w:rsidRPr="008B0846" w14:paraId="6EAE5CB8" w14:textId="77777777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90522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Náklady                                           260 000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166C55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310 000</w:t>
            </w:r>
          </w:p>
        </w:tc>
      </w:tr>
      <w:tr w:rsidR="00291B72" w:rsidRPr="008B0846" w14:paraId="44A08625" w14:textId="77777777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14:paraId="3227FA2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Zisk                                                   50 000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14:paraId="42B5699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5D470D6F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14:paraId="09DB4CEB" w14:textId="77777777"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14:paraId="1308F0C1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3D2294E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2B86C3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81B65B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B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E194C0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B86BE1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B37B43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14:paraId="30477DDB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5908E8F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5DF19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AE93E5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010A764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0968BC1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1203A11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7C87FEA4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41B406E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78861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54BC35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36355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24C2F0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5A16AB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EAFE6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840C5B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ED421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240C381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03D0300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4D06C4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AD73F9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386A05C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D227B9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EEB965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EF241B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2ED014B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7FB6DD6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557E7F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2636F50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66BAAF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B8A5DC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063CA74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FE9748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A27576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7251ACE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8CDE775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7BB235E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ECA3FE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22CE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E81655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51AC3F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EDD3F3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12451514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6E35573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F60699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BED8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48B98D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A72BC07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4EA45B0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B3846EC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7F466B9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B99889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C191C4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4A5EEEC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6FBA62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6F22202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FE24D1C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09057B9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264127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426718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11DDDD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0797821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5A65D67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E198588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77B4DA86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0303F1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F12B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016E9A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A0DE2B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61BE56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35DCEFF5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14249E8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BE27F0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B2F1AA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791EA24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7456D2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2D79D49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A8EB57E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77EE5AB3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E1A76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850F2C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447FB61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7279170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2A752164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0DB31EC2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7FD59D81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1084BE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655E337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57FABB8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8F9F2C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37E2AA7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1D67C5A3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2BAFA56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C6A6C9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69D3B6F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A1EF5B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0C5ABC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0A5C990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272EF13E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3115D01D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CDDB07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FC7AD7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3A562E6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173E270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466B8DE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AE303DE" w14:textId="77777777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14:paraId="4EE99EB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737A4E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8791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9BB57ED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3290BBF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8B46066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14:paraId="5E8A7554" w14:textId="77777777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14:paraId="02183B30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6A34440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07E44B5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371ED575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4EFAD2A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69D2FEE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7BE88E3" w14:textId="77777777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14:paraId="00C4104E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CB22C5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A5B112B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72AE79A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2A7E167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4230DDEC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6319C494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13966AB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C88F129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C985CF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7C33CDA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A65F3DB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6449178F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5FE4824B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6E9756BA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EE70C2A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40CA84F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345CE70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6B17E0D1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0E1893A3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14:paraId="40ECB55A" w14:textId="77777777" w:rsidTr="00090A7C">
        <w:tc>
          <w:tcPr>
            <w:tcW w:w="2376" w:type="dxa"/>
            <w:tcBorders>
              <w:right w:val="single" w:sz="12" w:space="0" w:color="auto"/>
            </w:tcBorders>
          </w:tcPr>
          <w:p w14:paraId="5C676C48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6B1FBB9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75129B74" w14:textId="77777777"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14:paraId="65E2BAA2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14:paraId="461EBEAE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14:paraId="2485ED48" w14:textId="77777777"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3F62180" w14:textId="77777777"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14:paraId="2470033E" w14:textId="77777777"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92FE5" w14:textId="77777777" w:rsidR="00643487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64348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EF643E" w14:textId="77777777"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B72">
        <w:rPr>
          <w:rFonts w:ascii="Times New Roman" w:hAnsi="Times New Roman" w:cs="Times New Roman"/>
          <w:b/>
          <w:sz w:val="24"/>
          <w:szCs w:val="24"/>
          <w:u w:val="single"/>
        </w:rPr>
        <w:t xml:space="preserve">Audit (v účetnictví) </w:t>
      </w:r>
    </w:p>
    <w:p w14:paraId="2EE588B3" w14:textId="77777777"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9FD44" w14:textId="77777777" w:rsidR="00BF55EA" w:rsidRPr="00D60D04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bCs/>
          <w:sz w:val="24"/>
          <w:szCs w:val="24"/>
        </w:rPr>
        <w:t>Audit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 disciplína</w:t>
      </w:r>
      <w:r w:rsidR="00D60D04" w:rsidRPr="00D60D04">
        <w:rPr>
          <w:rFonts w:ascii="Times New Roman" w:hAnsi="Times New Roman" w:cs="Times New Roman"/>
          <w:sz w:val="24"/>
          <w:szCs w:val="24"/>
        </w:rPr>
        <w:t>,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jejímž předmětem je pozorování určitých skutečností, shromažďování relevantních údajů</w:t>
      </w:r>
    </w:p>
    <w:p w14:paraId="1835E310" w14:textId="77777777" w:rsidR="00BF55EA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</w:t>
      </w:r>
      <w:r w:rsidR="00D60D04">
        <w:rPr>
          <w:rFonts w:ascii="Times New Roman" w:hAnsi="Times New Roman" w:cs="Times New Roman"/>
          <w:sz w:val="24"/>
          <w:szCs w:val="24"/>
        </w:rPr>
        <w:t>………………..</w:t>
      </w:r>
      <w:r w:rsidRPr="00D60D04">
        <w:rPr>
          <w:rFonts w:ascii="Times New Roman" w:hAnsi="Times New Roman" w:cs="Times New Roman"/>
          <w:sz w:val="24"/>
          <w:szCs w:val="24"/>
        </w:rPr>
        <w:t xml:space="preserve">,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60D04">
        <w:rPr>
          <w:rFonts w:ascii="Times New Roman" w:hAnsi="Times New Roman" w:cs="Times New Roman"/>
          <w:sz w:val="24"/>
          <w:szCs w:val="24"/>
        </w:rPr>
        <w:t xml:space="preserve"> na věrohodnost účetní závěrky zveřejněné vedením účetní jednotky</w:t>
      </w:r>
    </w:p>
    <w:p w14:paraId="6654899E" w14:textId="77777777" w:rsidR="00D60D04" w:rsidRPr="00D60D04" w:rsidRDefault="00D60D04" w:rsidP="00D60D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306410" w14:textId="77777777" w:rsidR="00291B72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auditu </w:t>
      </w:r>
    </w:p>
    <w:p w14:paraId="5F7BA8B4" w14:textId="77777777"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603FB00" w14:textId="77777777"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Interní audit</w:t>
      </w:r>
    </w:p>
    <w:p w14:paraId="01C10146" w14:textId="77777777"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Audit jakosti</w:t>
      </w:r>
    </w:p>
    <w:p w14:paraId="645A9ED6" w14:textId="77777777"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Ekologický audit</w:t>
      </w:r>
    </w:p>
    <w:p w14:paraId="038C71BB" w14:textId="77777777"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IT („počítačový) audit</w:t>
      </w:r>
    </w:p>
    <w:p w14:paraId="3DF3D253" w14:textId="77777777" w:rsidR="00BF55EA" w:rsidRPr="00D60D04" w:rsidRDefault="00E95C35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forenzní</w:t>
      </w:r>
      <w:r w:rsidR="00E75422" w:rsidRPr="00D60D04">
        <w:rPr>
          <w:rFonts w:ascii="Times New Roman" w:hAnsi="Times New Roman" w:cs="Times New Roman"/>
          <w:sz w:val="24"/>
          <w:szCs w:val="24"/>
        </w:rPr>
        <w:t xml:space="preserve"> audit</w:t>
      </w:r>
    </w:p>
    <w:p w14:paraId="4DD88741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9EEF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audit </w:t>
      </w:r>
    </w:p>
    <w:p w14:paraId="7FE2F3E3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Audit je prováděn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v rámci organizační struktury dané společnosti či instituce </w:t>
      </w:r>
    </w:p>
    <w:p w14:paraId="40B34D17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zaměřuje se na interní procesy organizace a možnosti jejího zdokonalení </w:t>
      </w:r>
    </w:p>
    <w:p w14:paraId="39A14E7C" w14:textId="77777777"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je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firemní činnosti a procesy s cílem tyto činnosti vylepšit, zdokonalit a zefektivnit </w:t>
      </w:r>
    </w:p>
    <w:p w14:paraId="7C4CD0CC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31593" w14:textId="77777777"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audit (statutární) </w:t>
      </w:r>
    </w:p>
    <w:p w14:paraId="6D8F7ECB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z účetních závěrek a výročních zpráv firem </w:t>
      </w:r>
    </w:p>
    <w:p w14:paraId="35001C25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14:paraId="60448E95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audit je vykonáván externím subjektem např. auditorem, auditorskou firmou</w:t>
      </w:r>
    </w:p>
    <w:p w14:paraId="411ECD7C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14:paraId="55BDE257" w14:textId="77777777"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výstupy externího auditu jsou veřejně k dispozici </w:t>
      </w:r>
    </w:p>
    <w:p w14:paraId="70A10AB4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9931" w14:textId="77777777" w:rsidR="00090A7C" w:rsidRPr="00E75422" w:rsidRDefault="00090A7C" w:rsidP="00090A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5422">
        <w:rPr>
          <w:rFonts w:ascii="Times New Roman" w:hAnsi="Times New Roman" w:cs="Times New Roman"/>
          <w:sz w:val="24"/>
          <w:szCs w:val="24"/>
          <w:u w:val="single"/>
        </w:rPr>
        <w:t xml:space="preserve">Audit účetní závěrky </w:t>
      </w:r>
      <w:r w:rsidR="007D0BE1">
        <w:rPr>
          <w:rFonts w:ascii="Times New Roman" w:hAnsi="Times New Roman" w:cs="Times New Roman"/>
          <w:sz w:val="24"/>
          <w:szCs w:val="24"/>
          <w:u w:val="single"/>
        </w:rPr>
        <w:t>– pravidla od 1.1.2016</w:t>
      </w:r>
    </w:p>
    <w:p w14:paraId="3015EC1B" w14:textId="77777777" w:rsidR="00E75422" w:rsidRDefault="00E75422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0F92A9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Velká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účetní jednotka (mimo vybrané účetní jednotky, které nejsou subjekty veřejného zájmu)</w:t>
      </w:r>
    </w:p>
    <w:p w14:paraId="747A48D7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12494C15" w14:textId="77777777"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– překročení 1 (a.s. nebo svěřenský fond) nebo 2 kritérií k rozvahovému dni současného a předcházejícího období: </w:t>
      </w:r>
    </w:p>
    <w:p w14:paraId="20F86B5E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Aktiva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14:paraId="753BAF4A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>Obrat 80 000 000 Kč</w:t>
      </w:r>
    </w:p>
    <w:p w14:paraId="0DC0A84A" w14:textId="77777777"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Přepočtený počet zaměstnanců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04E2D8" w14:textId="77777777" w:rsidR="00090A7C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7F48A4" w14:textId="77777777" w:rsidR="00090A7C" w:rsidRPr="00E75422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12A30D" w14:textId="77777777" w:rsidR="00BF55EA" w:rsidRPr="00E75422" w:rsidRDefault="00E75422" w:rsidP="00E75422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Druhy výroků auditora na předkládanou účetní závěrku</w:t>
      </w:r>
    </w:p>
    <w:p w14:paraId="21062402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03A024FE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Bez výhrad se zdůrazněním skutečností</w:t>
      </w:r>
    </w:p>
    <w:p w14:paraId="31B7C398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1D77535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Záporný výrok</w:t>
      </w:r>
    </w:p>
    <w:p w14:paraId="71B86E08" w14:textId="77777777"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 xml:space="preserve">Odmítnutí vydat výrok </w:t>
      </w:r>
    </w:p>
    <w:p w14:paraId="4B622BCE" w14:textId="77777777" w:rsidR="00BF55EA" w:rsidRDefault="00BF55EA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76444" w14:textId="77777777" w:rsidR="00643487" w:rsidRDefault="00A84F5B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C533" wp14:editId="2BD72F10">
                <wp:simplePos x="0" y="0"/>
                <wp:positionH relativeFrom="column">
                  <wp:posOffset>-37153</wp:posOffset>
                </wp:positionH>
                <wp:positionV relativeFrom="paragraph">
                  <wp:posOffset>161206</wp:posOffset>
                </wp:positionV>
                <wp:extent cx="5874588" cy="215661"/>
                <wp:effectExtent l="0" t="0" r="1206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215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C6B44" id="Obdélník 2" o:spid="_x0000_s1026" style="position:absolute;margin-left:-2.95pt;margin-top:12.7pt;width:462.5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380E43CB" w14:textId="77777777" w:rsidR="00643487" w:rsidRPr="004C03B1" w:rsidRDefault="009C5626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643487" w:rsidRPr="004C03B1">
        <w:rPr>
          <w:rFonts w:ascii="Times New Roman" w:hAnsi="Times New Roman"/>
          <w:b/>
          <w:sz w:val="24"/>
        </w:rPr>
        <w:t xml:space="preserve"> – Audit </w:t>
      </w:r>
    </w:p>
    <w:p w14:paraId="164B9A57" w14:textId="77777777"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14:paraId="6D6CBC0B" w14:textId="77777777" w:rsidR="00643487" w:rsidRPr="00E33172" w:rsidRDefault="00643487" w:rsidP="00643487">
      <w:pPr>
        <w:spacing w:after="0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>Určete, zda účetní jednotka, která působí v právní formě akciové společnosti</w:t>
      </w:r>
      <w:r w:rsidR="00090A7C">
        <w:rPr>
          <w:rFonts w:ascii="Times New Roman" w:hAnsi="Times New Roman"/>
          <w:sz w:val="24"/>
        </w:rPr>
        <w:t xml:space="preserve"> (malá účetní jednotka)</w:t>
      </w:r>
      <w:r w:rsidRPr="00E33172">
        <w:rPr>
          <w:rFonts w:ascii="Times New Roman" w:hAnsi="Times New Roman"/>
          <w:sz w:val="24"/>
        </w:rPr>
        <w:t xml:space="preserve">, bude za níže uvedená období podléhat povinnému auditu.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4"/>
        <w:gridCol w:w="1701"/>
        <w:gridCol w:w="1701"/>
      </w:tblGrid>
      <w:tr w:rsidR="00643487" w:rsidRPr="00E33172" w14:paraId="2F81685B" w14:textId="77777777" w:rsidTr="00090A7C">
        <w:tc>
          <w:tcPr>
            <w:tcW w:w="3369" w:type="dxa"/>
          </w:tcPr>
          <w:p w14:paraId="7F76D3E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774" w:type="dxa"/>
          </w:tcPr>
          <w:p w14:paraId="0CAD1486" w14:textId="07CC2EF2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40AA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</w:tcPr>
          <w:p w14:paraId="66F92208" w14:textId="70C43C43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40A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7E9B8670" w14:textId="0CC5BF63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40AA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43487" w:rsidRPr="00E33172" w14:paraId="47A0999A" w14:textId="77777777" w:rsidTr="00090A7C">
        <w:tc>
          <w:tcPr>
            <w:tcW w:w="3369" w:type="dxa"/>
          </w:tcPr>
          <w:p w14:paraId="128D33AB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774" w:type="dxa"/>
          </w:tcPr>
          <w:p w14:paraId="4E03DAF9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701" w:type="dxa"/>
          </w:tcPr>
          <w:p w14:paraId="04F4509C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14:paraId="2BC5357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643487" w:rsidRPr="00E33172" w14:paraId="2D303D87" w14:textId="77777777" w:rsidTr="00090A7C">
        <w:tc>
          <w:tcPr>
            <w:tcW w:w="3369" w:type="dxa"/>
          </w:tcPr>
          <w:p w14:paraId="77318973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774" w:type="dxa"/>
          </w:tcPr>
          <w:p w14:paraId="4272FF2E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701" w:type="dxa"/>
          </w:tcPr>
          <w:p w14:paraId="50B47209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14:paraId="35879372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643487" w:rsidRPr="00E33172" w14:paraId="7FD50BCB" w14:textId="77777777" w:rsidTr="00090A7C">
        <w:tc>
          <w:tcPr>
            <w:tcW w:w="3369" w:type="dxa"/>
          </w:tcPr>
          <w:p w14:paraId="2EB537F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774" w:type="dxa"/>
          </w:tcPr>
          <w:p w14:paraId="7930C2F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701" w:type="dxa"/>
          </w:tcPr>
          <w:p w14:paraId="5EB54FF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701" w:type="dxa"/>
          </w:tcPr>
          <w:p w14:paraId="6CC9412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56</w:t>
            </w:r>
          </w:p>
        </w:tc>
      </w:tr>
    </w:tbl>
    <w:p w14:paraId="2B32658E" w14:textId="77777777" w:rsidR="00643487" w:rsidRDefault="00643487" w:rsidP="00643487">
      <w:pPr>
        <w:spacing w:after="0"/>
        <w:rPr>
          <w:rFonts w:ascii="Times New Roman" w:hAnsi="Times New Roman"/>
        </w:rPr>
      </w:pPr>
    </w:p>
    <w:p w14:paraId="476EC756" w14:textId="77777777" w:rsidR="00643487" w:rsidRDefault="00643487" w:rsidP="00643487">
      <w:pPr>
        <w:spacing w:after="0"/>
        <w:rPr>
          <w:rFonts w:ascii="Times New Roman" w:hAnsi="Times New Roman"/>
        </w:rPr>
      </w:pPr>
    </w:p>
    <w:p w14:paraId="7FE20468" w14:textId="77777777" w:rsidR="00643487" w:rsidRDefault="00A84F5B" w:rsidP="00643487"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4443" wp14:editId="0B88BB2D">
                <wp:simplePos x="0" y="0"/>
                <wp:positionH relativeFrom="column">
                  <wp:posOffset>-92075</wp:posOffset>
                </wp:positionH>
                <wp:positionV relativeFrom="paragraph">
                  <wp:posOffset>304429</wp:posOffset>
                </wp:positionV>
                <wp:extent cx="5874385" cy="215265"/>
                <wp:effectExtent l="0" t="0" r="1206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3C1A5" id="Obdélník 3" o:spid="_x0000_s1026" style="position:absolute;margin-left:-7.25pt;margin-top:23.95pt;width:462.5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KU3GVbe&#10;AAAACQEAAA8AAAAAAAAAAAAAAAAA2AQAAGRycy9kb3ducmV2LnhtbFBLBQYAAAAABAAEAPMAAADj&#10;BQAAAAA=&#10;" filled="f" strokecolor="#c00000" strokeweight="2pt"/>
            </w:pict>
          </mc:Fallback>
        </mc:AlternateContent>
      </w:r>
    </w:p>
    <w:p w14:paraId="1CD005A4" w14:textId="77777777" w:rsidR="00643487" w:rsidRPr="005C5D09" w:rsidRDefault="009C5626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2</w:t>
      </w:r>
      <w:r w:rsidR="00643487" w:rsidRPr="00641E6B">
        <w:rPr>
          <w:rFonts w:ascii="Times New Roman" w:hAnsi="Times New Roman"/>
          <w:b/>
          <w:sz w:val="24"/>
        </w:rPr>
        <w:t xml:space="preserve"> – Audit </w:t>
      </w:r>
    </w:p>
    <w:p w14:paraId="737521CB" w14:textId="77777777"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14:paraId="6F9E51F1" w14:textId="77777777" w:rsidR="00643487" w:rsidRPr="00E33172" w:rsidRDefault="00643487" w:rsidP="00643487">
      <w:pPr>
        <w:spacing w:after="0" w:line="240" w:lineRule="auto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 xml:space="preserve">Určete, zda účetní jednotka (společnost Stavby, s. r. o.) bude muset ze sledované roky nechat ověřit účetní závěrku auditorem. </w:t>
      </w:r>
      <w:r w:rsidR="00090A7C">
        <w:rPr>
          <w:rFonts w:ascii="Times New Roman" w:hAnsi="Times New Roman"/>
          <w:sz w:val="24"/>
        </w:rPr>
        <w:t>Dle kategorizace účetní jednotek se jedná o malou účetní jednotku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22"/>
        <w:gridCol w:w="1277"/>
        <w:gridCol w:w="1294"/>
      </w:tblGrid>
      <w:tr w:rsidR="00643487" w:rsidRPr="00E33172" w14:paraId="40E9A5E5" w14:textId="77777777" w:rsidTr="00090A7C">
        <w:tc>
          <w:tcPr>
            <w:tcW w:w="3369" w:type="dxa"/>
          </w:tcPr>
          <w:p w14:paraId="27BA8BA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322" w:type="dxa"/>
          </w:tcPr>
          <w:p w14:paraId="3A8C5E4F" w14:textId="699A5339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40AA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7" w:type="dxa"/>
          </w:tcPr>
          <w:p w14:paraId="360AD1F8" w14:textId="6AE2A9F6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40A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4" w:type="dxa"/>
          </w:tcPr>
          <w:p w14:paraId="5825E5B1" w14:textId="3A0F2C23"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40AA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43487" w:rsidRPr="00E33172" w14:paraId="1D4C286B" w14:textId="77777777" w:rsidTr="00090A7C">
        <w:tc>
          <w:tcPr>
            <w:tcW w:w="3369" w:type="dxa"/>
          </w:tcPr>
          <w:p w14:paraId="5E8E1FE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322" w:type="dxa"/>
          </w:tcPr>
          <w:p w14:paraId="0D6BA9DB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7" w:type="dxa"/>
          </w:tcPr>
          <w:p w14:paraId="765FF977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94" w:type="dxa"/>
          </w:tcPr>
          <w:p w14:paraId="5AF2524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643487" w:rsidRPr="00E33172" w14:paraId="05244D4F" w14:textId="77777777" w:rsidTr="00090A7C">
        <w:tc>
          <w:tcPr>
            <w:tcW w:w="3369" w:type="dxa"/>
          </w:tcPr>
          <w:p w14:paraId="0DB75F8D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322" w:type="dxa"/>
          </w:tcPr>
          <w:p w14:paraId="4ED94D0F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277" w:type="dxa"/>
          </w:tcPr>
          <w:p w14:paraId="016E1211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294" w:type="dxa"/>
          </w:tcPr>
          <w:p w14:paraId="76B7D2F1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643487" w:rsidRPr="00E33172" w14:paraId="0A2F0B89" w14:textId="77777777" w:rsidTr="00090A7C">
        <w:tc>
          <w:tcPr>
            <w:tcW w:w="3369" w:type="dxa"/>
          </w:tcPr>
          <w:p w14:paraId="5CB681FA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322" w:type="dxa"/>
          </w:tcPr>
          <w:p w14:paraId="60A52916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7" w:type="dxa"/>
          </w:tcPr>
          <w:p w14:paraId="3B2625F5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94" w:type="dxa"/>
          </w:tcPr>
          <w:p w14:paraId="418AF03C" w14:textId="77777777"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58</w:t>
            </w:r>
          </w:p>
        </w:tc>
      </w:tr>
    </w:tbl>
    <w:p w14:paraId="49DA4329" w14:textId="77777777" w:rsidR="00643487" w:rsidRDefault="00643487" w:rsidP="00643487">
      <w:pPr>
        <w:spacing w:after="0" w:line="240" w:lineRule="auto"/>
        <w:rPr>
          <w:rFonts w:ascii="Times New Roman" w:hAnsi="Times New Roman"/>
        </w:rPr>
      </w:pPr>
    </w:p>
    <w:p w14:paraId="554F652B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90453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7DEF6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1520B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3F32" w14:textId="77777777" w:rsidR="00E75422" w:rsidRP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14:paraId="5ED63AC7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14:paraId="5B99C76C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14:paraId="35845FFD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podmínky, za nichž mohou poskytovat auditorské služby,</w:t>
      </w:r>
    </w:p>
    <w:p w14:paraId="32633A03" w14:textId="77777777"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E754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B55B69" w14:textId="77777777" w:rsidR="00E75422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</w:t>
      </w:r>
    </w:p>
    <w:p w14:paraId="7F808835" w14:textId="77777777" w:rsidR="00E75422" w:rsidRDefault="00E75422" w:rsidP="00E75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65AE2" w14:textId="77777777" w:rsidR="00643487" w:rsidRDefault="00643487" w:rsidP="00E75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4CDF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6C667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63605" w14:textId="77777777" w:rsidR="00E35D1F" w:rsidRDefault="00E35D1F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14C6" w14:textId="77777777" w:rsidR="00E35D1F" w:rsidRDefault="00E35D1F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E5E8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Podmínky pro zapsání auditora do seznamu auditorů </w:t>
      </w:r>
    </w:p>
    <w:p w14:paraId="1310BBCB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Vysokoškolské vzdělání</w:t>
      </w:r>
    </w:p>
    <w:p w14:paraId="04010B4E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Způsobilost k právním úkonům</w:t>
      </w:r>
    </w:p>
    <w:p w14:paraId="371B576C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14:paraId="2EF5AAE5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3 letá praxe jako asistent auditora </w:t>
      </w:r>
    </w:p>
    <w:p w14:paraId="21A9D2CF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Není v pracovním nebo obdobném poměru </w:t>
      </w:r>
    </w:p>
    <w:p w14:paraId="0B090AD8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74F1CA6C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Uhrazen poplatek stanovený Komorou auditorů</w:t>
      </w:r>
    </w:p>
    <w:p w14:paraId="7AEF75C9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Nemá nedoplatky na daních a pojistném </w:t>
      </w:r>
    </w:p>
    <w:p w14:paraId="4F86973B" w14:textId="77777777"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Nebyl vyškrtnut </w:t>
      </w:r>
      <w:proofErr w:type="gramStart"/>
      <w:r w:rsidRPr="00F63163"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 w:rsidRPr="00F63163">
        <w:rPr>
          <w:rFonts w:ascii="Times New Roman" w:hAnsi="Times New Roman" w:cs="Times New Roman"/>
          <w:bCs/>
          <w:sz w:val="24"/>
          <w:szCs w:val="24"/>
        </w:rPr>
        <w:t xml:space="preserve"> seznamu auditorů – kárná opatření</w:t>
      </w:r>
    </w:p>
    <w:p w14:paraId="79648BF8" w14:textId="77777777" w:rsidR="00643487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215AAB9F" w14:textId="77777777"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76B66C" w14:textId="77777777"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Významné auditorské společnosti </w:t>
      </w:r>
    </w:p>
    <w:p w14:paraId="1B4127E6" w14:textId="77777777"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„Velká čtyřka“ </w:t>
      </w:r>
    </w:p>
    <w:p w14:paraId="2DA47427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Deloitte </w:t>
      </w:r>
    </w:p>
    <w:p w14:paraId="1908CE97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01EA4935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KPMG</w:t>
      </w:r>
    </w:p>
    <w:p w14:paraId="14071B46" w14:textId="77777777"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6FADF591" w14:textId="77777777"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B2A1CD" w14:textId="77777777"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Auditorské služby </w:t>
      </w:r>
    </w:p>
    <w:p w14:paraId="02F6257F" w14:textId="77777777"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63163">
        <w:rPr>
          <w:rFonts w:ascii="Times New Roman" w:hAnsi="Times New Roman" w:cs="Times New Roman"/>
          <w:bCs/>
          <w:sz w:val="24"/>
          <w:szCs w:val="24"/>
        </w:rPr>
        <w:t xml:space="preserve">, konsolidované účetní závěrky, výroční zprávy </w:t>
      </w:r>
    </w:p>
    <w:p w14:paraId="38091B88" w14:textId="77777777"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skutečností podle zvláštního předpisu (zahajovací rozvahy při </w:t>
      </w:r>
      <w:r>
        <w:rPr>
          <w:rFonts w:ascii="Times New Roman" w:hAnsi="Times New Roman" w:cs="Times New Roman"/>
          <w:bCs/>
          <w:sz w:val="24"/>
          <w:szCs w:val="24"/>
        </w:rPr>
        <w:t>……………. ………………………….</w:t>
      </w:r>
      <w:r w:rsidRPr="00F63163">
        <w:rPr>
          <w:rFonts w:ascii="Times New Roman" w:hAnsi="Times New Roman" w:cs="Times New Roman"/>
          <w:bCs/>
          <w:sz w:val="24"/>
          <w:szCs w:val="24"/>
        </w:rPr>
        <w:t xml:space="preserve">, zprávy o vztazích mezi propojenými osobami) </w:t>
      </w:r>
    </w:p>
    <w:p w14:paraId="5071F232" w14:textId="77777777"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ekonomických informací v rozsahu stanovené smlouvou (splácení základního kapitálu, účetní závěrky dle 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3163">
        <w:rPr>
          <w:rFonts w:ascii="Times New Roman" w:hAnsi="Times New Roman" w:cs="Times New Roman"/>
          <w:bCs/>
          <w:sz w:val="24"/>
          <w:szCs w:val="24"/>
        </w:rPr>
        <w:t>)</w:t>
      </w:r>
    </w:p>
    <w:p w14:paraId="3E654513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7CCBB" w14:textId="77777777" w:rsidR="00643487" w:rsidRPr="007F6E4B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Postup auditora při poskytování auditorských služeb </w:t>
      </w:r>
    </w:p>
    <w:p w14:paraId="0216122E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Činnosti před uzavřením smlouvy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425EF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Předběžné plánovací procedury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F016A5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Vytvoření plánu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A19A19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Provedení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A188F9" w14:textId="77777777"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Závěr a vydání zpráv </w:t>
      </w:r>
    </w:p>
    <w:p w14:paraId="251094C5" w14:textId="77777777" w:rsidR="00090A7C" w:rsidRDefault="00090A7C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81B04" w14:textId="77777777"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Ostatní typy auditu </w:t>
      </w:r>
    </w:p>
    <w:p w14:paraId="05A12CF1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jakosti </w:t>
      </w:r>
    </w:p>
    <w:p w14:paraId="1345CDC7" w14:textId="77777777"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Ověření kvality výkonů poskytovaných zákazníkovi</w:t>
      </w:r>
    </w:p>
    <w:p w14:paraId="77F415EB" w14:textId="77777777"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Ověření kvality celého řízení podniku a racionality organizace práce.</w:t>
      </w:r>
    </w:p>
    <w:p w14:paraId="69F9D546" w14:textId="77777777"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Certifikace (ISO, ...)</w:t>
      </w:r>
    </w:p>
    <w:p w14:paraId="3077D6D7" w14:textId="77777777"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Objednavatelem je management</w:t>
      </w:r>
    </w:p>
    <w:p w14:paraId="0079CBFA" w14:textId="77777777"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 provádí externí instituce</w:t>
      </w:r>
    </w:p>
    <w:p w14:paraId="5B92EF70" w14:textId="77777777" w:rsidR="00643487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Cílem je certifikát – konkurenční výhoda</w:t>
      </w:r>
    </w:p>
    <w:p w14:paraId="2EF88FAE" w14:textId="77777777" w:rsidR="00643487" w:rsidRDefault="00643487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0ACCC0C" w14:textId="77777777" w:rsidR="00E35D1F" w:rsidRDefault="00E35D1F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1CA6ED" w14:textId="77777777" w:rsidR="00E35D1F" w:rsidRDefault="00E35D1F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63C9F45" w14:textId="77777777" w:rsidR="00643487" w:rsidRPr="00E33F71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F71">
        <w:rPr>
          <w:rFonts w:ascii="Times New Roman" w:hAnsi="Times New Roman" w:cs="Times New Roman"/>
          <w:b/>
          <w:bCs/>
          <w:sz w:val="24"/>
          <w:szCs w:val="24"/>
        </w:rPr>
        <w:t>Ekologický</w:t>
      </w:r>
      <w:r w:rsidRPr="00E33F71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0EB71DB8" w14:textId="77777777" w:rsidR="00643487" w:rsidRPr="00E75422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Ochrana životního prostředí</w:t>
      </w:r>
    </w:p>
    <w:p w14:paraId="21FBD4DE" w14:textId="77777777" w:rsidR="00643487" w:rsidRPr="00E75422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Hodnocení řídícího systému podniku a kontrola procesů s dopadem na životní prostředí</w:t>
      </w:r>
    </w:p>
    <w:p w14:paraId="552204E4" w14:textId="77777777" w:rsidR="00643487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Vazba na účetní informace o životním prostředí – tzv. 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– sledování a vykazování informací se vztahem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5422">
        <w:rPr>
          <w:rFonts w:ascii="Times New Roman" w:hAnsi="Times New Roman" w:cs="Times New Roman"/>
          <w:sz w:val="24"/>
          <w:szCs w:val="24"/>
        </w:rPr>
        <w:t>ŽP</w:t>
      </w:r>
    </w:p>
    <w:p w14:paraId="15227A2B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8734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Forenzní</w:t>
      </w:r>
      <w:r w:rsidRPr="00E75422">
        <w:rPr>
          <w:rFonts w:ascii="Times New Roman" w:hAnsi="Times New Roman" w:cs="Times New Roman"/>
          <w:sz w:val="24"/>
          <w:szCs w:val="24"/>
        </w:rPr>
        <w:t xml:space="preserve"> audit </w:t>
      </w:r>
    </w:p>
    <w:p w14:paraId="5D10CFF3" w14:textId="77777777"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Kriminalistický přístup k problematice auditu</w:t>
      </w:r>
    </w:p>
    <w:p w14:paraId="690672FE" w14:textId="77777777"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Objednavatelem obvykle vyšetřující orgány</w:t>
      </w:r>
    </w:p>
    <w:p w14:paraId="377672AF" w14:textId="77777777"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Cílem odhalit protiprávní skutečnosti a jednání</w:t>
      </w:r>
    </w:p>
    <w:p w14:paraId="561A7971" w14:textId="77777777"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Prováděn odborníky z dané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5422">
        <w:rPr>
          <w:rFonts w:ascii="Times New Roman" w:hAnsi="Times New Roman" w:cs="Times New Roman"/>
          <w:sz w:val="24"/>
          <w:szCs w:val="24"/>
        </w:rPr>
        <w:t xml:space="preserve">blasti (soudní znalci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>a pod.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>)</w:t>
      </w:r>
    </w:p>
    <w:p w14:paraId="50B1C409" w14:textId="77777777"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A5AE5" w14:textId="77777777" w:rsidR="00E75422" w:rsidRPr="00E75422" w:rsidRDefault="0063722C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</w:t>
      </w:r>
      <w:r w:rsidR="00E75422">
        <w:rPr>
          <w:rFonts w:ascii="Times New Roman" w:hAnsi="Times New Roman" w:cs="Times New Roman"/>
          <w:sz w:val="24"/>
          <w:szCs w:val="24"/>
        </w:rPr>
        <w:t xml:space="preserve"> auditu </w:t>
      </w:r>
    </w:p>
    <w:p w14:paraId="5E3DE3EC" w14:textId="77777777"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Služba existujícím či potenciálním investorům (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přístup)</w:t>
      </w:r>
    </w:p>
    <w:p w14:paraId="075DC1AF" w14:textId="77777777"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Služba společnosti, všem zainteresovaným subjektům (stakeholder přístup)</w:t>
      </w:r>
    </w:p>
    <w:p w14:paraId="32DC0E19" w14:textId="77777777"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Snaha omezit negativní vliv z ekonomických otřesů</w:t>
      </w:r>
    </w:p>
    <w:p w14:paraId="3F159F69" w14:textId="77777777" w:rsidR="00BF55EA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Důležitost vyústila v samotnou existenci a regulaci auditorské profese</w:t>
      </w:r>
    </w:p>
    <w:p w14:paraId="3B91602D" w14:textId="77777777" w:rsid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80CD" w14:textId="77777777" w:rsidR="00E75422" w:rsidRP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12C3D" w14:textId="77777777"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Regulace auditorské profese</w:t>
      </w:r>
    </w:p>
    <w:p w14:paraId="71DAEBFC" w14:textId="77777777" w:rsidR="00BF55EA" w:rsidRPr="00E75422" w:rsidRDefault="00E75422" w:rsidP="00E75422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Původně samoregulace</w:t>
      </w:r>
    </w:p>
    <w:p w14:paraId="769C1BDA" w14:textId="77777777" w:rsidR="00BF55EA" w:rsidRPr="00E75422" w:rsidRDefault="00E75422" w:rsidP="00E75422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V současnosti s veřejným dohledem</w:t>
      </w:r>
    </w:p>
    <w:p w14:paraId="5DE57D65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867A1" w14:textId="77777777"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auditu, etický kodex </w:t>
      </w:r>
    </w:p>
    <w:p w14:paraId="057C6076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Zachování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F8D4199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Objektivita a pečlivý výkon</w:t>
      </w:r>
    </w:p>
    <w:p w14:paraId="391A3CEF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Odborná kvalifikace</w:t>
      </w:r>
    </w:p>
    <w:p w14:paraId="3EA07910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14:paraId="2D51254B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75422">
        <w:rPr>
          <w:rFonts w:ascii="Times New Roman" w:hAnsi="Times New Roman" w:cs="Times New Roman"/>
          <w:sz w:val="24"/>
          <w:szCs w:val="24"/>
        </w:rPr>
        <w:t xml:space="preserve"> (v současnosti modifikováno)</w:t>
      </w:r>
    </w:p>
    <w:p w14:paraId="1D1076DB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14:paraId="1BAC6369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14:paraId="3F6E814C" w14:textId="77777777"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D630566" w14:textId="77777777" w:rsidR="00BF55EA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AD2C3CB" w14:textId="77777777" w:rsidR="00E75422" w:rsidRDefault="00A84F5B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15224" wp14:editId="5738E9AC">
                <wp:simplePos x="0" y="0"/>
                <wp:positionH relativeFrom="column">
                  <wp:posOffset>-42545</wp:posOffset>
                </wp:positionH>
                <wp:positionV relativeFrom="paragraph">
                  <wp:posOffset>175631</wp:posOffset>
                </wp:positionV>
                <wp:extent cx="5874385" cy="215265"/>
                <wp:effectExtent l="0" t="0" r="12065" b="133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A54CD" id="Obdélník 4" o:spid="_x0000_s1026" style="position:absolute;margin-left:-3.35pt;margin-top:13.85pt;width:462.55pt;height:1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OzhlADe&#10;AAAACAEAAA8AAAAAAAAAAAAAAAAA2AQAAGRycy9kb3ducmV2LnhtbFBLBQYAAAAABAAEAPMAAADj&#10;BQAAAAA=&#10;" filled="f" strokecolor="#c00000" strokeweight="2pt"/>
            </w:pict>
          </mc:Fallback>
        </mc:AlternateContent>
      </w:r>
    </w:p>
    <w:p w14:paraId="72ADFCE3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Audit </w:t>
      </w:r>
    </w:p>
    <w:p w14:paraId="17CB8EDF" w14:textId="3E31772E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Hutní</w:t>
      </w:r>
      <w:r w:rsidR="009C5626">
        <w:rPr>
          <w:rFonts w:ascii="Times New Roman" w:hAnsi="Times New Roman" w:cs="Times New Roman"/>
          <w:sz w:val="24"/>
          <w:szCs w:val="24"/>
        </w:rPr>
        <w:t xml:space="preserve"> společnost evi</w:t>
      </w:r>
      <w:r w:rsidR="00A84F5B">
        <w:rPr>
          <w:rFonts w:ascii="Times New Roman" w:hAnsi="Times New Roman" w:cs="Times New Roman"/>
          <w:sz w:val="24"/>
          <w:szCs w:val="24"/>
        </w:rPr>
        <w:t>duje k 31.12.202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E75422">
        <w:rPr>
          <w:rFonts w:ascii="Times New Roman" w:hAnsi="Times New Roman" w:cs="Times New Roman"/>
          <w:sz w:val="24"/>
          <w:szCs w:val="24"/>
        </w:rPr>
        <w:t xml:space="preserve"> pohledávky v celkové hodnotě 260 000 000 Kč. Posuďte dostatečnost opravných položek k následujícím pohledávkám: </w:t>
      </w:r>
    </w:p>
    <w:p w14:paraId="7734C4F8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554A1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Zákazník A – pohledávka 2 000 000 Kč, opravná položka 400 000 Kč</w:t>
      </w:r>
    </w:p>
    <w:p w14:paraId="363C8C1D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byl ve finančních problémech, a proto společnost vytvořila opravnou položku ve výši 20 % pohledávky. Při auditu bylo zjištěno, že celá pohledávka byla na konci roku uhrazena</w:t>
      </w:r>
    </w:p>
    <w:p w14:paraId="4BD81664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FDCB6" w14:textId="77777777"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2F88D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Zákazník B – pohledávka 500 000 Kč, opravná položka 0 Kč </w:t>
      </w:r>
    </w:p>
    <w:p w14:paraId="56A6092C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přestal platit pohledávky z důvodu reklamace výrobků. Dodané výrobky vrátil B zpět Hutní společnosti na konci roku. Od Hutní společnosti požaduje dodat původně objednaný druh výrobku</w:t>
      </w:r>
      <w:r w:rsidRPr="00E75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ABAAF8E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DBADF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C027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Zákazník C – pohledávka 500 000 Kč, opravná položka 500 000 Kč </w:t>
      </w:r>
    </w:p>
    <w:p w14:paraId="2EA6420E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 xml:space="preserve">Hutní společnost dodala zákazníkovi C výrobky v hodnotě 500 000 Kč. Zákazník je v konkurzu, Pravděpodobná výše likvidačního zůstatku společnosti je 10 000 Kč. </w:t>
      </w:r>
    </w:p>
    <w:p w14:paraId="3B40DB2B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4D06B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C83DF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BC42D" w14:textId="77777777"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946F9" wp14:editId="0AD48FFC">
                <wp:simplePos x="0" y="0"/>
                <wp:positionH relativeFrom="column">
                  <wp:posOffset>-52070</wp:posOffset>
                </wp:positionH>
                <wp:positionV relativeFrom="paragraph">
                  <wp:posOffset>167640</wp:posOffset>
                </wp:positionV>
                <wp:extent cx="5874385" cy="215265"/>
                <wp:effectExtent l="0" t="0" r="12065" b="133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71791" id="Obdélník 5" o:spid="_x0000_s1026" style="position:absolute;margin-left:-4.1pt;margin-top:13.2pt;width:462.55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48E1B4BC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>Příklad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5B">
        <w:rPr>
          <w:rFonts w:ascii="Times New Roman" w:hAnsi="Times New Roman" w:cs="Times New Roman"/>
          <w:b/>
          <w:sz w:val="24"/>
          <w:szCs w:val="24"/>
        </w:rPr>
        <w:t>– V</w:t>
      </w:r>
      <w:r w:rsidRPr="002A20DC">
        <w:rPr>
          <w:rFonts w:ascii="Times New Roman" w:hAnsi="Times New Roman" w:cs="Times New Roman"/>
          <w:b/>
          <w:sz w:val="24"/>
          <w:szCs w:val="24"/>
        </w:rPr>
        <w:t>ýrok auditora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F6797" w14:textId="1EF6DD4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Auditorská společno</w:t>
      </w:r>
      <w:r>
        <w:rPr>
          <w:rFonts w:ascii="Times New Roman" w:hAnsi="Times New Roman" w:cs="Times New Roman"/>
          <w:sz w:val="24"/>
          <w:szCs w:val="24"/>
        </w:rPr>
        <w:t>st DT provádí audit k </w:t>
      </w:r>
      <w:r w:rsidR="00A84F5B">
        <w:rPr>
          <w:rFonts w:ascii="Times New Roman" w:hAnsi="Times New Roman" w:cs="Times New Roman"/>
          <w:sz w:val="24"/>
          <w:szCs w:val="24"/>
        </w:rPr>
        <w:t>31.12.202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E75422">
        <w:rPr>
          <w:rFonts w:ascii="Times New Roman" w:hAnsi="Times New Roman" w:cs="Times New Roman"/>
          <w:sz w:val="24"/>
          <w:szCs w:val="24"/>
        </w:rPr>
        <w:t xml:space="preserve"> ve společnosti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 xml:space="preserve">DZ </w:t>
      </w:r>
      <w:r w:rsidR="007D0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626">
        <w:rPr>
          <w:rFonts w:ascii="Times New Roman" w:hAnsi="Times New Roman" w:cs="Times New Roman"/>
          <w:sz w:val="24"/>
          <w:szCs w:val="24"/>
        </w:rPr>
        <w:t xml:space="preserve"> </w:t>
      </w:r>
      <w:r w:rsidRPr="00E75422">
        <w:rPr>
          <w:rFonts w:ascii="Times New Roman" w:hAnsi="Times New Roman" w:cs="Times New Roman"/>
          <w:sz w:val="24"/>
          <w:szCs w:val="24"/>
        </w:rPr>
        <w:t xml:space="preserve">V průběhu auditu nezjistila DT žádné nedostatky, účetní závěrka podává věrný a poctivý obraz aktiv, pasiv, nákladů, výnosů a výsledku hospodaření účetní jednotky v souladu s tím, co požaduje platné legislativa. Jaký bude výrok auditora? </w:t>
      </w:r>
    </w:p>
    <w:p w14:paraId="3695D6C9" w14:textId="77777777"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DA913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BFF63" w14:textId="77777777"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16FBB" w14:textId="77777777"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5BA4" wp14:editId="175C52AF">
                <wp:simplePos x="0" y="0"/>
                <wp:positionH relativeFrom="column">
                  <wp:posOffset>-71755</wp:posOffset>
                </wp:positionH>
                <wp:positionV relativeFrom="paragraph">
                  <wp:posOffset>170444</wp:posOffset>
                </wp:positionV>
                <wp:extent cx="5874385" cy="215265"/>
                <wp:effectExtent l="0" t="0" r="12065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0307" id="Obdélník 6" o:spid="_x0000_s1026" style="position:absolute;margin-left:-5.65pt;margin-top:13.4pt;width:462.55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EDL1u3e&#10;AAAACQEAAA8AAAAAAAAAAAAAAAAA2AQAAGRycy9kb3ducmV2LnhtbFBLBQYAAAAABAAEAPMAAADj&#10;BQAAAAA=&#10;" filled="f" strokecolor="#c00000" strokeweight="2pt"/>
            </w:pict>
          </mc:Fallback>
        </mc:AlternateContent>
      </w:r>
    </w:p>
    <w:p w14:paraId="185808AA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5 – Hutní společnost </w:t>
      </w:r>
    </w:p>
    <w:p w14:paraId="04513049" w14:textId="77777777" w:rsidR="00643487" w:rsidRPr="0013666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Při testování správného zaúčtování prodeje zásob zjistila auditorská společnost E, že hutní společnost těsně před koncem roku uzavřela smlouvu s jedním významným zákazníkem s následujícími parametry:</w:t>
      </w:r>
    </w:p>
    <w:p w14:paraId="39B621C8" w14:textId="01DD2BC7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Veškeré zásoby výro</w:t>
      </w:r>
      <w:r w:rsidR="009C5626">
        <w:rPr>
          <w:rFonts w:ascii="Times New Roman" w:hAnsi="Times New Roman" w:cs="Times New Roman"/>
          <w:sz w:val="24"/>
          <w:szCs w:val="24"/>
        </w:rPr>
        <w:t xml:space="preserve">bku AB byly </w:t>
      </w:r>
      <w:r w:rsidR="00A84F5B">
        <w:rPr>
          <w:rFonts w:ascii="Times New Roman" w:hAnsi="Times New Roman" w:cs="Times New Roman"/>
          <w:sz w:val="24"/>
          <w:szCs w:val="24"/>
        </w:rPr>
        <w:t>prodány 29. 12. 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136667">
        <w:rPr>
          <w:rFonts w:ascii="Times New Roman" w:hAnsi="Times New Roman" w:cs="Times New Roman"/>
          <w:sz w:val="24"/>
          <w:szCs w:val="24"/>
        </w:rPr>
        <w:t xml:space="preserve"> tomuto významnému zákazníkovi </w:t>
      </w:r>
    </w:p>
    <w:p w14:paraId="1B3AD784" w14:textId="77777777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Fyzicky nedošlo k přesunu zásob – ty zůstávají ve skladu společnosti H, která stále nese rizika spojená s těmito zásobami – ztráta, zastarání apod. Zákazník bude odebírat tyto výrobky v následujícím roce podle okamžitých potřeb v jeho výrobě</w:t>
      </w:r>
    </w:p>
    <w:p w14:paraId="3B6A9EF9" w14:textId="77777777"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 xml:space="preserve">Marže zaúčtovaná z tohoto prodeje je 22 mil. Kč </w:t>
      </w:r>
    </w:p>
    <w:p w14:paraId="04617CE5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0106C7" w14:textId="77777777" w:rsidR="00643487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CCE94" wp14:editId="70EDD6C9">
                <wp:simplePos x="0" y="0"/>
                <wp:positionH relativeFrom="column">
                  <wp:posOffset>-83185</wp:posOffset>
                </wp:positionH>
                <wp:positionV relativeFrom="paragraph">
                  <wp:posOffset>161026</wp:posOffset>
                </wp:positionV>
                <wp:extent cx="5874385" cy="215265"/>
                <wp:effectExtent l="0" t="0" r="12065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A3661" id="Obdélník 7" o:spid="_x0000_s1026" style="position:absolute;margin-left:-6.55pt;margin-top:12.7pt;width:462.5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" filled="f" strokecolor="#c00000" strokeweight="2pt"/>
            </w:pict>
          </mc:Fallback>
        </mc:AlternateContent>
      </w:r>
    </w:p>
    <w:p w14:paraId="616DD2DD" w14:textId="77777777" w:rsidR="00643487" w:rsidRPr="00280D84" w:rsidRDefault="00643487" w:rsidP="00643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84">
        <w:rPr>
          <w:rFonts w:ascii="Times New Roman" w:hAnsi="Times New Roman" w:cs="Times New Roman"/>
          <w:b/>
          <w:sz w:val="24"/>
          <w:szCs w:val="24"/>
        </w:rPr>
        <w:t xml:space="preserve">Příklad 6 – Audit zásob </w:t>
      </w:r>
    </w:p>
    <w:p w14:paraId="4D3F4891" w14:textId="6710F366"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A84F5B">
        <w:rPr>
          <w:rFonts w:ascii="Times New Roman" w:hAnsi="Times New Roman" w:cs="Times New Roman"/>
          <w:sz w:val="24"/>
          <w:szCs w:val="24"/>
        </w:rPr>
        <w:t>eviduje k 31.12.202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280D84">
        <w:rPr>
          <w:rFonts w:ascii="Times New Roman" w:hAnsi="Times New Roman" w:cs="Times New Roman"/>
          <w:sz w:val="24"/>
          <w:szCs w:val="24"/>
        </w:rPr>
        <w:t xml:space="preserve"> významné množství ocelového šrotu na skladě. Inven</w:t>
      </w:r>
      <w:r>
        <w:rPr>
          <w:rFonts w:ascii="Times New Roman" w:hAnsi="Times New Roman" w:cs="Times New Roman"/>
          <w:sz w:val="24"/>
          <w:szCs w:val="24"/>
        </w:rPr>
        <w:t xml:space="preserve">tura </w:t>
      </w:r>
      <w:r w:rsidR="00A84F5B">
        <w:rPr>
          <w:rFonts w:ascii="Times New Roman" w:hAnsi="Times New Roman" w:cs="Times New Roman"/>
          <w:sz w:val="24"/>
          <w:szCs w:val="24"/>
        </w:rPr>
        <w:t>šrotu je plánována na 30.11.202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280D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FCC2E" w14:textId="77777777"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Otázky:</w:t>
      </w:r>
    </w:p>
    <w:p w14:paraId="31D8AA99" w14:textId="77777777" w:rsidR="00643487" w:rsidRDefault="00643487" w:rsidP="00B810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Je možné provádět inventu</w:t>
      </w:r>
      <w:r w:rsidR="009C5626">
        <w:rPr>
          <w:rFonts w:ascii="Times New Roman" w:hAnsi="Times New Roman" w:cs="Times New Roman"/>
          <w:sz w:val="24"/>
          <w:szCs w:val="24"/>
        </w:rPr>
        <w:t>ru šrotu jindy než k 31.12.</w:t>
      </w:r>
      <w:r w:rsidR="00B81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77A9" w14:textId="77777777" w:rsidR="00643487" w:rsidRPr="00280D84" w:rsidRDefault="00643487" w:rsidP="0064348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Co je potřeba provést za auditové testy po ukončení inventury? </w:t>
      </w:r>
    </w:p>
    <w:p w14:paraId="329C848F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D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962696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30AA7" w14:textId="77777777"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CC916C" w14:textId="77777777" w:rsidR="00643487" w:rsidRPr="00280D84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38D29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B4F30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99B07D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49343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241BD" w14:textId="77777777" w:rsidR="00643487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5C0BF" wp14:editId="47D05699">
                <wp:simplePos x="0" y="0"/>
                <wp:positionH relativeFrom="column">
                  <wp:posOffset>-42281</wp:posOffset>
                </wp:positionH>
                <wp:positionV relativeFrom="paragraph">
                  <wp:posOffset>178435</wp:posOffset>
                </wp:positionV>
                <wp:extent cx="5874385" cy="215265"/>
                <wp:effectExtent l="0" t="0" r="12065" b="1333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DD56" id="Obdélník 8" o:spid="_x0000_s1026" style="position:absolute;margin-left:-3.35pt;margin-top:14.05pt;width:462.55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3880C5AE" w14:textId="77777777"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7 – Výrok auditora </w:t>
      </w:r>
    </w:p>
    <w:p w14:paraId="3F2C6BC5" w14:textId="5F207CBD"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Společnosti P b</w:t>
      </w:r>
      <w:r w:rsidRPr="00767C3A">
        <w:rPr>
          <w:rFonts w:ascii="Times New Roman" w:hAnsi="Times New Roman" w:cs="Times New Roman"/>
          <w:sz w:val="24"/>
          <w:szCs w:val="24"/>
        </w:rPr>
        <w:t>yl proveden audit společnosti podnikající v automobilovém průmysl</w:t>
      </w:r>
      <w:r w:rsidR="00AA3E56">
        <w:rPr>
          <w:rFonts w:ascii="Times New Roman" w:hAnsi="Times New Roman" w:cs="Times New Roman"/>
          <w:sz w:val="24"/>
          <w:szCs w:val="24"/>
        </w:rPr>
        <w:t>u k 31.</w:t>
      </w:r>
      <w:r w:rsidR="00A84F5B">
        <w:rPr>
          <w:rFonts w:ascii="Times New Roman" w:hAnsi="Times New Roman" w:cs="Times New Roman"/>
          <w:sz w:val="24"/>
          <w:szCs w:val="24"/>
        </w:rPr>
        <w:t xml:space="preserve"> 12. 202</w:t>
      </w:r>
      <w:r w:rsidR="00A40AA2">
        <w:rPr>
          <w:rFonts w:ascii="Times New Roman" w:hAnsi="Times New Roman" w:cs="Times New Roman"/>
          <w:sz w:val="24"/>
          <w:szCs w:val="24"/>
        </w:rPr>
        <w:t>3</w:t>
      </w:r>
      <w:r w:rsidRPr="00767C3A">
        <w:rPr>
          <w:rFonts w:ascii="Times New Roman" w:hAnsi="Times New Roman" w:cs="Times New Roman"/>
          <w:sz w:val="24"/>
          <w:szCs w:val="24"/>
        </w:rPr>
        <w:t xml:space="preserve">. Bylo zjištěno, že díky celosvětové finanční krizi došlo ve druhé polovině roku ke značnému poklesu zájmu o produkci společnosti, což vedlo k významnému poklesu obratu, vzniku </w:t>
      </w:r>
      <w:proofErr w:type="spellStart"/>
      <w:r w:rsidRPr="00767C3A">
        <w:rPr>
          <w:rFonts w:ascii="Times New Roman" w:hAnsi="Times New Roman" w:cs="Times New Roman"/>
          <w:sz w:val="24"/>
          <w:szCs w:val="24"/>
        </w:rPr>
        <w:t>pomaluobrátkových</w:t>
      </w:r>
      <w:proofErr w:type="spellEnd"/>
      <w:r w:rsidRPr="00767C3A">
        <w:rPr>
          <w:rFonts w:ascii="Times New Roman" w:hAnsi="Times New Roman" w:cs="Times New Roman"/>
          <w:sz w:val="24"/>
          <w:szCs w:val="24"/>
        </w:rPr>
        <w:t xml:space="preserve"> zásob. </w:t>
      </w:r>
    </w:p>
    <w:p w14:paraId="262F29F4" w14:textId="77777777" w:rsidR="00643487" w:rsidRPr="00767C3A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767C3A">
        <w:rPr>
          <w:rFonts w:ascii="Times New Roman" w:hAnsi="Times New Roman" w:cs="Times New Roman"/>
          <w:sz w:val="24"/>
          <w:szCs w:val="24"/>
        </w:rPr>
        <w:t xml:space="preserve">Důsledkem toho byl nedostatek finančních prostředků, nárůst objemu závazků po splatnosti a především nesplnění bankovních </w:t>
      </w:r>
      <w:proofErr w:type="spellStart"/>
      <w:r w:rsidRPr="00767C3A">
        <w:rPr>
          <w:rFonts w:ascii="Times New Roman" w:hAnsi="Times New Roman" w:cs="Times New Roman"/>
          <w:sz w:val="24"/>
          <w:szCs w:val="24"/>
        </w:rPr>
        <w:t>kovenantů</w:t>
      </w:r>
      <w:proofErr w:type="spellEnd"/>
      <w:r w:rsidRPr="00767C3A">
        <w:rPr>
          <w:rFonts w:ascii="Times New Roman" w:hAnsi="Times New Roman" w:cs="Times New Roman"/>
          <w:sz w:val="24"/>
          <w:szCs w:val="24"/>
        </w:rPr>
        <w:t xml:space="preserve">. Financující banky otevřely jednání o dalším financování, který ale do data vydání výroku nebyla uzavřena. </w:t>
      </w:r>
    </w:p>
    <w:p w14:paraId="7A6930C1" w14:textId="77777777"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06861" w14:textId="77777777"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12C47" w14:textId="77777777" w:rsidR="00643487" w:rsidRPr="00E75422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70520" wp14:editId="22AC526D">
                <wp:simplePos x="0" y="0"/>
                <wp:positionH relativeFrom="column">
                  <wp:posOffset>-45085</wp:posOffset>
                </wp:positionH>
                <wp:positionV relativeFrom="paragraph">
                  <wp:posOffset>184785</wp:posOffset>
                </wp:positionV>
                <wp:extent cx="5874385" cy="215265"/>
                <wp:effectExtent l="0" t="0" r="12065" b="1333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BCD5B" id="Obdélník 9" o:spid="_x0000_s1026" style="position:absolute;margin-left:-3.55pt;margin-top:14.55pt;width:462.5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7E7C6DDD" w14:textId="77777777" w:rsidR="00643487" w:rsidRPr="002A20DC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0DC">
        <w:rPr>
          <w:rFonts w:ascii="Times New Roman" w:hAnsi="Times New Roman" w:cs="Times New Roman"/>
          <w:b/>
          <w:bCs/>
          <w:sz w:val="24"/>
          <w:szCs w:val="24"/>
        </w:rPr>
        <w:t>Příklad 8 – Rezervy (dle IAS 37)</w:t>
      </w:r>
    </w:p>
    <w:p w14:paraId="068FC1D5" w14:textId="77777777" w:rsidR="00643487" w:rsidRPr="002A20DC" w:rsidRDefault="00643487" w:rsidP="0064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DC">
        <w:rPr>
          <w:rFonts w:ascii="Times New Roman" w:hAnsi="Times New Roman" w:cs="Times New Roman"/>
          <w:bCs/>
          <w:sz w:val="24"/>
          <w:szCs w:val="24"/>
        </w:rPr>
        <w:t xml:space="preserve">Společnost ABC nakupuje hedvábí z Číny. Náklady činí 3 000 </w:t>
      </w:r>
      <w:proofErr w:type="spellStart"/>
      <w:r w:rsidRPr="002A20DC">
        <w:rPr>
          <w:rFonts w:ascii="Times New Roman" w:hAnsi="Times New Roman" w:cs="Times New Roman"/>
          <w:bCs/>
          <w:sz w:val="24"/>
          <w:szCs w:val="24"/>
        </w:rPr>
        <w:t>tis.Kč</w:t>
      </w:r>
      <w:proofErr w:type="spellEnd"/>
      <w:r w:rsidRPr="002A20DC">
        <w:rPr>
          <w:rFonts w:ascii="Times New Roman" w:hAnsi="Times New Roman" w:cs="Times New Roman"/>
          <w:bCs/>
          <w:sz w:val="24"/>
          <w:szCs w:val="24"/>
        </w:rPr>
        <w:t xml:space="preserve">. Očekávané výnosy z tohoto kontraktu jsou 2 700 000 Kč. Penalizace spojená s odstoupením od smlouvy činí 400 000 Kč. V jaké výši natvoříme rezervu na tento ztrátový projekt? </w:t>
      </w:r>
    </w:p>
    <w:p w14:paraId="540BB64F" w14:textId="77777777" w:rsidR="00986F97" w:rsidRDefault="00986F97" w:rsidP="00767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DDBCD" w14:textId="77777777" w:rsidR="00767C3A" w:rsidRPr="00E75422" w:rsidRDefault="00767C3A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7C3A" w:rsidRPr="00E7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4F2D" w14:textId="77777777" w:rsidR="00090A7C" w:rsidRDefault="00090A7C" w:rsidP="002911B4">
      <w:pPr>
        <w:spacing w:after="0" w:line="240" w:lineRule="auto"/>
      </w:pPr>
      <w:r>
        <w:separator/>
      </w:r>
    </w:p>
  </w:endnote>
  <w:endnote w:type="continuationSeparator" w:id="0">
    <w:p w14:paraId="2CB0B628" w14:textId="77777777" w:rsidR="00090A7C" w:rsidRDefault="00090A7C" w:rsidP="002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A41D" w14:textId="316B5B5A" w:rsidR="00CE0A2D" w:rsidRDefault="00CE0A2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</w:t>
    </w:r>
    <w:r w:rsidR="00B8105F">
      <w:rPr>
        <w:rFonts w:asciiTheme="majorHAnsi" w:eastAsiaTheme="majorEastAsia" w:hAnsiTheme="majorHAnsi" w:cstheme="majorBidi"/>
      </w:rPr>
      <w:t xml:space="preserve"> </w:t>
    </w:r>
    <w:r w:rsidR="00A84F5B">
      <w:rPr>
        <w:rFonts w:asciiTheme="majorHAnsi" w:eastAsiaTheme="majorEastAsia" w:hAnsiTheme="majorHAnsi" w:cstheme="majorBidi"/>
      </w:rPr>
      <w:t>12. přednáška                 1</w:t>
    </w:r>
    <w:r w:rsidR="00A40AA2">
      <w:rPr>
        <w:rFonts w:asciiTheme="majorHAnsi" w:eastAsiaTheme="majorEastAsia" w:hAnsiTheme="majorHAnsi" w:cstheme="majorBidi"/>
      </w:rPr>
      <w:t>1</w:t>
    </w:r>
    <w:r w:rsidR="00A84F5B">
      <w:rPr>
        <w:rFonts w:asciiTheme="majorHAnsi" w:eastAsiaTheme="majorEastAsia" w:hAnsiTheme="majorHAnsi" w:cstheme="majorBidi"/>
      </w:rPr>
      <w:t>. 5. 202</w:t>
    </w:r>
    <w:r w:rsidR="00A40AA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84F5B" w:rsidRPr="00A84F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A009AB2" w14:textId="77777777" w:rsidR="00090A7C" w:rsidRDefault="00CE0A2D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E31C" w14:textId="77777777" w:rsidR="00090A7C" w:rsidRDefault="00090A7C" w:rsidP="002911B4">
      <w:pPr>
        <w:spacing w:after="0" w:line="240" w:lineRule="auto"/>
      </w:pPr>
      <w:r>
        <w:separator/>
      </w:r>
    </w:p>
  </w:footnote>
  <w:footnote w:type="continuationSeparator" w:id="0">
    <w:p w14:paraId="45CAD265" w14:textId="77777777" w:rsidR="00090A7C" w:rsidRDefault="00090A7C" w:rsidP="0029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F6"/>
    <w:multiLevelType w:val="hybridMultilevel"/>
    <w:tmpl w:val="9B32776E"/>
    <w:lvl w:ilvl="0" w:tplc="35264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8915A">
      <w:start w:val="7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C473C">
      <w:start w:val="74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5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48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6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D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EB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D6"/>
    <w:multiLevelType w:val="hybridMultilevel"/>
    <w:tmpl w:val="03DA3674"/>
    <w:lvl w:ilvl="0" w:tplc="5A666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8B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4D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2D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6F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91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2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94F"/>
    <w:multiLevelType w:val="hybridMultilevel"/>
    <w:tmpl w:val="72AA68C8"/>
    <w:lvl w:ilvl="0" w:tplc="58C62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C0C2">
      <w:start w:val="18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1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0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4B9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8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4C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6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6DAB"/>
    <w:multiLevelType w:val="hybridMultilevel"/>
    <w:tmpl w:val="2996AACA"/>
    <w:lvl w:ilvl="0" w:tplc="80420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C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E9D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C4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80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7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0DC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6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C7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D67"/>
    <w:multiLevelType w:val="hybridMultilevel"/>
    <w:tmpl w:val="F118CC2A"/>
    <w:lvl w:ilvl="0" w:tplc="1544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B8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07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B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65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61B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5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5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CB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53B2B"/>
    <w:multiLevelType w:val="hybridMultilevel"/>
    <w:tmpl w:val="1D2A409E"/>
    <w:lvl w:ilvl="0" w:tplc="64A0B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854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2AABE">
      <w:start w:val="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DB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B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53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6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9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510F"/>
    <w:multiLevelType w:val="hybridMultilevel"/>
    <w:tmpl w:val="EE086D8A"/>
    <w:lvl w:ilvl="0" w:tplc="A5786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BCE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9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8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CB9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4C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6D3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AC7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2490"/>
    <w:multiLevelType w:val="hybridMultilevel"/>
    <w:tmpl w:val="A246CAC8"/>
    <w:lvl w:ilvl="0" w:tplc="E71819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8E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D6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A58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5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D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DB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95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436754"/>
    <w:multiLevelType w:val="hybridMultilevel"/>
    <w:tmpl w:val="77880266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7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CCC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2F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3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4E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EE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9177F"/>
    <w:multiLevelType w:val="hybridMultilevel"/>
    <w:tmpl w:val="3F004250"/>
    <w:lvl w:ilvl="0" w:tplc="6D3C0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E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0A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86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C4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1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2D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0CF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885"/>
    <w:multiLevelType w:val="hybridMultilevel"/>
    <w:tmpl w:val="119A8096"/>
    <w:lvl w:ilvl="0" w:tplc="8504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E6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EC691D"/>
    <w:multiLevelType w:val="hybridMultilevel"/>
    <w:tmpl w:val="7304CADE"/>
    <w:lvl w:ilvl="0" w:tplc="460A5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92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4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AE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9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66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8D7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58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F8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17098"/>
    <w:multiLevelType w:val="hybridMultilevel"/>
    <w:tmpl w:val="808283E2"/>
    <w:lvl w:ilvl="0" w:tplc="E1F63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D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AB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E9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90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E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B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C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7E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1467"/>
    <w:multiLevelType w:val="hybridMultilevel"/>
    <w:tmpl w:val="B34886AA"/>
    <w:lvl w:ilvl="0" w:tplc="A2EA53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2EBE6">
      <w:start w:val="9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053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2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F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A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E73CA"/>
    <w:multiLevelType w:val="hybridMultilevel"/>
    <w:tmpl w:val="963E4E46"/>
    <w:lvl w:ilvl="0" w:tplc="301C0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33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4C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A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56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1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1E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A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C5E59"/>
    <w:multiLevelType w:val="hybridMultilevel"/>
    <w:tmpl w:val="9C202828"/>
    <w:lvl w:ilvl="0" w:tplc="F642F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8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8EE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E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C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3E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C4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F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2BD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42F6"/>
    <w:multiLevelType w:val="hybridMultilevel"/>
    <w:tmpl w:val="2392FD66"/>
    <w:lvl w:ilvl="0" w:tplc="D6088E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6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82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A3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FE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3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E7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5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E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289"/>
    <w:multiLevelType w:val="hybridMultilevel"/>
    <w:tmpl w:val="D57C77CC"/>
    <w:lvl w:ilvl="0" w:tplc="5860B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CE0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A0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99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0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EF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A2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F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49E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6FD4"/>
    <w:multiLevelType w:val="hybridMultilevel"/>
    <w:tmpl w:val="D870FBD0"/>
    <w:lvl w:ilvl="0" w:tplc="0082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A3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2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6F1EA9"/>
    <w:multiLevelType w:val="hybridMultilevel"/>
    <w:tmpl w:val="05E0CBDA"/>
    <w:lvl w:ilvl="0" w:tplc="294CA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E2D8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CEA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3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C69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0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69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43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04A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308B3"/>
    <w:multiLevelType w:val="hybridMultilevel"/>
    <w:tmpl w:val="F98C23A4"/>
    <w:lvl w:ilvl="0" w:tplc="A3464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6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A51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8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6B5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8D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29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4F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430D7"/>
    <w:multiLevelType w:val="hybridMultilevel"/>
    <w:tmpl w:val="7BFE1F04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CA1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38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0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6C4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6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A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98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A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03C49"/>
    <w:multiLevelType w:val="hybridMultilevel"/>
    <w:tmpl w:val="15EA2D74"/>
    <w:lvl w:ilvl="0" w:tplc="27AC5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1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0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02D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AD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0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082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284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50B1"/>
    <w:multiLevelType w:val="hybridMultilevel"/>
    <w:tmpl w:val="C0F61DCE"/>
    <w:lvl w:ilvl="0" w:tplc="E5709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D59C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2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A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2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D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E6E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35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FA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00B1"/>
    <w:multiLevelType w:val="hybridMultilevel"/>
    <w:tmpl w:val="857C8884"/>
    <w:lvl w:ilvl="0" w:tplc="B2284B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6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2C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74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73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74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C1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83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611C90"/>
    <w:multiLevelType w:val="hybridMultilevel"/>
    <w:tmpl w:val="F2D6AEB6"/>
    <w:lvl w:ilvl="0" w:tplc="F50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56539F"/>
    <w:multiLevelType w:val="hybridMultilevel"/>
    <w:tmpl w:val="7BB2D604"/>
    <w:lvl w:ilvl="0" w:tplc="086A2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6A7F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13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C9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22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AE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06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6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D1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1F74"/>
    <w:multiLevelType w:val="hybridMultilevel"/>
    <w:tmpl w:val="C6DC781C"/>
    <w:lvl w:ilvl="0" w:tplc="53B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D734">
      <w:start w:val="9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5EDA">
      <w:start w:val="96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23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A8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02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C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0B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048D6"/>
    <w:multiLevelType w:val="hybridMultilevel"/>
    <w:tmpl w:val="F52E7A80"/>
    <w:lvl w:ilvl="0" w:tplc="F9E2E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42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A8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D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38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18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8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28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47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C25AF"/>
    <w:multiLevelType w:val="hybridMultilevel"/>
    <w:tmpl w:val="A48E5C04"/>
    <w:lvl w:ilvl="0" w:tplc="83D0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6FA5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08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0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A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2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4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596E49"/>
    <w:multiLevelType w:val="hybridMultilevel"/>
    <w:tmpl w:val="72302AB2"/>
    <w:lvl w:ilvl="0" w:tplc="594C3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9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2B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9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6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AB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4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C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A0375"/>
    <w:multiLevelType w:val="hybridMultilevel"/>
    <w:tmpl w:val="94F27F4C"/>
    <w:lvl w:ilvl="0" w:tplc="FD065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A41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0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4D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4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1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0A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4F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2CD7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C68CE"/>
    <w:multiLevelType w:val="hybridMultilevel"/>
    <w:tmpl w:val="F5880AD6"/>
    <w:lvl w:ilvl="0" w:tplc="EF74C3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A1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4E8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01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42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3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8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6F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D22DF"/>
    <w:multiLevelType w:val="hybridMultilevel"/>
    <w:tmpl w:val="EA34563C"/>
    <w:lvl w:ilvl="0" w:tplc="D40C6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C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2D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8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E9E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C6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42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1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C1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E0789"/>
    <w:multiLevelType w:val="hybridMultilevel"/>
    <w:tmpl w:val="6F245186"/>
    <w:lvl w:ilvl="0" w:tplc="1B084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E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C14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39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66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4B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7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2E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65335"/>
    <w:multiLevelType w:val="hybridMultilevel"/>
    <w:tmpl w:val="9F4CAF04"/>
    <w:lvl w:ilvl="0" w:tplc="DA8E1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9B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6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1D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6E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1D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4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F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C54B0"/>
    <w:multiLevelType w:val="hybridMultilevel"/>
    <w:tmpl w:val="4EE2C2E2"/>
    <w:lvl w:ilvl="0" w:tplc="116A9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88A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304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0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84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45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B9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B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133FB"/>
    <w:multiLevelType w:val="hybridMultilevel"/>
    <w:tmpl w:val="D8B663EA"/>
    <w:lvl w:ilvl="0" w:tplc="817CE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5F3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1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A1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F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D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3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4E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6B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B455A"/>
    <w:multiLevelType w:val="hybridMultilevel"/>
    <w:tmpl w:val="34AE6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41776"/>
    <w:multiLevelType w:val="hybridMultilevel"/>
    <w:tmpl w:val="8E8647A4"/>
    <w:lvl w:ilvl="0" w:tplc="AF62D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03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43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E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03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0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3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E0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64C"/>
    <w:multiLevelType w:val="hybridMultilevel"/>
    <w:tmpl w:val="6CA4269E"/>
    <w:lvl w:ilvl="0" w:tplc="EF88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342C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8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E86D38"/>
    <w:multiLevelType w:val="hybridMultilevel"/>
    <w:tmpl w:val="779614BC"/>
    <w:lvl w:ilvl="0" w:tplc="F0A80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AE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1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2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81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0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1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E28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E6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42833">
    <w:abstractNumId w:val="8"/>
  </w:num>
  <w:num w:numId="2" w16cid:durableId="908920752">
    <w:abstractNumId w:val="41"/>
  </w:num>
  <w:num w:numId="3" w16cid:durableId="1495610794">
    <w:abstractNumId w:val="39"/>
  </w:num>
  <w:num w:numId="4" w16cid:durableId="838616830">
    <w:abstractNumId w:val="11"/>
  </w:num>
  <w:num w:numId="5" w16cid:durableId="1608343293">
    <w:abstractNumId w:val="24"/>
  </w:num>
  <w:num w:numId="6" w16cid:durableId="1268191703">
    <w:abstractNumId w:val="29"/>
  </w:num>
  <w:num w:numId="7" w16cid:durableId="539054504">
    <w:abstractNumId w:val="12"/>
  </w:num>
  <w:num w:numId="8" w16cid:durableId="427894704">
    <w:abstractNumId w:val="26"/>
  </w:num>
  <w:num w:numId="9" w16cid:durableId="655648924">
    <w:abstractNumId w:val="27"/>
  </w:num>
  <w:num w:numId="10" w16cid:durableId="645428010">
    <w:abstractNumId w:val="4"/>
  </w:num>
  <w:num w:numId="11" w16cid:durableId="1321614611">
    <w:abstractNumId w:val="38"/>
  </w:num>
  <w:num w:numId="12" w16cid:durableId="1263611563">
    <w:abstractNumId w:val="19"/>
  </w:num>
  <w:num w:numId="13" w16cid:durableId="305670713">
    <w:abstractNumId w:val="6"/>
  </w:num>
  <w:num w:numId="14" w16cid:durableId="1780830521">
    <w:abstractNumId w:val="25"/>
  </w:num>
  <w:num w:numId="15" w16cid:durableId="810907608">
    <w:abstractNumId w:val="7"/>
  </w:num>
  <w:num w:numId="16" w16cid:durableId="155003162">
    <w:abstractNumId w:val="30"/>
  </w:num>
  <w:num w:numId="17" w16cid:durableId="1279146091">
    <w:abstractNumId w:val="20"/>
  </w:num>
  <w:num w:numId="18" w16cid:durableId="212156232">
    <w:abstractNumId w:val="33"/>
  </w:num>
  <w:num w:numId="19" w16cid:durableId="1932735007">
    <w:abstractNumId w:val="31"/>
  </w:num>
  <w:num w:numId="20" w16cid:durableId="118842511">
    <w:abstractNumId w:val="34"/>
  </w:num>
  <w:num w:numId="21" w16cid:durableId="495535445">
    <w:abstractNumId w:val="35"/>
  </w:num>
  <w:num w:numId="22" w16cid:durableId="13656011">
    <w:abstractNumId w:val="3"/>
  </w:num>
  <w:num w:numId="23" w16cid:durableId="1233198737">
    <w:abstractNumId w:val="10"/>
  </w:num>
  <w:num w:numId="24" w16cid:durableId="1197621010">
    <w:abstractNumId w:val="18"/>
  </w:num>
  <w:num w:numId="25" w16cid:durableId="481583283">
    <w:abstractNumId w:val="42"/>
  </w:num>
  <w:num w:numId="26" w16cid:durableId="538710126">
    <w:abstractNumId w:val="15"/>
  </w:num>
  <w:num w:numId="27" w16cid:durableId="143815938">
    <w:abstractNumId w:val="17"/>
  </w:num>
  <w:num w:numId="28" w16cid:durableId="1167676391">
    <w:abstractNumId w:val="22"/>
  </w:num>
  <w:num w:numId="29" w16cid:durableId="1965189180">
    <w:abstractNumId w:val="36"/>
  </w:num>
  <w:num w:numId="30" w16cid:durableId="1810903584">
    <w:abstractNumId w:val="2"/>
  </w:num>
  <w:num w:numId="31" w16cid:durableId="1233391156">
    <w:abstractNumId w:val="9"/>
  </w:num>
  <w:num w:numId="32" w16cid:durableId="1878393367">
    <w:abstractNumId w:val="32"/>
  </w:num>
  <w:num w:numId="33" w16cid:durableId="2084909140">
    <w:abstractNumId w:val="5"/>
  </w:num>
  <w:num w:numId="34" w16cid:durableId="642269489">
    <w:abstractNumId w:val="16"/>
  </w:num>
  <w:num w:numId="35" w16cid:durableId="508640592">
    <w:abstractNumId w:val="37"/>
  </w:num>
  <w:num w:numId="36" w16cid:durableId="2121610269">
    <w:abstractNumId w:val="21"/>
  </w:num>
  <w:num w:numId="37" w16cid:durableId="597180100">
    <w:abstractNumId w:val="43"/>
  </w:num>
  <w:num w:numId="38" w16cid:durableId="929848255">
    <w:abstractNumId w:val="40"/>
  </w:num>
  <w:num w:numId="39" w16cid:durableId="90636848">
    <w:abstractNumId w:val="0"/>
  </w:num>
  <w:num w:numId="40" w16cid:durableId="46997900">
    <w:abstractNumId w:val="28"/>
  </w:num>
  <w:num w:numId="41" w16cid:durableId="820970465">
    <w:abstractNumId w:val="14"/>
  </w:num>
  <w:num w:numId="42" w16cid:durableId="683285415">
    <w:abstractNumId w:val="1"/>
  </w:num>
  <w:num w:numId="43" w16cid:durableId="376858563">
    <w:abstractNumId w:val="23"/>
  </w:num>
  <w:num w:numId="44" w16cid:durableId="816842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AB"/>
    <w:rsid w:val="00007DF3"/>
    <w:rsid w:val="00090A7C"/>
    <w:rsid w:val="000C4DAB"/>
    <w:rsid w:val="00136667"/>
    <w:rsid w:val="002911B4"/>
    <w:rsid w:val="00291B72"/>
    <w:rsid w:val="002F487E"/>
    <w:rsid w:val="00421617"/>
    <w:rsid w:val="005A0945"/>
    <w:rsid w:val="0061133F"/>
    <w:rsid w:val="0063722C"/>
    <w:rsid w:val="00643487"/>
    <w:rsid w:val="006B184D"/>
    <w:rsid w:val="006B204F"/>
    <w:rsid w:val="00767C3A"/>
    <w:rsid w:val="007D0BE1"/>
    <w:rsid w:val="00986F97"/>
    <w:rsid w:val="009C5626"/>
    <w:rsid w:val="00A40AA2"/>
    <w:rsid w:val="00A84F5B"/>
    <w:rsid w:val="00AA3E56"/>
    <w:rsid w:val="00B0417F"/>
    <w:rsid w:val="00B610EC"/>
    <w:rsid w:val="00B8105F"/>
    <w:rsid w:val="00BF55EA"/>
    <w:rsid w:val="00CE0A2D"/>
    <w:rsid w:val="00D60D04"/>
    <w:rsid w:val="00E35D1F"/>
    <w:rsid w:val="00E75422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AF2"/>
  <w15:docId w15:val="{B4C6E266-FB49-489B-B6F5-AA9D4334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1B4"/>
  </w:style>
  <w:style w:type="paragraph" w:styleId="Zpat">
    <w:name w:val="footer"/>
    <w:basedOn w:val="Normln"/>
    <w:link w:val="Zpat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1B4"/>
  </w:style>
  <w:style w:type="paragraph" w:styleId="Textbubliny">
    <w:name w:val="Balloon Text"/>
    <w:basedOn w:val="Normln"/>
    <w:link w:val="TextbublinyChar"/>
    <w:uiPriority w:val="99"/>
    <w:semiHidden/>
    <w:unhideWhenUsed/>
    <w:rsid w:val="00CE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50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8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661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3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233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5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5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6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70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81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0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5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73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1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0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2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09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7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5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4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1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3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8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3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2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75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3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88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5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0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866A-5C46-47B3-BDA6-0F0D270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2573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21</cp:revision>
  <dcterms:created xsi:type="dcterms:W3CDTF">2012-12-07T06:49:00Z</dcterms:created>
  <dcterms:modified xsi:type="dcterms:W3CDTF">2023-01-07T05:58:00Z</dcterms:modified>
</cp:coreProperties>
</file>