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0849" w14:textId="77777777" w:rsidR="00CF0E6F" w:rsidRPr="004E0A41" w:rsidRDefault="004E0A41" w:rsidP="004E0A41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4E0A41">
        <w:rPr>
          <w:rFonts w:ascii="Times New Roman" w:hAnsi="Times New Roman" w:cs="Times New Roman"/>
          <w:b/>
          <w:sz w:val="24"/>
          <w:u w:val="single"/>
        </w:rPr>
        <w:t>IAS 2 – ZÁSOBY</w:t>
      </w:r>
    </w:p>
    <w:p w14:paraId="3A23B728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07363CD2" w14:textId="77777777" w:rsidR="00494CC0" w:rsidRPr="004E0A41" w:rsidRDefault="004E0A41" w:rsidP="004E0A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IAS 2 se zabývá oceňování zásob a vykázáním zásob v nákladech</w:t>
      </w:r>
    </w:p>
    <w:p w14:paraId="46C7FC1C" w14:textId="77777777" w:rsidR="00494CC0" w:rsidRPr="004E0A41" w:rsidRDefault="004E0A41" w:rsidP="004E0A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Součástí standardu je úprava oblasti nákladových vzorců</w:t>
      </w:r>
    </w:p>
    <w:p w14:paraId="011FA461" w14:textId="77777777" w:rsidR="00494CC0" w:rsidRPr="004E0A41" w:rsidRDefault="004E0A41" w:rsidP="004E0A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Standard upravuje účtování ztráty ze snížení hodnoty zásob </w:t>
      </w:r>
    </w:p>
    <w:p w14:paraId="35F1C76D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177C5E31" w14:textId="77777777" w:rsidR="00494CC0" w:rsidRPr="004E0A41" w:rsidRDefault="004E0A41" w:rsidP="004E0A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Aktiva držená za účelem prodeje pro běžné obchodní aktivity </w:t>
      </w:r>
    </w:p>
    <w:p w14:paraId="19364895" w14:textId="77777777" w:rsidR="00494CC0" w:rsidRPr="004E0A41" w:rsidRDefault="004E0A41" w:rsidP="004E0A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Aktiva ve výrobním procesu určená k prodeji </w:t>
      </w:r>
    </w:p>
    <w:p w14:paraId="528B3A3E" w14:textId="77777777" w:rsidR="00494CC0" w:rsidRPr="004E0A41" w:rsidRDefault="004E0A41" w:rsidP="004E0A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Aktiva ve formě materiálu, který bude spotřebován ve výrobním procesu nebo při poskytování služeb </w:t>
      </w:r>
    </w:p>
    <w:p w14:paraId="42464C9E" w14:textId="77777777" w:rsidR="00494CC0" w:rsidRPr="004E0A41" w:rsidRDefault="004E0A41" w:rsidP="004E0A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Zásoby jsou krátkodobá aktiva </w:t>
      </w:r>
    </w:p>
    <w:p w14:paraId="1DF6190D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052BBE6D" w14:textId="77777777" w:rsidR="00494CC0" w:rsidRPr="004E0A41" w:rsidRDefault="004E0A41" w:rsidP="004E0A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Náhradní díly jsou obvykle klasifikovány jako zásoby </w:t>
      </w:r>
    </w:p>
    <w:p w14:paraId="7A34FFA3" w14:textId="77777777" w:rsidR="00494CC0" w:rsidRPr="004E0A41" w:rsidRDefault="004E0A41" w:rsidP="004E0A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Významné náhradní díly jsou upraveny IAS 16 – Pozemky, budovy, zařízení </w:t>
      </w:r>
    </w:p>
    <w:p w14:paraId="5E3FF837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57223450" w14:textId="77777777" w:rsidR="004E0A41" w:rsidRPr="004E0A41" w:rsidRDefault="004E0A41" w:rsidP="004E0A41">
      <w:pPr>
        <w:spacing w:after="0"/>
        <w:rPr>
          <w:rFonts w:ascii="Times New Roman" w:hAnsi="Times New Roman" w:cs="Times New Roman"/>
          <w:b/>
          <w:sz w:val="24"/>
        </w:rPr>
      </w:pPr>
      <w:r w:rsidRPr="004E0A41">
        <w:rPr>
          <w:rFonts w:ascii="Times New Roman" w:hAnsi="Times New Roman" w:cs="Times New Roman"/>
          <w:b/>
          <w:sz w:val="24"/>
        </w:rPr>
        <w:t>Oceňování zásob při pořízení</w:t>
      </w:r>
    </w:p>
    <w:p w14:paraId="563DD533" w14:textId="77777777" w:rsidR="00494CC0" w:rsidRPr="004E0A41" w:rsidRDefault="004E0A41" w:rsidP="004E0A4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Obvykle historickou cenou </w:t>
      </w:r>
    </w:p>
    <w:p w14:paraId="1D28F433" w14:textId="77777777" w:rsidR="00494CC0" w:rsidRPr="004E0A41" w:rsidRDefault="004E0A41" w:rsidP="004E0A4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Jsou tvořeny náklady na nákup zásoby (cena pořízení, clo, doprava), náklady na zpracování a ostatní náklady </w:t>
      </w:r>
    </w:p>
    <w:p w14:paraId="472D06DE" w14:textId="77777777" w:rsidR="00494CC0" w:rsidRDefault="004E0A41" w:rsidP="004E0A4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Odečítají se slevy a rabaty </w:t>
      </w:r>
    </w:p>
    <w:p w14:paraId="256D5149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B1F55" wp14:editId="075DFF69">
                <wp:simplePos x="0" y="0"/>
                <wp:positionH relativeFrom="column">
                  <wp:posOffset>-71120</wp:posOffset>
                </wp:positionH>
                <wp:positionV relativeFrom="paragraph">
                  <wp:posOffset>153670</wp:posOffset>
                </wp:positionV>
                <wp:extent cx="5724525" cy="219075"/>
                <wp:effectExtent l="0" t="0" r="28575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20E9C" id="Obdélník 2" o:spid="_x0000_s1026" style="position:absolute;margin-left:-5.6pt;margin-top:12.1pt;width:45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" filled="f" strokecolor="#c00000" strokeweight="2pt">
                <v:path arrowok="t"/>
              </v:rect>
            </w:pict>
          </mc:Fallback>
        </mc:AlternateContent>
      </w:r>
    </w:p>
    <w:p w14:paraId="6DD420CD" w14:textId="77777777" w:rsidR="004E0A41" w:rsidRDefault="004E0A41" w:rsidP="004E0A4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1 – Ocenění při pořízení </w:t>
      </w:r>
    </w:p>
    <w:p w14:paraId="7DFB5D04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jednotka Nábytek, </w:t>
      </w:r>
      <w:proofErr w:type="spellStart"/>
      <w:r>
        <w:rPr>
          <w:rFonts w:ascii="Times New Roman" w:hAnsi="Times New Roman" w:cs="Times New Roman"/>
          <w:sz w:val="24"/>
        </w:rPr>
        <w:t>a.s</w:t>
      </w:r>
      <w:proofErr w:type="spellEnd"/>
      <w:r>
        <w:rPr>
          <w:rFonts w:ascii="Times New Roman" w:hAnsi="Times New Roman" w:cs="Times New Roman"/>
          <w:sz w:val="24"/>
        </w:rPr>
        <w:t xml:space="preserve"> (je plátce DPH). se zabývá nákupem a prodejem nábytku (zboží). Stanovte pořizovací cenu, za předpokladu, že byly vynaloženy níže uvedené částky:</w:t>
      </w:r>
    </w:p>
    <w:p w14:paraId="2F2C6F18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Faktura za nákup 10 stolů v ceně bez DPH 100 000 Kč</w:t>
      </w:r>
    </w:p>
    <w:p w14:paraId="56AEC34F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 poskytl slevu 5 000 Kč (částka bez DPH)</w:t>
      </w:r>
    </w:p>
    <w:p w14:paraId="09879481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Doprava stolů 10 000 Kč (bez DPH)</w:t>
      </w:r>
    </w:p>
    <w:p w14:paraId="3158D46F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Pojištění dopravy 1 000 Kč</w:t>
      </w:r>
    </w:p>
    <w:p w14:paraId="37DA6950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Mzdové náklady zaměstnance správy 20 000 Kč</w:t>
      </w:r>
    </w:p>
    <w:p w14:paraId="5106E460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Náklady na skladování 2 000 Kč</w:t>
      </w:r>
    </w:p>
    <w:p w14:paraId="10740734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Náklady na záruční opravy 6 000 Kč</w:t>
      </w:r>
    </w:p>
    <w:p w14:paraId="4E44FE93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47E73F71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Stanovení pořizovací ceny</w:t>
      </w:r>
    </w:p>
    <w:p w14:paraId="0D79BD6D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Faktura za nákup stolů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100 000 Kč</w:t>
      </w:r>
    </w:p>
    <w:p w14:paraId="1264BD3E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 xml:space="preserve">Sleva 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- 5 000 Kč</w:t>
      </w:r>
    </w:p>
    <w:p w14:paraId="3DBCA14E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 xml:space="preserve">Doprava 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10 000 Kč</w:t>
      </w:r>
    </w:p>
    <w:p w14:paraId="08850681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Pojištění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1 000 Kč</w:t>
      </w:r>
    </w:p>
    <w:p w14:paraId="72573C2E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 xml:space="preserve">Celková cena 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 xml:space="preserve">106 000 Kč </w:t>
      </w:r>
    </w:p>
    <w:p w14:paraId="17ACAF31" w14:textId="77777777" w:rsidR="004E0A41" w:rsidRP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56C9B5A7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134AB31E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33C64B82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594B8A40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420392CA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1E232B8C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Oceňování zásob vlastní výroby </w:t>
      </w:r>
    </w:p>
    <w:p w14:paraId="464A5D5F" w14:textId="77777777" w:rsidR="00494CC0" w:rsidRPr="004E0A41" w:rsidRDefault="004E0A41" w:rsidP="004E0A4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Výrobky, nedokončená výroba, polotovary</w:t>
      </w:r>
    </w:p>
    <w:p w14:paraId="2DECD23D" w14:textId="77777777" w:rsidR="00494CC0" w:rsidRPr="004E0A41" w:rsidRDefault="004E0A41" w:rsidP="004E0A4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Oceňují se vlastními náklady </w:t>
      </w:r>
    </w:p>
    <w:p w14:paraId="714A47FF" w14:textId="77777777" w:rsidR="00494CC0" w:rsidRPr="004E0A41" w:rsidRDefault="004E0A41" w:rsidP="004E0A4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Přímé výrobní náklady – přímý materiál, přímé mzdy </w:t>
      </w:r>
    </w:p>
    <w:p w14:paraId="49B8F9AC" w14:textId="77777777" w:rsidR="00494CC0" w:rsidRPr="004E0A41" w:rsidRDefault="004E0A41" w:rsidP="004E0A4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Přímo přiřaditelné fixní a variabilní režijní náklady </w:t>
      </w:r>
    </w:p>
    <w:p w14:paraId="584F1506" w14:textId="77777777" w:rsidR="00494CC0" w:rsidRPr="004E0A41" w:rsidRDefault="004E0A41" w:rsidP="004E0A41">
      <w:pPr>
        <w:numPr>
          <w:ilvl w:val="2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b/>
          <w:bCs/>
          <w:sz w:val="24"/>
        </w:rPr>
        <w:t xml:space="preserve">fixní náklady </w:t>
      </w:r>
      <w:r w:rsidRPr="004E0A41">
        <w:rPr>
          <w:rFonts w:ascii="Times New Roman" w:hAnsi="Times New Roman" w:cs="Times New Roman"/>
          <w:sz w:val="24"/>
        </w:rPr>
        <w:t xml:space="preserve">= nepřímé výrobní náklady, které zůstávají ve vztahu </w:t>
      </w:r>
      <w:r w:rsidRPr="004E0A41">
        <w:rPr>
          <w:rFonts w:ascii="Times New Roman" w:hAnsi="Times New Roman" w:cs="Times New Roman"/>
          <w:b/>
          <w:bCs/>
          <w:sz w:val="24"/>
        </w:rPr>
        <w:t>k objemu produkce</w:t>
      </w:r>
      <w:r w:rsidRPr="004E0A41">
        <w:rPr>
          <w:rFonts w:ascii="Times New Roman" w:hAnsi="Times New Roman" w:cs="Times New Roman"/>
          <w:sz w:val="24"/>
        </w:rPr>
        <w:t xml:space="preserve"> relativně </w:t>
      </w:r>
      <w:r w:rsidRPr="004E0A41">
        <w:rPr>
          <w:rFonts w:ascii="Times New Roman" w:hAnsi="Times New Roman" w:cs="Times New Roman"/>
          <w:b/>
          <w:bCs/>
          <w:sz w:val="24"/>
        </w:rPr>
        <w:t>konstantní</w:t>
      </w:r>
      <w:r w:rsidRPr="004E0A41">
        <w:rPr>
          <w:rFonts w:ascii="Times New Roman" w:hAnsi="Times New Roman" w:cs="Times New Roman"/>
          <w:sz w:val="24"/>
        </w:rPr>
        <w:t>, např. odpisy, údržba výr. zařízení, náklady na řízení výroby</w:t>
      </w:r>
    </w:p>
    <w:p w14:paraId="6CE66357" w14:textId="77777777" w:rsidR="00494CC0" w:rsidRPr="004E0A41" w:rsidRDefault="004E0A41" w:rsidP="004E0A41">
      <w:pPr>
        <w:numPr>
          <w:ilvl w:val="2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b/>
          <w:bCs/>
          <w:sz w:val="24"/>
        </w:rPr>
        <w:t xml:space="preserve">variabilní náklady  </w:t>
      </w:r>
      <w:r w:rsidRPr="004E0A41">
        <w:rPr>
          <w:rFonts w:ascii="Times New Roman" w:hAnsi="Times New Roman" w:cs="Times New Roman"/>
          <w:sz w:val="24"/>
        </w:rPr>
        <w:t xml:space="preserve">= nepřímé náklady, které se </w:t>
      </w:r>
      <w:r w:rsidRPr="004E0A41">
        <w:rPr>
          <w:rFonts w:ascii="Times New Roman" w:hAnsi="Times New Roman" w:cs="Times New Roman"/>
          <w:b/>
          <w:bCs/>
          <w:sz w:val="24"/>
        </w:rPr>
        <w:t>mění</w:t>
      </w:r>
      <w:r w:rsidRPr="004E0A41">
        <w:rPr>
          <w:rFonts w:ascii="Times New Roman" w:hAnsi="Times New Roman" w:cs="Times New Roman"/>
          <w:sz w:val="24"/>
        </w:rPr>
        <w:t xml:space="preserve"> přímo nebo téměř přímo </w:t>
      </w:r>
      <w:r w:rsidRPr="004E0A41">
        <w:rPr>
          <w:rFonts w:ascii="Times New Roman" w:hAnsi="Times New Roman" w:cs="Times New Roman"/>
          <w:b/>
          <w:bCs/>
          <w:sz w:val="24"/>
        </w:rPr>
        <w:t>s objemem produkce</w:t>
      </w:r>
      <w:r w:rsidRPr="004E0A41">
        <w:rPr>
          <w:rFonts w:ascii="Times New Roman" w:hAnsi="Times New Roman" w:cs="Times New Roman"/>
          <w:sz w:val="24"/>
        </w:rPr>
        <w:t>, např. nepřímý materiál, nepřímé mzdy)</w:t>
      </w:r>
    </w:p>
    <w:p w14:paraId="5D7DEA7A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C189D" wp14:editId="1CE92517">
                <wp:simplePos x="0" y="0"/>
                <wp:positionH relativeFrom="column">
                  <wp:posOffset>-61595</wp:posOffset>
                </wp:positionH>
                <wp:positionV relativeFrom="paragraph">
                  <wp:posOffset>157480</wp:posOffset>
                </wp:positionV>
                <wp:extent cx="5724525" cy="219075"/>
                <wp:effectExtent l="0" t="0" r="28575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A981" id="Obdélník 1" o:spid="_x0000_s1026" style="position:absolute;margin-left:-4.85pt;margin-top:12.4pt;width:450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" filled="f" strokecolor="#c00000" strokeweight="2pt">
                <v:path arrowok="t"/>
              </v:rect>
            </w:pict>
          </mc:Fallback>
        </mc:AlternateContent>
      </w:r>
    </w:p>
    <w:p w14:paraId="42993D7C" w14:textId="77777777" w:rsidR="004E0A41" w:rsidRDefault="004E0A41" w:rsidP="004E0A4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2 – Oceňování zásob vlastní výroby</w:t>
      </w:r>
    </w:p>
    <w:p w14:paraId="0BD89EDC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jednotka Nábytek, a.s. vyrábí stoly. Za dané účetní období vznikly účetní jednotce tyto náklady:</w:t>
      </w:r>
    </w:p>
    <w:p w14:paraId="1053051D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Odpisy strojů (ve výrobě)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500 000 Kč</w:t>
      </w:r>
    </w:p>
    <w:p w14:paraId="5BF7DCEF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Mzdy zaměstnanců správy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100 000 Kč</w:t>
      </w:r>
    </w:p>
    <w:p w14:paraId="4EE3ADE4" w14:textId="77777777" w:rsidR="004E0A41" w:rsidRDefault="004E0A41" w:rsidP="004E0A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Spotřeba energie (ve výrobě)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20 000 Kč</w:t>
      </w:r>
    </w:p>
    <w:p w14:paraId="0F92E158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10DB9476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Přímý materiál pro výrobky byl 1 500 000 Kč, přímé mzdy byly 100 000 Kč. </w:t>
      </w:r>
    </w:p>
    <w:p w14:paraId="52DB1BC7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Přímý materiál pro nedokončenou výrobu byl 800 000 Kč, přímé mzdy 50 000 Kč. </w:t>
      </w:r>
    </w:p>
    <w:p w14:paraId="3AC581E0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Proveďte ocenění zásob výrobků. Výrobní režie je určena na základě vztahu pro přímé mzdy.</w:t>
      </w:r>
    </w:p>
    <w:p w14:paraId="46144D62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13E98EBB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Kalkulace výrobní režie</w:t>
      </w:r>
    </w:p>
    <w:p w14:paraId="02156584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Odpisy strojů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500 000 Kč</w:t>
      </w:r>
    </w:p>
    <w:p w14:paraId="09E43AAB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Spotřeba energie ve výrobě</w:t>
      </w:r>
      <w:r w:rsidRPr="00385BAA">
        <w:rPr>
          <w:rFonts w:ascii="Times New Roman" w:hAnsi="Times New Roman" w:cs="Times New Roman"/>
          <w:color w:val="FF0000"/>
          <w:sz w:val="24"/>
        </w:rPr>
        <w:tab/>
        <w:t xml:space="preserve">  20 000 Kč </w:t>
      </w:r>
    </w:p>
    <w:p w14:paraId="13AB7111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331D5376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Procento výrobní režie = 520 000 / 620 000 = 83,8 %</w:t>
      </w:r>
    </w:p>
    <w:p w14:paraId="0717AC9A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Přímé mzdy nedokončená výroba + výrobky = 50 000 + 100 000 = 150 000</w:t>
      </w:r>
    </w:p>
    <w:p w14:paraId="324539CB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Podíl mzdy NV na celkových přímých mzdách = 50 000 / 150 000 = 33,3 %</w:t>
      </w:r>
    </w:p>
    <w:p w14:paraId="24C6F887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Podíl mzdy V na celkových přímých mzdách = 100 000 / 150 000 = 66,7 %</w:t>
      </w:r>
    </w:p>
    <w:p w14:paraId="003911BA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2869AAA8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Ocenění zásob nedokončené výroby</w:t>
      </w:r>
    </w:p>
    <w:p w14:paraId="78C4B2F4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Materiál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800 000</w:t>
      </w:r>
    </w:p>
    <w:p w14:paraId="2D1228E6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Přímé mzdy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50 000</w:t>
      </w:r>
    </w:p>
    <w:p w14:paraId="2CB7D127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Výrobní režie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 xml:space="preserve">33,4% x 520 000 =173 680 Kč </w:t>
      </w:r>
    </w:p>
    <w:p w14:paraId="22DF9797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 xml:space="preserve">Celkem 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 xml:space="preserve">1 023 680 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</w:p>
    <w:p w14:paraId="76C74E33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570FEC44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Ocenění zásob výrobků</w:t>
      </w:r>
    </w:p>
    <w:p w14:paraId="18E7E2B8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Materiál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1 500 000</w:t>
      </w:r>
    </w:p>
    <w:p w14:paraId="12F1638B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Přímé mzdy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100 000</w:t>
      </w:r>
    </w:p>
    <w:p w14:paraId="518495E6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>Výrobní režie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>66,6 % x 520 000 = 346 320 Kč</w:t>
      </w:r>
    </w:p>
    <w:p w14:paraId="6677808E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85BAA">
        <w:rPr>
          <w:rFonts w:ascii="Times New Roman" w:hAnsi="Times New Roman" w:cs="Times New Roman"/>
          <w:color w:val="FF0000"/>
          <w:sz w:val="24"/>
        </w:rPr>
        <w:t xml:space="preserve">Celkem </w:t>
      </w:r>
      <w:r w:rsidRPr="00385BAA">
        <w:rPr>
          <w:rFonts w:ascii="Times New Roman" w:hAnsi="Times New Roman" w:cs="Times New Roman"/>
          <w:color w:val="FF0000"/>
          <w:sz w:val="24"/>
        </w:rPr>
        <w:tab/>
      </w:r>
      <w:r w:rsidRPr="00385BAA">
        <w:rPr>
          <w:rFonts w:ascii="Times New Roman" w:hAnsi="Times New Roman" w:cs="Times New Roman"/>
          <w:color w:val="FF0000"/>
          <w:sz w:val="24"/>
        </w:rPr>
        <w:tab/>
        <w:t xml:space="preserve">1 946 320 </w:t>
      </w:r>
    </w:p>
    <w:p w14:paraId="118BA5EC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35691C83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Oceňování při odkladu platby </w:t>
      </w:r>
    </w:p>
    <w:p w14:paraId="1C7795E6" w14:textId="77777777" w:rsidR="00494CC0" w:rsidRPr="004E0A41" w:rsidRDefault="004E0A41" w:rsidP="004E0A4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Při vzniku dlouhodobého závazku (nad 1 rok)</w:t>
      </w:r>
    </w:p>
    <w:p w14:paraId="32BE56E5" w14:textId="77777777" w:rsidR="00494CC0" w:rsidRPr="004E0A41" w:rsidRDefault="004E0A41" w:rsidP="004E0A4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Pořizovací cenou zásoby je současná hodnota odložené platby </w:t>
      </w:r>
    </w:p>
    <w:p w14:paraId="4B186DD3" w14:textId="77777777" w:rsidR="00494CC0" w:rsidRPr="004E0A41" w:rsidRDefault="004E0A41" w:rsidP="004E0A4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Úrok je odhadnut metodou efektivní úrokové míry</w:t>
      </w:r>
    </w:p>
    <w:p w14:paraId="033A214E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0A5F8" wp14:editId="462BE0ED">
                <wp:simplePos x="0" y="0"/>
                <wp:positionH relativeFrom="column">
                  <wp:posOffset>-42545</wp:posOffset>
                </wp:positionH>
                <wp:positionV relativeFrom="paragraph">
                  <wp:posOffset>172085</wp:posOffset>
                </wp:positionV>
                <wp:extent cx="5724525" cy="219075"/>
                <wp:effectExtent l="0" t="0" r="28575" b="2857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E06B1" id="Obdélník 3" o:spid="_x0000_s1026" style="position:absolute;margin-left:-3.35pt;margin-top:13.55pt;width:450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" filled="f" strokecolor="#c00000" strokeweight="2pt">
                <v:path arrowok="t"/>
              </v:rect>
            </w:pict>
          </mc:Fallback>
        </mc:AlternateContent>
      </w:r>
    </w:p>
    <w:p w14:paraId="681C6528" w14:textId="77777777" w:rsidR="004E0A41" w:rsidRDefault="004E0A41" w:rsidP="004E0A4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3 – Odložená platba</w:t>
      </w:r>
    </w:p>
    <w:p w14:paraId="246195BD" w14:textId="77777777" w:rsidR="004E0A41" w:rsidRPr="00984B89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 w:rsidRPr="00984B89">
        <w:rPr>
          <w:rFonts w:ascii="Times New Roman" w:hAnsi="Times New Roman" w:cs="Times New Roman"/>
          <w:sz w:val="24"/>
        </w:rPr>
        <w:t>Obchodní společnost Nábytek, a.s. zakoupila dne 1.1.2022 materiál na výrobu stolů a židlí fakturovaná částka je 100 000 000 Kč. Dle podmínek smlouvy bude tato částka uhrazena 31.12.2023. Předpokládejte úrokovou sazbu v ekonomice na 10 %. Zaúčtujte uvedené v souladu s pravidly IFRS.</w:t>
      </w:r>
    </w:p>
    <w:p w14:paraId="4EBA34D9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AFA748B" w14:textId="77777777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b/>
          <w:bCs/>
          <w:color w:val="FF0000"/>
          <w:sz w:val="24"/>
        </w:rPr>
        <w:t>Současná hodnota závazku:</w:t>
      </w:r>
    </w:p>
    <w:p w14:paraId="0555D76F" w14:textId="77777777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color w:val="FF0000"/>
          <w:sz w:val="24"/>
        </w:rPr>
        <w:t>100 000/ (1+0,1)</w:t>
      </w:r>
      <w:r w:rsidRPr="001A632F">
        <w:rPr>
          <w:rFonts w:ascii="Times New Roman" w:hAnsi="Times New Roman" w:cs="Times New Roman"/>
          <w:color w:val="FF0000"/>
          <w:sz w:val="24"/>
          <w:vertAlign w:val="superscript"/>
        </w:rPr>
        <w:t>2</w:t>
      </w:r>
      <w:r w:rsidRPr="001A632F">
        <w:rPr>
          <w:rFonts w:ascii="Times New Roman" w:hAnsi="Times New Roman" w:cs="Times New Roman"/>
          <w:color w:val="FF0000"/>
          <w:sz w:val="24"/>
        </w:rPr>
        <w:t xml:space="preserve"> = 82 645</w:t>
      </w:r>
    </w:p>
    <w:p w14:paraId="4936761F" w14:textId="77777777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b/>
          <w:bCs/>
          <w:color w:val="FF0000"/>
          <w:sz w:val="24"/>
        </w:rPr>
        <w:t> </w:t>
      </w:r>
    </w:p>
    <w:p w14:paraId="495E50F6" w14:textId="77777777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b/>
          <w:bCs/>
          <w:color w:val="FF0000"/>
          <w:sz w:val="24"/>
        </w:rPr>
        <w:t>Úrok 2022</w:t>
      </w:r>
    </w:p>
    <w:p w14:paraId="4254D511" w14:textId="77777777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color w:val="FF0000"/>
          <w:sz w:val="24"/>
        </w:rPr>
        <w:t>82 645 x 0,1 = 8 265</w:t>
      </w:r>
    </w:p>
    <w:p w14:paraId="4B7ED600" w14:textId="77777777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b/>
          <w:bCs/>
          <w:color w:val="FF0000"/>
          <w:sz w:val="24"/>
        </w:rPr>
        <w:t> </w:t>
      </w:r>
    </w:p>
    <w:p w14:paraId="5BE49C42" w14:textId="77777777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b/>
          <w:bCs/>
          <w:color w:val="FF0000"/>
          <w:sz w:val="24"/>
        </w:rPr>
        <w:t>Úrok 2023</w:t>
      </w:r>
    </w:p>
    <w:p w14:paraId="6C4B7D25" w14:textId="265B8642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color w:val="FF0000"/>
          <w:sz w:val="24"/>
        </w:rPr>
        <w:t>(82 645 + 8 265) x 0,1 = 9</w:t>
      </w:r>
      <w:r w:rsidRPr="001A632F">
        <w:rPr>
          <w:rFonts w:ascii="Times New Roman" w:hAnsi="Times New Roman" w:cs="Times New Roman"/>
          <w:color w:val="FF0000"/>
          <w:sz w:val="24"/>
        </w:rPr>
        <w:t> </w:t>
      </w:r>
      <w:r w:rsidRPr="001A632F">
        <w:rPr>
          <w:rFonts w:ascii="Times New Roman" w:hAnsi="Times New Roman" w:cs="Times New Roman"/>
          <w:color w:val="FF0000"/>
          <w:sz w:val="24"/>
        </w:rPr>
        <w:t>090</w:t>
      </w:r>
    </w:p>
    <w:p w14:paraId="21A03151" w14:textId="590ABE41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1990C579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Účtování dle IFRS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4E0A41" w:rsidRPr="00B6610E" w14:paraId="4F71FF00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F46CA6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78F91742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06FE41F4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334F499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86BF3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E0A41" w:rsidRPr="003C5234" w14:paraId="0A25C330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5085E8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32DF198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nákup materiálu 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49A25AB" w14:textId="5D5E5808" w:rsidR="004E0A41" w:rsidRPr="00B6610E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82 645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18A3D59C" w14:textId="0E9A1748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111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675E5" w14:textId="2FD3C75B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</w:tr>
      <w:tr w:rsidR="004E0A41" w:rsidRPr="003C5234" w14:paraId="157B44C2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5BDB89D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3A60575F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úroky za rok 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1D04A66A" w14:textId="3B842849" w:rsidR="004E0A41" w:rsidRPr="00B6610E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8 265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5670EE3F" w14:textId="025C17D1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562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0DA80" w14:textId="4498C17F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</w:tr>
      <w:tr w:rsidR="004E0A41" w:rsidRPr="003C5234" w14:paraId="5BBF8007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097B4D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7CC14FC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úroky za rok 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B4DE37B" w14:textId="25FF9B88" w:rsidR="004E0A41" w:rsidRPr="005A323F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9 090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761CE103" w14:textId="1E575068" w:rsidR="004E0A41" w:rsidRPr="000E345D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562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12FB1" w14:textId="1BADA624" w:rsidR="004E0A41" w:rsidRPr="000E345D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</w:tr>
      <w:tr w:rsidR="004E0A41" w:rsidRPr="003C5234" w14:paraId="62B7ACCA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9F6781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6A52AD55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úhrada závazku 31.12.2023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00D07E2F" w14:textId="2A521A78" w:rsidR="004E0A41" w:rsidRPr="00B6610E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59857E8E" w14:textId="52437794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4F13D" w14:textId="37043611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221</w:t>
            </w:r>
          </w:p>
        </w:tc>
      </w:tr>
    </w:tbl>
    <w:p w14:paraId="3B6CB67F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4A1FC4E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55911D4" w14:textId="77777777" w:rsidR="004E0A41" w:rsidRPr="004E0A41" w:rsidRDefault="004E0A41" w:rsidP="004E0A4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0A41">
        <w:rPr>
          <w:rFonts w:ascii="Times New Roman" w:hAnsi="Times New Roman" w:cs="Times New Roman"/>
          <w:b/>
          <w:sz w:val="24"/>
        </w:rPr>
        <w:t>Oceňování zásob při vyskladnění</w:t>
      </w:r>
    </w:p>
    <w:p w14:paraId="250DD586" w14:textId="77777777" w:rsidR="00494CC0" w:rsidRPr="004E0A41" w:rsidRDefault="004E0A41" w:rsidP="004E0A4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Individuální ocenění – pro produkci, kterou lze přiřadit konkrétní zakázce</w:t>
      </w:r>
    </w:p>
    <w:p w14:paraId="1EC5318D" w14:textId="77777777" w:rsidR="00494CC0" w:rsidRPr="004E0A41" w:rsidRDefault="004E0A41" w:rsidP="004E0A4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FIFO – první do skladu, první ze skladu</w:t>
      </w:r>
    </w:p>
    <w:p w14:paraId="0E0AA6B9" w14:textId="77777777" w:rsidR="00494CC0" w:rsidRPr="004E0A41" w:rsidRDefault="004E0A41" w:rsidP="004E0A4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Vážený průměr – periodický, proměnlivý</w:t>
      </w:r>
    </w:p>
    <w:p w14:paraId="49AAB909" w14:textId="77777777" w:rsidR="00494CC0" w:rsidRPr="004E0A41" w:rsidRDefault="004E0A41" w:rsidP="004E0A4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Používání metody LIFO není povoleno</w:t>
      </w:r>
    </w:p>
    <w:p w14:paraId="35896018" w14:textId="77777777" w:rsidR="00494CC0" w:rsidRPr="004E0A41" w:rsidRDefault="004E0A41" w:rsidP="004E0A4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Zásoba vstupuje do nákladů v okamžiku, kdy jsou uznány výnosy spojené s prodejem</w:t>
      </w:r>
    </w:p>
    <w:p w14:paraId="723839AE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7209B48E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79609E99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0AB14CE5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4EDFA3AA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74968C9E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4E9D7DC3" w14:textId="379B07B0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5182B8CA" w14:textId="77777777" w:rsidR="001A632F" w:rsidRDefault="001A632F" w:rsidP="004E0A41">
      <w:pPr>
        <w:spacing w:after="0"/>
        <w:rPr>
          <w:rFonts w:ascii="Times New Roman" w:hAnsi="Times New Roman" w:cs="Times New Roman"/>
          <w:sz w:val="24"/>
        </w:rPr>
      </w:pPr>
    </w:p>
    <w:p w14:paraId="0AEE7F21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7A8FCDEE" w14:textId="77777777" w:rsidR="004E0A41" w:rsidRPr="00984B89" w:rsidRDefault="004E0A41" w:rsidP="004E0A41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79DC2575" w14:textId="77777777" w:rsidR="004E0A41" w:rsidRPr="00984B89" w:rsidRDefault="004E0A41" w:rsidP="004E0A41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0C907" wp14:editId="480CDEB8">
                <wp:simplePos x="0" y="0"/>
                <wp:positionH relativeFrom="column">
                  <wp:posOffset>-42545</wp:posOffset>
                </wp:positionH>
                <wp:positionV relativeFrom="paragraph">
                  <wp:posOffset>-23495</wp:posOffset>
                </wp:positionV>
                <wp:extent cx="5724525" cy="219075"/>
                <wp:effectExtent l="0" t="0" r="28575" b="2857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65885" id="Obdélník 4" o:spid="_x0000_s1026" style="position:absolute;margin-left:-3.35pt;margin-top:-1.85pt;width:450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" filled="f" strokecolor="#c00000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</w:rPr>
        <w:t>Příklad 4– Oceňování zásob FIFO</w:t>
      </w:r>
    </w:p>
    <w:p w14:paraId="0D95FF67" w14:textId="77777777" w:rsidR="004E0A41" w:rsidRPr="00984B89" w:rsidRDefault="004E0A41" w:rsidP="004E0A41">
      <w:pPr>
        <w:spacing w:after="0"/>
        <w:rPr>
          <w:rFonts w:ascii="Times New Roman" w:eastAsia="Calibri" w:hAnsi="Times New Roman" w:cs="Times New Roman"/>
          <w:b/>
          <w:sz w:val="8"/>
          <w:szCs w:val="8"/>
        </w:rPr>
      </w:pPr>
    </w:p>
    <w:p w14:paraId="4E73DCAC" w14:textId="77777777" w:rsidR="004E0A41" w:rsidRPr="00984B89" w:rsidRDefault="004E0A41" w:rsidP="004E0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84B89">
        <w:rPr>
          <w:rFonts w:ascii="Times New Roman" w:eastAsia="Calibri" w:hAnsi="Times New Roman" w:cs="Times New Roman"/>
          <w:sz w:val="24"/>
        </w:rPr>
        <w:t xml:space="preserve">Obchodní prodejna, s.r.o. zaznamenala na skladu zboží níže uvedené příjmy a výdeje oplatků A. Stanovte, jak velkou částku bude mít prodejna v nákladech v návaznosti na zvolenou metodu oceňování (FIFO, LIFO, HIFO). </w:t>
      </w:r>
    </w:p>
    <w:p w14:paraId="4DE58C8C" w14:textId="77777777" w:rsidR="004E0A41" w:rsidRPr="00984B89" w:rsidRDefault="004E0A41" w:rsidP="004E0A4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4E0A41" w:rsidRPr="00984B89" w14:paraId="5A889A90" w14:textId="77777777" w:rsidTr="002C7928">
        <w:tc>
          <w:tcPr>
            <w:tcW w:w="1842" w:type="dxa"/>
          </w:tcPr>
          <w:p w14:paraId="7A4DBD6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Datum</w:t>
            </w:r>
          </w:p>
        </w:tc>
        <w:tc>
          <w:tcPr>
            <w:tcW w:w="1842" w:type="dxa"/>
          </w:tcPr>
          <w:p w14:paraId="13693EB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Operace</w:t>
            </w:r>
          </w:p>
        </w:tc>
        <w:tc>
          <w:tcPr>
            <w:tcW w:w="1842" w:type="dxa"/>
          </w:tcPr>
          <w:p w14:paraId="4797C1D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Počet ks</w:t>
            </w:r>
          </w:p>
        </w:tc>
        <w:tc>
          <w:tcPr>
            <w:tcW w:w="1843" w:type="dxa"/>
          </w:tcPr>
          <w:p w14:paraId="23F3C99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Cena za ks</w:t>
            </w:r>
          </w:p>
        </w:tc>
      </w:tr>
      <w:tr w:rsidR="004E0A41" w:rsidRPr="00984B89" w14:paraId="4FDEACE6" w14:textId="77777777" w:rsidTr="002C7928">
        <w:tc>
          <w:tcPr>
            <w:tcW w:w="1842" w:type="dxa"/>
          </w:tcPr>
          <w:p w14:paraId="459E6CD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2. 5. 2022</w:t>
            </w:r>
          </w:p>
        </w:tc>
        <w:tc>
          <w:tcPr>
            <w:tcW w:w="1842" w:type="dxa"/>
          </w:tcPr>
          <w:p w14:paraId="69C153F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14:paraId="38BFBE0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14:paraId="2EE986A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</w:tr>
      <w:tr w:rsidR="004E0A41" w:rsidRPr="00984B89" w14:paraId="4F944BEF" w14:textId="77777777" w:rsidTr="002C7928">
        <w:tc>
          <w:tcPr>
            <w:tcW w:w="1842" w:type="dxa"/>
          </w:tcPr>
          <w:p w14:paraId="2C9BC84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7. 5. 2022</w:t>
            </w:r>
          </w:p>
        </w:tc>
        <w:tc>
          <w:tcPr>
            <w:tcW w:w="1842" w:type="dxa"/>
          </w:tcPr>
          <w:p w14:paraId="6F5FF62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14:paraId="4F73419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</w:tcPr>
          <w:p w14:paraId="13A8D8D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</w:tr>
      <w:tr w:rsidR="004E0A41" w:rsidRPr="00984B89" w14:paraId="48EF06D2" w14:textId="77777777" w:rsidTr="002C7928">
        <w:tc>
          <w:tcPr>
            <w:tcW w:w="1842" w:type="dxa"/>
          </w:tcPr>
          <w:p w14:paraId="0731EBC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9. 5. 2022</w:t>
            </w:r>
          </w:p>
        </w:tc>
        <w:tc>
          <w:tcPr>
            <w:tcW w:w="1842" w:type="dxa"/>
          </w:tcPr>
          <w:p w14:paraId="212E6CD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 xml:space="preserve">příjem </w:t>
            </w:r>
          </w:p>
        </w:tc>
        <w:tc>
          <w:tcPr>
            <w:tcW w:w="1842" w:type="dxa"/>
          </w:tcPr>
          <w:p w14:paraId="0D111A4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843" w:type="dxa"/>
          </w:tcPr>
          <w:p w14:paraId="642A619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</w:tr>
      <w:tr w:rsidR="004E0A41" w:rsidRPr="00984B89" w14:paraId="6412B9FE" w14:textId="77777777" w:rsidTr="002C7928">
        <w:tc>
          <w:tcPr>
            <w:tcW w:w="1842" w:type="dxa"/>
          </w:tcPr>
          <w:p w14:paraId="14E570C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11. 5. 2022</w:t>
            </w:r>
          </w:p>
        </w:tc>
        <w:tc>
          <w:tcPr>
            <w:tcW w:w="1842" w:type="dxa"/>
          </w:tcPr>
          <w:p w14:paraId="4123FE2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výdej</w:t>
            </w:r>
          </w:p>
        </w:tc>
        <w:tc>
          <w:tcPr>
            <w:tcW w:w="1842" w:type="dxa"/>
          </w:tcPr>
          <w:p w14:paraId="1CDAB83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843" w:type="dxa"/>
          </w:tcPr>
          <w:p w14:paraId="0DD94AA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?</w:t>
            </w:r>
          </w:p>
        </w:tc>
      </w:tr>
      <w:tr w:rsidR="004E0A41" w:rsidRPr="00984B89" w14:paraId="626C9F33" w14:textId="77777777" w:rsidTr="002C7928">
        <w:tc>
          <w:tcPr>
            <w:tcW w:w="1842" w:type="dxa"/>
          </w:tcPr>
          <w:p w14:paraId="3D763BB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12. 5. 2022</w:t>
            </w:r>
          </w:p>
        </w:tc>
        <w:tc>
          <w:tcPr>
            <w:tcW w:w="1842" w:type="dxa"/>
          </w:tcPr>
          <w:p w14:paraId="7BDE7BC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14:paraId="214065E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14:paraId="3E912CB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</w:tr>
      <w:tr w:rsidR="004E0A41" w:rsidRPr="00984B89" w14:paraId="71539B98" w14:textId="77777777" w:rsidTr="002C7928">
        <w:tc>
          <w:tcPr>
            <w:tcW w:w="1842" w:type="dxa"/>
          </w:tcPr>
          <w:p w14:paraId="7C244F0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16. 5. 2022</w:t>
            </w:r>
          </w:p>
        </w:tc>
        <w:tc>
          <w:tcPr>
            <w:tcW w:w="1842" w:type="dxa"/>
          </w:tcPr>
          <w:p w14:paraId="17F7AD4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výdej</w:t>
            </w:r>
          </w:p>
        </w:tc>
        <w:tc>
          <w:tcPr>
            <w:tcW w:w="1842" w:type="dxa"/>
          </w:tcPr>
          <w:p w14:paraId="13BF8DC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1843" w:type="dxa"/>
          </w:tcPr>
          <w:p w14:paraId="36AEF75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?</w:t>
            </w:r>
          </w:p>
        </w:tc>
      </w:tr>
    </w:tbl>
    <w:p w14:paraId="2F851200" w14:textId="77777777" w:rsidR="004E0A41" w:rsidRPr="00984B89" w:rsidRDefault="004E0A41" w:rsidP="004E0A4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F10668A" w14:textId="77777777" w:rsidR="004E0A41" w:rsidRPr="00984B89" w:rsidRDefault="004E0A41" w:rsidP="004E0A4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33A7C1F" w14:textId="77777777" w:rsidR="004E0A41" w:rsidRPr="00984B89" w:rsidRDefault="004E0A41" w:rsidP="004E0A4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</w:rPr>
      </w:pPr>
      <w:r w:rsidRPr="00984B89">
        <w:rPr>
          <w:rFonts w:ascii="Times New Roman" w:eastAsia="Calibri" w:hAnsi="Times New Roman" w:cs="Times New Roman"/>
          <w:b/>
          <w:color w:val="FF0000"/>
          <w:sz w:val="24"/>
        </w:rPr>
        <w:t xml:space="preserve">Metoda FIFO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4E0A41" w:rsidRPr="00984B89" w14:paraId="07297DCE" w14:textId="77777777" w:rsidTr="002C7928">
        <w:tc>
          <w:tcPr>
            <w:tcW w:w="1151" w:type="dxa"/>
            <w:vMerge w:val="restart"/>
          </w:tcPr>
          <w:p w14:paraId="05B88FC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453" w:type="dxa"/>
            <w:gridSpan w:val="3"/>
          </w:tcPr>
          <w:p w14:paraId="146F6E1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Množství – ks</w:t>
            </w:r>
          </w:p>
        </w:tc>
        <w:tc>
          <w:tcPr>
            <w:tcW w:w="1152" w:type="dxa"/>
            <w:vMerge w:val="restart"/>
          </w:tcPr>
          <w:p w14:paraId="11DF9B8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Cena za jednotku</w:t>
            </w:r>
          </w:p>
        </w:tc>
        <w:tc>
          <w:tcPr>
            <w:tcW w:w="3456" w:type="dxa"/>
            <w:gridSpan w:val="3"/>
          </w:tcPr>
          <w:p w14:paraId="4A5DAFA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Množství – Kč</w:t>
            </w:r>
          </w:p>
        </w:tc>
      </w:tr>
      <w:tr w:rsidR="004E0A41" w:rsidRPr="00984B89" w14:paraId="1DC32294" w14:textId="77777777" w:rsidTr="002C7928">
        <w:tc>
          <w:tcPr>
            <w:tcW w:w="1151" w:type="dxa"/>
            <w:vMerge/>
          </w:tcPr>
          <w:p w14:paraId="5DCC084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7766475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29CC7DC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2501D76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  <w:vMerge/>
          </w:tcPr>
          <w:p w14:paraId="52B0F59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14:paraId="69CA68A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14:paraId="151E0E3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14:paraId="3D13056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E0A41" w:rsidRPr="00984B89" w14:paraId="5B8770D4" w14:textId="77777777" w:rsidTr="002C7928">
        <w:tc>
          <w:tcPr>
            <w:tcW w:w="1151" w:type="dxa"/>
          </w:tcPr>
          <w:p w14:paraId="6212394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702CCE8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01FD156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652AAE9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31799E9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21C60AB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59675C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38316F4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6206D45C" w14:textId="77777777" w:rsidTr="002C7928">
        <w:tc>
          <w:tcPr>
            <w:tcW w:w="1151" w:type="dxa"/>
          </w:tcPr>
          <w:p w14:paraId="7600540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05A4505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0BA9B05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07DF5BB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1ECF42D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1044228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20EC4DA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246C18F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7269635B" w14:textId="77777777" w:rsidTr="002C7928">
        <w:tc>
          <w:tcPr>
            <w:tcW w:w="1151" w:type="dxa"/>
          </w:tcPr>
          <w:p w14:paraId="3B0DA75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15D966E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504CC15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2BA3281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2D46A8C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0AC544F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CF28DF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103C3FD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35035C0B" w14:textId="77777777" w:rsidTr="002C7928">
        <w:tc>
          <w:tcPr>
            <w:tcW w:w="1151" w:type="dxa"/>
          </w:tcPr>
          <w:p w14:paraId="501594D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66FCD76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0CE03A3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1126723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0AF7F20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650CFF2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3EA4C09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517C9F9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37C85B3A" w14:textId="77777777" w:rsidTr="002C7928">
        <w:tc>
          <w:tcPr>
            <w:tcW w:w="1151" w:type="dxa"/>
          </w:tcPr>
          <w:p w14:paraId="5CEED2F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511FED5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50E1623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7181037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7D6EA3E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1892AD4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E0D9CC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7B45974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312261BD" w14:textId="77777777" w:rsidTr="002C7928">
        <w:tc>
          <w:tcPr>
            <w:tcW w:w="1151" w:type="dxa"/>
          </w:tcPr>
          <w:p w14:paraId="1C6085F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3E00B3B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3BFB62E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360DEF3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F9EECC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1EEE089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2CCCB6E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49206F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0F0C5CFD" w14:textId="1EF7ECA9" w:rsidR="004E0A41" w:rsidRDefault="004E0A41" w:rsidP="004E0A41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283EC99E" w14:textId="0BC96B0C" w:rsidR="001A632F" w:rsidRDefault="001A632F" w:rsidP="004E0A41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491C6B20" w14:textId="0BC8C824" w:rsidR="001A632F" w:rsidRDefault="001A632F" w:rsidP="004E0A41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30B2CFEA" wp14:editId="42F955E4">
            <wp:extent cx="5760720" cy="1552575"/>
            <wp:effectExtent l="0" t="0" r="0" b="9525"/>
            <wp:docPr id="10" name="Grafický 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17343" b="34744"/>
                    <a:stretch/>
                  </pic:blipFill>
                  <pic:spPr bwMode="auto">
                    <a:xfrm>
                      <a:off x="0" y="0"/>
                      <a:ext cx="576072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81AC4" w14:textId="77777777" w:rsidR="004E0A41" w:rsidRPr="00984B89" w:rsidRDefault="004E0A41" w:rsidP="004E0A41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1707CEA3" w14:textId="77777777" w:rsidR="004E0A41" w:rsidRPr="00984B89" w:rsidRDefault="004E0A41" w:rsidP="004E0A41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91621" wp14:editId="2D62CF4C">
                <wp:simplePos x="0" y="0"/>
                <wp:positionH relativeFrom="column">
                  <wp:posOffset>-42545</wp:posOffset>
                </wp:positionH>
                <wp:positionV relativeFrom="paragraph">
                  <wp:posOffset>-23495</wp:posOffset>
                </wp:positionV>
                <wp:extent cx="5724525" cy="219075"/>
                <wp:effectExtent l="0" t="0" r="28575" b="2857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C14E" id="Obdélník 5" o:spid="_x0000_s1026" style="position:absolute;margin-left:-3.35pt;margin-top:-1.85pt;width:450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" filled="f" strokecolor="#c00000" strokeweight="2pt">
                <v:path arrowok="t"/>
              </v:rect>
            </w:pict>
          </mc:Fallback>
        </mc:AlternateContent>
      </w:r>
      <w:r w:rsidRPr="00984B89">
        <w:rPr>
          <w:rFonts w:ascii="Times New Roman" w:eastAsia="Calibri" w:hAnsi="Times New Roman" w:cs="Times New Roman"/>
          <w:b/>
          <w:sz w:val="24"/>
        </w:rPr>
        <w:t>Př</w:t>
      </w:r>
      <w:r>
        <w:rPr>
          <w:rFonts w:ascii="Times New Roman" w:eastAsia="Calibri" w:hAnsi="Times New Roman" w:cs="Times New Roman"/>
          <w:b/>
          <w:sz w:val="24"/>
        </w:rPr>
        <w:t>íklad 5</w:t>
      </w:r>
      <w:r w:rsidRPr="00984B89">
        <w:rPr>
          <w:rFonts w:ascii="Times New Roman" w:eastAsia="Calibri" w:hAnsi="Times New Roman" w:cs="Times New Roman"/>
          <w:b/>
          <w:sz w:val="24"/>
        </w:rPr>
        <w:t xml:space="preserve"> – Oceňování zásob (vážený průměr)</w:t>
      </w:r>
    </w:p>
    <w:p w14:paraId="218EF93E" w14:textId="77777777" w:rsidR="004E0A41" w:rsidRPr="00984B89" w:rsidRDefault="004E0A41" w:rsidP="004E0A41">
      <w:pPr>
        <w:spacing w:after="0"/>
        <w:rPr>
          <w:rFonts w:ascii="Times New Roman" w:eastAsia="Calibri" w:hAnsi="Times New Roman" w:cs="Times New Roman"/>
          <w:b/>
          <w:sz w:val="8"/>
          <w:szCs w:val="8"/>
        </w:rPr>
      </w:pPr>
    </w:p>
    <w:p w14:paraId="04FC7194" w14:textId="77777777" w:rsidR="004E0A41" w:rsidRPr="00984B89" w:rsidRDefault="004E0A41" w:rsidP="004E0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84B89">
        <w:rPr>
          <w:rFonts w:ascii="Times New Roman" w:eastAsia="Calibri" w:hAnsi="Times New Roman" w:cs="Times New Roman"/>
          <w:sz w:val="24"/>
        </w:rPr>
        <w:t xml:space="preserve">Obchodní prodejna, s.r.o. zaznamenala na skladu zboží níže uvedené příjmy a výdeje oplatků A. Stanovte, jak velkou částku bude mít prodejna v nákladech v návaznosti na zvolenou metodu oceňování (vážený průměr proměnlivý). </w:t>
      </w:r>
    </w:p>
    <w:p w14:paraId="639DFB21" w14:textId="77777777" w:rsidR="004E0A41" w:rsidRPr="00984B89" w:rsidRDefault="004E0A41" w:rsidP="004E0A4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4E0A41" w:rsidRPr="00984B89" w14:paraId="6260004F" w14:textId="77777777" w:rsidTr="002C7928">
        <w:tc>
          <w:tcPr>
            <w:tcW w:w="1842" w:type="dxa"/>
          </w:tcPr>
          <w:p w14:paraId="3EB7FBF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Datum</w:t>
            </w:r>
          </w:p>
        </w:tc>
        <w:tc>
          <w:tcPr>
            <w:tcW w:w="1842" w:type="dxa"/>
          </w:tcPr>
          <w:p w14:paraId="334986C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Operace</w:t>
            </w:r>
          </w:p>
        </w:tc>
        <w:tc>
          <w:tcPr>
            <w:tcW w:w="1842" w:type="dxa"/>
          </w:tcPr>
          <w:p w14:paraId="26C335B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Počet ks</w:t>
            </w:r>
          </w:p>
        </w:tc>
        <w:tc>
          <w:tcPr>
            <w:tcW w:w="1843" w:type="dxa"/>
          </w:tcPr>
          <w:p w14:paraId="29EF74C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Cena za ks</w:t>
            </w:r>
          </w:p>
        </w:tc>
      </w:tr>
      <w:tr w:rsidR="004E0A41" w:rsidRPr="00984B89" w14:paraId="3EDEA953" w14:textId="77777777" w:rsidTr="002C7928">
        <w:tc>
          <w:tcPr>
            <w:tcW w:w="1842" w:type="dxa"/>
          </w:tcPr>
          <w:p w14:paraId="17F8C6D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2. 5. 2022</w:t>
            </w:r>
          </w:p>
        </w:tc>
        <w:tc>
          <w:tcPr>
            <w:tcW w:w="1842" w:type="dxa"/>
          </w:tcPr>
          <w:p w14:paraId="3DF2094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14:paraId="095A4EA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14:paraId="6887DAB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</w:tr>
      <w:tr w:rsidR="004E0A41" w:rsidRPr="00984B89" w14:paraId="6EEEE79E" w14:textId="77777777" w:rsidTr="002C7928">
        <w:tc>
          <w:tcPr>
            <w:tcW w:w="1842" w:type="dxa"/>
          </w:tcPr>
          <w:p w14:paraId="7F129EE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7. 5. 2022</w:t>
            </w:r>
          </w:p>
        </w:tc>
        <w:tc>
          <w:tcPr>
            <w:tcW w:w="1842" w:type="dxa"/>
          </w:tcPr>
          <w:p w14:paraId="086613C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14:paraId="4F1089E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</w:tcPr>
          <w:p w14:paraId="48869AD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</w:tr>
      <w:tr w:rsidR="004E0A41" w:rsidRPr="00984B89" w14:paraId="5105897C" w14:textId="77777777" w:rsidTr="002C7928">
        <w:tc>
          <w:tcPr>
            <w:tcW w:w="1842" w:type="dxa"/>
          </w:tcPr>
          <w:p w14:paraId="5E389D7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9. 5. 2022</w:t>
            </w:r>
          </w:p>
        </w:tc>
        <w:tc>
          <w:tcPr>
            <w:tcW w:w="1842" w:type="dxa"/>
          </w:tcPr>
          <w:p w14:paraId="3CFDF53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 xml:space="preserve">příjem </w:t>
            </w:r>
          </w:p>
        </w:tc>
        <w:tc>
          <w:tcPr>
            <w:tcW w:w="1842" w:type="dxa"/>
          </w:tcPr>
          <w:p w14:paraId="75B4F2A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843" w:type="dxa"/>
          </w:tcPr>
          <w:p w14:paraId="39CEE3C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</w:tr>
      <w:tr w:rsidR="004E0A41" w:rsidRPr="00984B89" w14:paraId="79AF75AD" w14:textId="77777777" w:rsidTr="002C7928">
        <w:tc>
          <w:tcPr>
            <w:tcW w:w="1842" w:type="dxa"/>
          </w:tcPr>
          <w:p w14:paraId="5C78305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11. 5. 2022</w:t>
            </w:r>
          </w:p>
        </w:tc>
        <w:tc>
          <w:tcPr>
            <w:tcW w:w="1842" w:type="dxa"/>
          </w:tcPr>
          <w:p w14:paraId="09E4433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výdej</w:t>
            </w:r>
          </w:p>
        </w:tc>
        <w:tc>
          <w:tcPr>
            <w:tcW w:w="1842" w:type="dxa"/>
          </w:tcPr>
          <w:p w14:paraId="14F3703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843" w:type="dxa"/>
          </w:tcPr>
          <w:p w14:paraId="5A25DD8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?</w:t>
            </w:r>
          </w:p>
        </w:tc>
      </w:tr>
      <w:tr w:rsidR="004E0A41" w:rsidRPr="00984B89" w14:paraId="51913860" w14:textId="77777777" w:rsidTr="002C7928">
        <w:tc>
          <w:tcPr>
            <w:tcW w:w="1842" w:type="dxa"/>
          </w:tcPr>
          <w:p w14:paraId="5B42698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12. 5. 2022</w:t>
            </w:r>
          </w:p>
        </w:tc>
        <w:tc>
          <w:tcPr>
            <w:tcW w:w="1842" w:type="dxa"/>
          </w:tcPr>
          <w:p w14:paraId="1DD8423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14:paraId="0C719C8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14:paraId="7D8E279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</w:tr>
      <w:tr w:rsidR="004E0A41" w:rsidRPr="00984B89" w14:paraId="090DC24D" w14:textId="77777777" w:rsidTr="002C7928">
        <w:tc>
          <w:tcPr>
            <w:tcW w:w="1842" w:type="dxa"/>
          </w:tcPr>
          <w:p w14:paraId="4B2C8C0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16. 5. 2022</w:t>
            </w:r>
          </w:p>
        </w:tc>
        <w:tc>
          <w:tcPr>
            <w:tcW w:w="1842" w:type="dxa"/>
          </w:tcPr>
          <w:p w14:paraId="0704912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výdej</w:t>
            </w:r>
          </w:p>
        </w:tc>
        <w:tc>
          <w:tcPr>
            <w:tcW w:w="1842" w:type="dxa"/>
          </w:tcPr>
          <w:p w14:paraId="5541703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1843" w:type="dxa"/>
          </w:tcPr>
          <w:p w14:paraId="4A7BC3A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84B89">
              <w:rPr>
                <w:rFonts w:ascii="Times New Roman" w:eastAsia="Calibri" w:hAnsi="Times New Roman" w:cs="Times New Roman"/>
                <w:sz w:val="24"/>
              </w:rPr>
              <w:t>?</w:t>
            </w:r>
          </w:p>
        </w:tc>
      </w:tr>
    </w:tbl>
    <w:p w14:paraId="0DAE2C34" w14:textId="77777777" w:rsidR="004E0A41" w:rsidRPr="00984B89" w:rsidRDefault="004E0A41" w:rsidP="004E0A4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</w:rPr>
      </w:pPr>
      <w:r w:rsidRPr="00984B89">
        <w:rPr>
          <w:rFonts w:ascii="Times New Roman" w:eastAsia="Calibri" w:hAnsi="Times New Roman" w:cs="Times New Roman"/>
          <w:b/>
          <w:color w:val="FF0000"/>
          <w:sz w:val="24"/>
        </w:rPr>
        <w:lastRenderedPageBreak/>
        <w:t xml:space="preserve">Vážený průměr proměnlivý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4E0A41" w:rsidRPr="00984B89" w14:paraId="2623755E" w14:textId="77777777" w:rsidTr="002C7928">
        <w:tc>
          <w:tcPr>
            <w:tcW w:w="1151" w:type="dxa"/>
            <w:vMerge w:val="restart"/>
          </w:tcPr>
          <w:p w14:paraId="6DE27E6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453" w:type="dxa"/>
            <w:gridSpan w:val="3"/>
          </w:tcPr>
          <w:p w14:paraId="251872D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14:paraId="35FA5CC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456" w:type="dxa"/>
            <w:gridSpan w:val="3"/>
          </w:tcPr>
          <w:p w14:paraId="60C5FA6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E0A41" w:rsidRPr="00984B89" w14:paraId="6E5A6F57" w14:textId="77777777" w:rsidTr="002C7928">
        <w:tc>
          <w:tcPr>
            <w:tcW w:w="1151" w:type="dxa"/>
            <w:vMerge/>
          </w:tcPr>
          <w:p w14:paraId="395A62F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5B93E3C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5395B2F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30FF82A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  <w:vMerge/>
          </w:tcPr>
          <w:p w14:paraId="5543063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14:paraId="07537BB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14:paraId="28BE441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14:paraId="2646348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E0A41" w:rsidRPr="00984B89" w14:paraId="68868392" w14:textId="77777777" w:rsidTr="002C7928">
        <w:tc>
          <w:tcPr>
            <w:tcW w:w="1151" w:type="dxa"/>
          </w:tcPr>
          <w:p w14:paraId="1E6E5B5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0AB1C58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60F3D87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05C3E97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7E0D98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180581E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2654884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13FCE91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4EC03E90" w14:textId="77777777" w:rsidTr="002C7928">
        <w:tc>
          <w:tcPr>
            <w:tcW w:w="1151" w:type="dxa"/>
          </w:tcPr>
          <w:p w14:paraId="0B727A0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41C0B11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1856A8E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4F9B89A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1CFD9C2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85D142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35DB2A0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33E762A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67928812" w14:textId="77777777" w:rsidTr="002C7928">
        <w:tc>
          <w:tcPr>
            <w:tcW w:w="1151" w:type="dxa"/>
          </w:tcPr>
          <w:p w14:paraId="402D065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1A59CE6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02508DE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676199A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264FC23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5CDA3A6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3AFE6DE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DCA5E5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09873D17" w14:textId="77777777" w:rsidTr="002C7928">
        <w:tc>
          <w:tcPr>
            <w:tcW w:w="1151" w:type="dxa"/>
          </w:tcPr>
          <w:p w14:paraId="7B7B118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3B5C2C9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5A27F19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496B883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3D56855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3B45699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70F1892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7D282E5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2F6B195E" w14:textId="77777777" w:rsidTr="002C7928">
        <w:tc>
          <w:tcPr>
            <w:tcW w:w="1151" w:type="dxa"/>
          </w:tcPr>
          <w:p w14:paraId="243F61B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2E94727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0FF7EF9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35AE20D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742F5E9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584C389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7F24F21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4769583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4E0A41" w:rsidRPr="00984B89" w14:paraId="08641F28" w14:textId="77777777" w:rsidTr="002C7928">
        <w:tc>
          <w:tcPr>
            <w:tcW w:w="1151" w:type="dxa"/>
          </w:tcPr>
          <w:p w14:paraId="3AB8F2A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14:paraId="6440EF4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2A27E94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14:paraId="582E3AD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00950ED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7167572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24872F1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14:paraId="7127368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09B0EA4C" w14:textId="77777777" w:rsidR="001A632F" w:rsidRDefault="001A632F" w:rsidP="004E0A41">
      <w:pPr>
        <w:spacing w:after="0"/>
        <w:rPr>
          <w:rFonts w:ascii="Times New Roman" w:hAnsi="Times New Roman" w:cs="Times New Roman"/>
          <w:b/>
          <w:sz w:val="24"/>
        </w:rPr>
      </w:pPr>
    </w:p>
    <w:p w14:paraId="5626242E" w14:textId="77777777" w:rsidR="001A632F" w:rsidRDefault="001A632F" w:rsidP="004E0A41">
      <w:pPr>
        <w:spacing w:after="0"/>
        <w:rPr>
          <w:rFonts w:ascii="Times New Roman" w:hAnsi="Times New Roman" w:cs="Times New Roman"/>
          <w:b/>
          <w:sz w:val="24"/>
        </w:rPr>
      </w:pPr>
    </w:p>
    <w:p w14:paraId="07C8FFBE" w14:textId="3C0D7632" w:rsidR="001A632F" w:rsidRDefault="001A632F" w:rsidP="004E0A4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6B7C3A1F" wp14:editId="073E693E">
            <wp:extent cx="5760720" cy="1266825"/>
            <wp:effectExtent l="0" t="0" r="0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6984" b="37831"/>
                    <a:stretch/>
                  </pic:blipFill>
                  <pic:spPr bwMode="auto">
                    <a:xfrm>
                      <a:off x="0" y="0"/>
                      <a:ext cx="5760720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59BE4" w14:textId="77777777" w:rsidR="001A632F" w:rsidRDefault="001A632F" w:rsidP="004E0A41">
      <w:pPr>
        <w:spacing w:after="0"/>
        <w:rPr>
          <w:rFonts w:ascii="Times New Roman" w:hAnsi="Times New Roman" w:cs="Times New Roman"/>
          <w:b/>
          <w:sz w:val="24"/>
        </w:rPr>
      </w:pPr>
    </w:p>
    <w:p w14:paraId="040BFEE7" w14:textId="4507DCFC" w:rsidR="004E0A41" w:rsidRPr="004E0A41" w:rsidRDefault="004E0A41" w:rsidP="004E0A41">
      <w:pPr>
        <w:spacing w:after="0"/>
        <w:rPr>
          <w:rFonts w:ascii="Times New Roman" w:hAnsi="Times New Roman" w:cs="Times New Roman"/>
          <w:b/>
          <w:sz w:val="24"/>
        </w:rPr>
      </w:pPr>
      <w:r w:rsidRPr="004E0A41">
        <w:rPr>
          <w:rFonts w:ascii="Times New Roman" w:hAnsi="Times New Roman" w:cs="Times New Roman"/>
          <w:b/>
          <w:sz w:val="24"/>
        </w:rPr>
        <w:t>Snížení hodnoty zásob</w:t>
      </w:r>
    </w:p>
    <w:p w14:paraId="5B3E8E53" w14:textId="77777777" w:rsidR="00494CC0" w:rsidRPr="004E0A41" w:rsidRDefault="004E0A41" w:rsidP="004E0A4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Zásoby se oceňují v nižší z hodnot (LCM):</w:t>
      </w:r>
    </w:p>
    <w:p w14:paraId="09E6FF04" w14:textId="77777777" w:rsidR="00494CC0" w:rsidRPr="004E0A41" w:rsidRDefault="004E0A41" w:rsidP="004E0A41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Pořizovací cena</w:t>
      </w:r>
    </w:p>
    <w:p w14:paraId="7DD1EF67" w14:textId="77777777" w:rsidR="00494CC0" w:rsidRPr="004E0A41" w:rsidRDefault="004E0A41" w:rsidP="004E0A41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Čistá realizovatelná hodnota </w:t>
      </w:r>
    </w:p>
    <w:p w14:paraId="79DA3009" w14:textId="77777777" w:rsidR="00494CC0" w:rsidRPr="004E0A41" w:rsidRDefault="004E0A41" w:rsidP="004E0A4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Čistá realizovatelná hodnota = prodejní cena zásoby mínus náklady na dokončení zásob a jejich prodej </w:t>
      </w:r>
    </w:p>
    <w:p w14:paraId="4271BF95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20CF89C7" w14:textId="77777777" w:rsidR="00494CC0" w:rsidRPr="004E0A41" w:rsidRDefault="004E0A41" w:rsidP="004E0A4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Ztráta ze snížení hodnoty se účtuje jako náklad – v tom období, kdy vzniká</w:t>
      </w:r>
    </w:p>
    <w:p w14:paraId="54E5582E" w14:textId="77777777" w:rsidR="00494CC0" w:rsidRPr="004E0A41" w:rsidRDefault="004E0A41" w:rsidP="004E0A4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Snížení ztráty se účtuje jako snížení nákladu (nelze zaúčtovat jako vznik výnosu)</w:t>
      </w:r>
    </w:p>
    <w:p w14:paraId="7D74C216" w14:textId="77777777" w:rsidR="00494CC0" w:rsidRPr="004E0A41" w:rsidRDefault="004E0A41" w:rsidP="004E0A4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Zvýšení hodnoty je možno zaúčtovat max. do výše pořizovací ceny zásoby </w:t>
      </w:r>
    </w:p>
    <w:p w14:paraId="0346BCFB" w14:textId="77777777" w:rsidR="00494CC0" w:rsidRPr="004E0A41" w:rsidRDefault="004E0A41" w:rsidP="004E0A4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Přecenění zásob směrem nahoru (zvýšení ceny) není možné </w:t>
      </w:r>
    </w:p>
    <w:p w14:paraId="4BCCADBE" w14:textId="77777777" w:rsidR="00494CC0" w:rsidRPr="004E0A41" w:rsidRDefault="004E0A41" w:rsidP="004E0A4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Snížení hodnoty zásob se neřídí standardem IAS 36 </w:t>
      </w:r>
    </w:p>
    <w:p w14:paraId="06323396" w14:textId="0058130B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4DDF4438" w14:textId="0948ED2B" w:rsidR="001A632F" w:rsidRDefault="001A632F" w:rsidP="004E0A41">
      <w:pPr>
        <w:spacing w:after="0"/>
        <w:rPr>
          <w:rFonts w:ascii="Times New Roman" w:hAnsi="Times New Roman" w:cs="Times New Roman"/>
          <w:sz w:val="24"/>
        </w:rPr>
      </w:pPr>
    </w:p>
    <w:p w14:paraId="4DBF3DCC" w14:textId="77777777" w:rsidR="001A632F" w:rsidRDefault="001A632F" w:rsidP="004E0A41">
      <w:pPr>
        <w:spacing w:after="0"/>
        <w:rPr>
          <w:rFonts w:ascii="Times New Roman" w:hAnsi="Times New Roman" w:cs="Times New Roman"/>
          <w:sz w:val="24"/>
        </w:rPr>
      </w:pPr>
    </w:p>
    <w:p w14:paraId="4EF1B8A4" w14:textId="77777777" w:rsidR="004E0A41" w:rsidRDefault="004E0A41" w:rsidP="004E0A4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B7723F" wp14:editId="12A6BA59">
                <wp:simplePos x="0" y="0"/>
                <wp:positionH relativeFrom="column">
                  <wp:posOffset>-71120</wp:posOffset>
                </wp:positionH>
                <wp:positionV relativeFrom="paragraph">
                  <wp:posOffset>156210</wp:posOffset>
                </wp:positionV>
                <wp:extent cx="5724525" cy="219075"/>
                <wp:effectExtent l="0" t="0" r="28575" b="2857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B8232" id="Obdélník 6" o:spid="_x0000_s1026" style="position:absolute;margin-left:-5.6pt;margin-top:12.3pt;width:450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" filled="f" strokecolor="#c00000" strokeweight="2pt">
                <v:path arrowok="t"/>
              </v:rect>
            </w:pict>
          </mc:Fallback>
        </mc:AlternateContent>
      </w:r>
    </w:p>
    <w:p w14:paraId="2A45396E" w14:textId="77777777" w:rsidR="004E0A41" w:rsidRPr="00FF2DA7" w:rsidRDefault="004E0A41" w:rsidP="004E0A4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F2DA7">
        <w:rPr>
          <w:rFonts w:ascii="Times New Roman" w:eastAsia="Calibri" w:hAnsi="Times New Roman" w:cs="Times New Roman"/>
          <w:b/>
          <w:sz w:val="24"/>
          <w:szCs w:val="24"/>
        </w:rPr>
        <w:t>Příklad 6 – Snížení hodnoty zásob</w:t>
      </w:r>
    </w:p>
    <w:p w14:paraId="3CB9003C" w14:textId="77777777" w:rsidR="004E0A41" w:rsidRDefault="004E0A41" w:rsidP="004E0A4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Nábytek a.s. vlastní k 31.12.2022 níže uvedené druhy nábytku.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2662"/>
      </w:tblGrid>
      <w:tr w:rsidR="004E0A41" w:rsidRPr="00984B89" w14:paraId="7C9F86D9" w14:textId="77777777" w:rsidTr="002C7928">
        <w:tc>
          <w:tcPr>
            <w:tcW w:w="1842" w:type="dxa"/>
          </w:tcPr>
          <w:p w14:paraId="204ADE6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Zásoba výrobků</w:t>
            </w:r>
          </w:p>
        </w:tc>
        <w:tc>
          <w:tcPr>
            <w:tcW w:w="1842" w:type="dxa"/>
          </w:tcPr>
          <w:p w14:paraId="73420E3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Pořizovací cena</w:t>
            </w:r>
          </w:p>
        </w:tc>
        <w:tc>
          <w:tcPr>
            <w:tcW w:w="1842" w:type="dxa"/>
          </w:tcPr>
          <w:p w14:paraId="48296D0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Prodejní cena</w:t>
            </w:r>
          </w:p>
        </w:tc>
        <w:tc>
          <w:tcPr>
            <w:tcW w:w="2662" w:type="dxa"/>
          </w:tcPr>
          <w:p w14:paraId="7847FC1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Náklady na prodej</w:t>
            </w:r>
          </w:p>
        </w:tc>
      </w:tr>
      <w:tr w:rsidR="004E0A41" w:rsidRPr="00984B89" w14:paraId="52DC0926" w14:textId="77777777" w:rsidTr="002C7928">
        <w:tc>
          <w:tcPr>
            <w:tcW w:w="1842" w:type="dxa"/>
          </w:tcPr>
          <w:p w14:paraId="0F053A8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</w:t>
            </w:r>
          </w:p>
        </w:tc>
        <w:tc>
          <w:tcPr>
            <w:tcW w:w="1842" w:type="dxa"/>
          </w:tcPr>
          <w:p w14:paraId="56A3251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500</w:t>
            </w:r>
          </w:p>
        </w:tc>
        <w:tc>
          <w:tcPr>
            <w:tcW w:w="1842" w:type="dxa"/>
          </w:tcPr>
          <w:p w14:paraId="4BD280E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550</w:t>
            </w:r>
          </w:p>
        </w:tc>
        <w:tc>
          <w:tcPr>
            <w:tcW w:w="2662" w:type="dxa"/>
          </w:tcPr>
          <w:p w14:paraId="65A700F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</w:tr>
      <w:tr w:rsidR="004E0A41" w:rsidRPr="00984B89" w14:paraId="2D515D69" w14:textId="77777777" w:rsidTr="002C7928">
        <w:tc>
          <w:tcPr>
            <w:tcW w:w="1842" w:type="dxa"/>
          </w:tcPr>
          <w:p w14:paraId="5E57CA5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B</w:t>
            </w:r>
          </w:p>
        </w:tc>
        <w:tc>
          <w:tcPr>
            <w:tcW w:w="1842" w:type="dxa"/>
          </w:tcPr>
          <w:p w14:paraId="68FAA67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700</w:t>
            </w:r>
          </w:p>
        </w:tc>
        <w:tc>
          <w:tcPr>
            <w:tcW w:w="1842" w:type="dxa"/>
          </w:tcPr>
          <w:p w14:paraId="72D1709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650</w:t>
            </w:r>
          </w:p>
        </w:tc>
        <w:tc>
          <w:tcPr>
            <w:tcW w:w="2662" w:type="dxa"/>
          </w:tcPr>
          <w:p w14:paraId="67D9E5C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  <w:tr w:rsidR="004E0A41" w:rsidRPr="00984B89" w14:paraId="4E99154F" w14:textId="77777777" w:rsidTr="002C7928">
        <w:tc>
          <w:tcPr>
            <w:tcW w:w="1842" w:type="dxa"/>
          </w:tcPr>
          <w:p w14:paraId="2579559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C</w:t>
            </w:r>
          </w:p>
        </w:tc>
        <w:tc>
          <w:tcPr>
            <w:tcW w:w="1842" w:type="dxa"/>
          </w:tcPr>
          <w:p w14:paraId="3AD66B6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900</w:t>
            </w:r>
          </w:p>
        </w:tc>
        <w:tc>
          <w:tcPr>
            <w:tcW w:w="1842" w:type="dxa"/>
          </w:tcPr>
          <w:p w14:paraId="4EE2786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920</w:t>
            </w:r>
          </w:p>
        </w:tc>
        <w:tc>
          <w:tcPr>
            <w:tcW w:w="2662" w:type="dxa"/>
          </w:tcPr>
          <w:p w14:paraId="6131CD2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</w:tr>
    </w:tbl>
    <w:p w14:paraId="61D348FF" w14:textId="77777777" w:rsidR="004E0A41" w:rsidRDefault="004E0A41" w:rsidP="004E0A4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Stanovte, v jaké hodnotě mají být zásoby při respektování standardu IAS 2 vykázány v účetnictví. </w:t>
      </w:r>
    </w:p>
    <w:p w14:paraId="01A43B8D" w14:textId="77777777" w:rsidR="004E0A41" w:rsidRDefault="004E0A41" w:rsidP="004E0A4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48D4CB1" w14:textId="77777777" w:rsidR="004E0A41" w:rsidRPr="00984B89" w:rsidRDefault="004E0A41" w:rsidP="004E0A4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2378"/>
        <w:gridCol w:w="1812"/>
      </w:tblGrid>
      <w:tr w:rsidR="004E0A41" w:rsidRPr="00984B89" w14:paraId="42B7F98D" w14:textId="77777777" w:rsidTr="002C7928">
        <w:tc>
          <w:tcPr>
            <w:tcW w:w="1842" w:type="dxa"/>
          </w:tcPr>
          <w:p w14:paraId="0BC3EC2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lastRenderedPageBreak/>
              <w:t>Zásoba výrobků</w:t>
            </w:r>
          </w:p>
        </w:tc>
        <w:tc>
          <w:tcPr>
            <w:tcW w:w="1842" w:type="dxa"/>
          </w:tcPr>
          <w:p w14:paraId="764889C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Pořizovací cena</w:t>
            </w:r>
          </w:p>
        </w:tc>
        <w:tc>
          <w:tcPr>
            <w:tcW w:w="2378" w:type="dxa"/>
          </w:tcPr>
          <w:p w14:paraId="57DB3A9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Čistá realizovatelná hodnota</w:t>
            </w:r>
          </w:p>
        </w:tc>
        <w:tc>
          <w:tcPr>
            <w:tcW w:w="1812" w:type="dxa"/>
          </w:tcPr>
          <w:p w14:paraId="10630B5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Ocenění </w:t>
            </w:r>
          </w:p>
        </w:tc>
      </w:tr>
      <w:tr w:rsidR="004E0A41" w:rsidRPr="00984B89" w14:paraId="426EE96C" w14:textId="77777777" w:rsidTr="002C7928">
        <w:tc>
          <w:tcPr>
            <w:tcW w:w="1842" w:type="dxa"/>
          </w:tcPr>
          <w:p w14:paraId="26ED7F5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A</w:t>
            </w:r>
          </w:p>
        </w:tc>
        <w:tc>
          <w:tcPr>
            <w:tcW w:w="1842" w:type="dxa"/>
          </w:tcPr>
          <w:p w14:paraId="003B4D1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500</w:t>
            </w:r>
          </w:p>
        </w:tc>
        <w:tc>
          <w:tcPr>
            <w:tcW w:w="2378" w:type="dxa"/>
          </w:tcPr>
          <w:p w14:paraId="7E09BB2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550 – 25 = 525</w:t>
            </w:r>
          </w:p>
        </w:tc>
        <w:tc>
          <w:tcPr>
            <w:tcW w:w="1812" w:type="dxa"/>
          </w:tcPr>
          <w:p w14:paraId="565CD54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500</w:t>
            </w:r>
          </w:p>
        </w:tc>
      </w:tr>
      <w:tr w:rsidR="004E0A41" w:rsidRPr="00984B89" w14:paraId="7720AB81" w14:textId="77777777" w:rsidTr="002C7928">
        <w:tc>
          <w:tcPr>
            <w:tcW w:w="1842" w:type="dxa"/>
          </w:tcPr>
          <w:p w14:paraId="33FDABE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B</w:t>
            </w:r>
          </w:p>
        </w:tc>
        <w:tc>
          <w:tcPr>
            <w:tcW w:w="1842" w:type="dxa"/>
          </w:tcPr>
          <w:p w14:paraId="25B8845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700</w:t>
            </w:r>
          </w:p>
        </w:tc>
        <w:tc>
          <w:tcPr>
            <w:tcW w:w="2378" w:type="dxa"/>
          </w:tcPr>
          <w:p w14:paraId="32B941F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650 – 20 = 630</w:t>
            </w:r>
          </w:p>
        </w:tc>
        <w:tc>
          <w:tcPr>
            <w:tcW w:w="1812" w:type="dxa"/>
          </w:tcPr>
          <w:p w14:paraId="0824641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630</w:t>
            </w:r>
          </w:p>
        </w:tc>
      </w:tr>
      <w:tr w:rsidR="004E0A41" w:rsidRPr="00984B89" w14:paraId="67CEC271" w14:textId="77777777" w:rsidTr="002C7928">
        <w:tc>
          <w:tcPr>
            <w:tcW w:w="1842" w:type="dxa"/>
          </w:tcPr>
          <w:p w14:paraId="3B607C4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C</w:t>
            </w:r>
          </w:p>
        </w:tc>
        <w:tc>
          <w:tcPr>
            <w:tcW w:w="1842" w:type="dxa"/>
          </w:tcPr>
          <w:p w14:paraId="7F8DB3B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900</w:t>
            </w:r>
          </w:p>
        </w:tc>
        <w:tc>
          <w:tcPr>
            <w:tcW w:w="2378" w:type="dxa"/>
          </w:tcPr>
          <w:p w14:paraId="7A339B10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920 – 25 = 895</w:t>
            </w:r>
          </w:p>
        </w:tc>
        <w:tc>
          <w:tcPr>
            <w:tcW w:w="1812" w:type="dxa"/>
          </w:tcPr>
          <w:p w14:paraId="28D0A82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895</w:t>
            </w:r>
          </w:p>
        </w:tc>
      </w:tr>
    </w:tbl>
    <w:p w14:paraId="02065BB2" w14:textId="77777777" w:rsidR="004E0A41" w:rsidRPr="000A38F5" w:rsidRDefault="004E0A41" w:rsidP="004E0A41">
      <w:pPr>
        <w:spacing w:after="0"/>
        <w:rPr>
          <w:rFonts w:ascii="Times New Roman" w:eastAsia="Calibri" w:hAnsi="Times New Roman" w:cs="Times New Roman"/>
          <w:b/>
          <w:color w:val="FF0000"/>
          <w:sz w:val="24"/>
        </w:rPr>
      </w:pPr>
    </w:p>
    <w:p w14:paraId="48F86BB1" w14:textId="77777777" w:rsidR="004E0A41" w:rsidRPr="000A38F5" w:rsidRDefault="004E0A41" w:rsidP="004E0A41">
      <w:pPr>
        <w:spacing w:after="0"/>
        <w:rPr>
          <w:rFonts w:ascii="Times New Roman" w:eastAsia="Calibri" w:hAnsi="Times New Roman" w:cs="Times New Roman"/>
          <w:color w:val="FF0000"/>
          <w:sz w:val="24"/>
        </w:rPr>
      </w:pPr>
      <w:r w:rsidRPr="000A38F5">
        <w:rPr>
          <w:rFonts w:ascii="Times New Roman" w:eastAsia="Calibri" w:hAnsi="Times New Roman" w:cs="Times New Roman"/>
          <w:color w:val="FF0000"/>
          <w:sz w:val="24"/>
        </w:rPr>
        <w:t>Původní hodnota zásob: 500 + 700 + 900 = 2 100 Kč</w:t>
      </w:r>
    </w:p>
    <w:p w14:paraId="7D484FB3" w14:textId="77777777" w:rsidR="004E0A41" w:rsidRPr="000A38F5" w:rsidRDefault="004E0A41" w:rsidP="004E0A41">
      <w:pPr>
        <w:spacing w:after="0"/>
        <w:rPr>
          <w:rFonts w:ascii="Times New Roman" w:eastAsia="Calibri" w:hAnsi="Times New Roman" w:cs="Times New Roman"/>
          <w:color w:val="FF0000"/>
          <w:sz w:val="24"/>
        </w:rPr>
      </w:pPr>
      <w:r w:rsidRPr="000A38F5">
        <w:rPr>
          <w:rFonts w:ascii="Times New Roman" w:eastAsia="Calibri" w:hAnsi="Times New Roman" w:cs="Times New Roman"/>
          <w:color w:val="FF0000"/>
          <w:sz w:val="24"/>
        </w:rPr>
        <w:t>Nová hodnota zásob: 500 + 630 + 895 = 2 025 Kč</w:t>
      </w:r>
    </w:p>
    <w:p w14:paraId="5A26742C" w14:textId="77777777" w:rsidR="004E0A41" w:rsidRPr="00984B89" w:rsidRDefault="004E0A41" w:rsidP="004E0A41">
      <w:pPr>
        <w:spacing w:after="0"/>
        <w:rPr>
          <w:rFonts w:ascii="Times New Roman" w:eastAsia="Calibri" w:hAnsi="Times New Roman" w:cs="Times New Roman"/>
          <w:color w:val="FF0000"/>
          <w:sz w:val="24"/>
        </w:rPr>
      </w:pPr>
      <w:r w:rsidRPr="000A38F5">
        <w:rPr>
          <w:rFonts w:ascii="Times New Roman" w:eastAsia="Calibri" w:hAnsi="Times New Roman" w:cs="Times New Roman"/>
          <w:color w:val="FF0000"/>
          <w:sz w:val="24"/>
        </w:rPr>
        <w:t xml:space="preserve">Rozdíl: 2 100 – 2 025 = 75 Kč </w:t>
      </w:r>
    </w:p>
    <w:p w14:paraId="1043966D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0BEE904B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zobrazení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4E0A41" w14:paraId="05FB65FE" w14:textId="77777777" w:rsidTr="002C7928">
        <w:tc>
          <w:tcPr>
            <w:tcW w:w="769" w:type="dxa"/>
          </w:tcPr>
          <w:p w14:paraId="5A2245AA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6FD78257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39B03FEA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3990B4AC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7F6FFAF4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E0A41" w14:paraId="75B4F8BB" w14:textId="77777777" w:rsidTr="002C7928">
        <w:tc>
          <w:tcPr>
            <w:tcW w:w="769" w:type="dxa"/>
          </w:tcPr>
          <w:p w14:paraId="188484C9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2EE6DFBF" w14:textId="77777777" w:rsidR="004E0A41" w:rsidRPr="000A4CDC" w:rsidRDefault="004E0A41" w:rsidP="002C7928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rPr>
                <w:color w:val="FF0000"/>
              </w:rPr>
              <w:t>ID – tvorba opravné položky k zásobě</w:t>
            </w:r>
          </w:p>
        </w:tc>
        <w:tc>
          <w:tcPr>
            <w:tcW w:w="1339" w:type="dxa"/>
          </w:tcPr>
          <w:p w14:paraId="6A227C39" w14:textId="77777777" w:rsidR="004E0A41" w:rsidRPr="00FF6F9E" w:rsidRDefault="004E0A41" w:rsidP="002C79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75</w:t>
            </w:r>
          </w:p>
        </w:tc>
        <w:tc>
          <w:tcPr>
            <w:tcW w:w="1139" w:type="dxa"/>
          </w:tcPr>
          <w:p w14:paraId="48048EBE" w14:textId="77777777" w:rsidR="004E0A41" w:rsidRPr="00FF6F9E" w:rsidRDefault="004E0A41" w:rsidP="002C79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F6F9E">
              <w:rPr>
                <w:rFonts w:ascii="Times New Roman" w:hAnsi="Times New Roman" w:cs="Times New Roman"/>
                <w:color w:val="FF0000"/>
                <w:sz w:val="24"/>
              </w:rPr>
              <w:t>Náklad</w:t>
            </w:r>
          </w:p>
        </w:tc>
        <w:tc>
          <w:tcPr>
            <w:tcW w:w="1139" w:type="dxa"/>
          </w:tcPr>
          <w:p w14:paraId="71E4E869" w14:textId="77777777" w:rsidR="004E0A41" w:rsidRPr="00FF6F9E" w:rsidRDefault="004E0A41" w:rsidP="002C79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F6F9E">
              <w:rPr>
                <w:rFonts w:ascii="Times New Roman" w:hAnsi="Times New Roman" w:cs="Times New Roman"/>
                <w:color w:val="FF0000"/>
                <w:sz w:val="24"/>
              </w:rPr>
              <w:t>Aktivum</w:t>
            </w:r>
          </w:p>
        </w:tc>
      </w:tr>
    </w:tbl>
    <w:p w14:paraId="3AB7100D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1BEF8EC7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31.12.2023 byly zjištěny tyto údaje: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3512"/>
      </w:tblGrid>
      <w:tr w:rsidR="004E0A41" w:rsidRPr="00984B89" w14:paraId="6D56445D" w14:textId="77777777" w:rsidTr="002C7928">
        <w:tc>
          <w:tcPr>
            <w:tcW w:w="1842" w:type="dxa"/>
          </w:tcPr>
          <w:p w14:paraId="504529C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Zásoba výrobků</w:t>
            </w:r>
          </w:p>
        </w:tc>
        <w:tc>
          <w:tcPr>
            <w:tcW w:w="1842" w:type="dxa"/>
          </w:tcPr>
          <w:p w14:paraId="0860AE0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Pořizovací cena</w:t>
            </w:r>
          </w:p>
        </w:tc>
        <w:tc>
          <w:tcPr>
            <w:tcW w:w="3512" w:type="dxa"/>
          </w:tcPr>
          <w:p w14:paraId="0002251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Čistá realizovatelná hodnota</w:t>
            </w:r>
          </w:p>
        </w:tc>
      </w:tr>
      <w:tr w:rsidR="004E0A41" w:rsidRPr="00984B89" w14:paraId="26497FDA" w14:textId="77777777" w:rsidTr="002C7928">
        <w:tc>
          <w:tcPr>
            <w:tcW w:w="1842" w:type="dxa"/>
          </w:tcPr>
          <w:p w14:paraId="21898F89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</w:t>
            </w:r>
          </w:p>
        </w:tc>
        <w:tc>
          <w:tcPr>
            <w:tcW w:w="1842" w:type="dxa"/>
          </w:tcPr>
          <w:p w14:paraId="355443D3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500</w:t>
            </w:r>
          </w:p>
        </w:tc>
        <w:tc>
          <w:tcPr>
            <w:tcW w:w="3512" w:type="dxa"/>
          </w:tcPr>
          <w:p w14:paraId="7CBAD34F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550</w:t>
            </w:r>
          </w:p>
        </w:tc>
      </w:tr>
      <w:tr w:rsidR="004E0A41" w:rsidRPr="00984B89" w14:paraId="7BFE3915" w14:textId="77777777" w:rsidTr="002C7928">
        <w:tc>
          <w:tcPr>
            <w:tcW w:w="1842" w:type="dxa"/>
          </w:tcPr>
          <w:p w14:paraId="6CBA954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B</w:t>
            </w:r>
          </w:p>
        </w:tc>
        <w:tc>
          <w:tcPr>
            <w:tcW w:w="1842" w:type="dxa"/>
          </w:tcPr>
          <w:p w14:paraId="4CFE934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700</w:t>
            </w:r>
          </w:p>
        </w:tc>
        <w:tc>
          <w:tcPr>
            <w:tcW w:w="3512" w:type="dxa"/>
          </w:tcPr>
          <w:p w14:paraId="5D64B84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720</w:t>
            </w:r>
          </w:p>
        </w:tc>
      </w:tr>
      <w:tr w:rsidR="004E0A41" w:rsidRPr="00984B89" w14:paraId="75924842" w14:textId="77777777" w:rsidTr="002C7928">
        <w:tc>
          <w:tcPr>
            <w:tcW w:w="1842" w:type="dxa"/>
          </w:tcPr>
          <w:p w14:paraId="62E0CACB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C</w:t>
            </w:r>
          </w:p>
        </w:tc>
        <w:tc>
          <w:tcPr>
            <w:tcW w:w="1842" w:type="dxa"/>
          </w:tcPr>
          <w:p w14:paraId="64D0CACD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900</w:t>
            </w:r>
          </w:p>
        </w:tc>
        <w:tc>
          <w:tcPr>
            <w:tcW w:w="3512" w:type="dxa"/>
          </w:tcPr>
          <w:p w14:paraId="3900FA62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910</w:t>
            </w:r>
          </w:p>
        </w:tc>
      </w:tr>
    </w:tbl>
    <w:p w14:paraId="07EAF0D5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2378"/>
        <w:gridCol w:w="1812"/>
      </w:tblGrid>
      <w:tr w:rsidR="004E0A41" w:rsidRPr="00984B89" w14:paraId="17A04D7B" w14:textId="77777777" w:rsidTr="002C7928">
        <w:tc>
          <w:tcPr>
            <w:tcW w:w="1842" w:type="dxa"/>
          </w:tcPr>
          <w:p w14:paraId="5B25E1B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Zásoba výrobků</w:t>
            </w:r>
          </w:p>
        </w:tc>
        <w:tc>
          <w:tcPr>
            <w:tcW w:w="1842" w:type="dxa"/>
          </w:tcPr>
          <w:p w14:paraId="5751D8A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Pořizovací cena</w:t>
            </w:r>
          </w:p>
        </w:tc>
        <w:tc>
          <w:tcPr>
            <w:tcW w:w="2378" w:type="dxa"/>
          </w:tcPr>
          <w:p w14:paraId="79F0E244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Čistá realizovatelná hodnota</w:t>
            </w:r>
          </w:p>
        </w:tc>
        <w:tc>
          <w:tcPr>
            <w:tcW w:w="1812" w:type="dxa"/>
          </w:tcPr>
          <w:p w14:paraId="292550FA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Ocenění </w:t>
            </w:r>
          </w:p>
        </w:tc>
      </w:tr>
      <w:tr w:rsidR="004E0A41" w:rsidRPr="00984B89" w14:paraId="27B5EF2D" w14:textId="77777777" w:rsidTr="002C7928">
        <w:tc>
          <w:tcPr>
            <w:tcW w:w="1842" w:type="dxa"/>
          </w:tcPr>
          <w:p w14:paraId="7BC9262C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A</w:t>
            </w:r>
          </w:p>
        </w:tc>
        <w:tc>
          <w:tcPr>
            <w:tcW w:w="1842" w:type="dxa"/>
          </w:tcPr>
          <w:p w14:paraId="6ECA528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500</w:t>
            </w:r>
          </w:p>
        </w:tc>
        <w:tc>
          <w:tcPr>
            <w:tcW w:w="2378" w:type="dxa"/>
          </w:tcPr>
          <w:p w14:paraId="62CDF31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550</w:t>
            </w:r>
          </w:p>
        </w:tc>
        <w:tc>
          <w:tcPr>
            <w:tcW w:w="1812" w:type="dxa"/>
          </w:tcPr>
          <w:p w14:paraId="11F2B92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500</w:t>
            </w:r>
          </w:p>
        </w:tc>
      </w:tr>
      <w:tr w:rsidR="004E0A41" w:rsidRPr="00984B89" w14:paraId="0F4EC6A9" w14:textId="77777777" w:rsidTr="002C7928">
        <w:tc>
          <w:tcPr>
            <w:tcW w:w="1842" w:type="dxa"/>
          </w:tcPr>
          <w:p w14:paraId="09A55B4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B</w:t>
            </w:r>
          </w:p>
        </w:tc>
        <w:tc>
          <w:tcPr>
            <w:tcW w:w="1842" w:type="dxa"/>
          </w:tcPr>
          <w:p w14:paraId="27AC7D87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700</w:t>
            </w:r>
          </w:p>
        </w:tc>
        <w:tc>
          <w:tcPr>
            <w:tcW w:w="2378" w:type="dxa"/>
          </w:tcPr>
          <w:p w14:paraId="1F5874B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720</w:t>
            </w:r>
          </w:p>
        </w:tc>
        <w:tc>
          <w:tcPr>
            <w:tcW w:w="1812" w:type="dxa"/>
          </w:tcPr>
          <w:p w14:paraId="1F83688E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700</w:t>
            </w:r>
          </w:p>
        </w:tc>
      </w:tr>
      <w:tr w:rsidR="004E0A41" w:rsidRPr="00984B89" w14:paraId="1892D654" w14:textId="77777777" w:rsidTr="002C7928">
        <w:tc>
          <w:tcPr>
            <w:tcW w:w="1842" w:type="dxa"/>
          </w:tcPr>
          <w:p w14:paraId="5C280846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C</w:t>
            </w:r>
          </w:p>
        </w:tc>
        <w:tc>
          <w:tcPr>
            <w:tcW w:w="1842" w:type="dxa"/>
          </w:tcPr>
          <w:p w14:paraId="06D25F31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900</w:t>
            </w:r>
          </w:p>
        </w:tc>
        <w:tc>
          <w:tcPr>
            <w:tcW w:w="2378" w:type="dxa"/>
          </w:tcPr>
          <w:p w14:paraId="4F9A94A5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910</w:t>
            </w:r>
          </w:p>
        </w:tc>
        <w:tc>
          <w:tcPr>
            <w:tcW w:w="1812" w:type="dxa"/>
          </w:tcPr>
          <w:p w14:paraId="78456078" w14:textId="77777777" w:rsidR="004E0A41" w:rsidRPr="00984B89" w:rsidRDefault="004E0A41" w:rsidP="002C79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0A38F5">
              <w:rPr>
                <w:rFonts w:ascii="Times New Roman" w:eastAsia="Calibri" w:hAnsi="Times New Roman" w:cs="Times New Roman"/>
                <w:color w:val="FF0000"/>
                <w:sz w:val="24"/>
              </w:rPr>
              <w:t>900</w:t>
            </w:r>
          </w:p>
        </w:tc>
      </w:tr>
    </w:tbl>
    <w:p w14:paraId="54351C5F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148E49C6" w14:textId="77777777" w:rsidR="004E0A41" w:rsidRPr="000A38F5" w:rsidRDefault="004E0A41" w:rsidP="004E0A4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A38F5">
        <w:rPr>
          <w:rFonts w:ascii="Times New Roman" w:hAnsi="Times New Roman" w:cs="Times New Roman"/>
          <w:color w:val="FF0000"/>
          <w:sz w:val="24"/>
        </w:rPr>
        <w:t xml:space="preserve">Nová hodnota zásob: 2 100 Kč </w:t>
      </w:r>
    </w:p>
    <w:p w14:paraId="31B0DB91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68E40AB6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zobrazení: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4E0A41" w14:paraId="46B54D03" w14:textId="77777777" w:rsidTr="002C7928">
        <w:tc>
          <w:tcPr>
            <w:tcW w:w="769" w:type="dxa"/>
          </w:tcPr>
          <w:p w14:paraId="0F7BDB6F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1D9DF9B5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50815A10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0D68F254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0E25442E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E0A41" w14:paraId="0042BAA3" w14:textId="77777777" w:rsidTr="002C7928">
        <w:tc>
          <w:tcPr>
            <w:tcW w:w="769" w:type="dxa"/>
          </w:tcPr>
          <w:p w14:paraId="34583DB0" w14:textId="77777777" w:rsidR="004E0A41" w:rsidRDefault="004E0A41" w:rsidP="002C7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38435B5C" w14:textId="77777777" w:rsidR="004E0A41" w:rsidRPr="000A4CDC" w:rsidRDefault="004E0A41" w:rsidP="002C7928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rPr>
                <w:color w:val="FF0000"/>
              </w:rPr>
              <w:t>ID – zrušení opravné položky k zásobě</w:t>
            </w:r>
          </w:p>
        </w:tc>
        <w:tc>
          <w:tcPr>
            <w:tcW w:w="1339" w:type="dxa"/>
          </w:tcPr>
          <w:p w14:paraId="0B14AAC6" w14:textId="77777777" w:rsidR="004E0A41" w:rsidRPr="00FF6F9E" w:rsidRDefault="004E0A41" w:rsidP="002C79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75</w:t>
            </w:r>
          </w:p>
        </w:tc>
        <w:tc>
          <w:tcPr>
            <w:tcW w:w="1139" w:type="dxa"/>
          </w:tcPr>
          <w:p w14:paraId="32E812F2" w14:textId="77777777" w:rsidR="004E0A41" w:rsidRPr="00FF6F9E" w:rsidRDefault="004E0A41" w:rsidP="002C79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  <w:r w:rsidRPr="00FF6F9E">
              <w:rPr>
                <w:rFonts w:ascii="Times New Roman" w:hAnsi="Times New Roman" w:cs="Times New Roman"/>
                <w:color w:val="FF0000"/>
                <w:sz w:val="24"/>
              </w:rPr>
              <w:t>Náklad</w:t>
            </w:r>
          </w:p>
        </w:tc>
        <w:tc>
          <w:tcPr>
            <w:tcW w:w="1139" w:type="dxa"/>
          </w:tcPr>
          <w:p w14:paraId="0C2B9D6B" w14:textId="77777777" w:rsidR="004E0A41" w:rsidRPr="00FF6F9E" w:rsidRDefault="004E0A41" w:rsidP="002C79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  <w:r w:rsidRPr="00FF6F9E">
              <w:rPr>
                <w:rFonts w:ascii="Times New Roman" w:hAnsi="Times New Roman" w:cs="Times New Roman"/>
                <w:color w:val="FF0000"/>
                <w:sz w:val="24"/>
              </w:rPr>
              <w:t>Aktivum</w:t>
            </w:r>
          </w:p>
        </w:tc>
      </w:tr>
    </w:tbl>
    <w:p w14:paraId="1AFEAB80" w14:textId="77777777" w:rsidR="004E0A41" w:rsidRPr="00385BAA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37060E64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7E62DFBA" w14:textId="77777777" w:rsidR="004E0A41" w:rsidRPr="004E0A41" w:rsidRDefault="004E0A41" w:rsidP="004E0A41">
      <w:pPr>
        <w:spacing w:after="0"/>
        <w:rPr>
          <w:rFonts w:ascii="Times New Roman" w:hAnsi="Times New Roman" w:cs="Times New Roman"/>
          <w:b/>
          <w:sz w:val="24"/>
        </w:rPr>
      </w:pPr>
      <w:r w:rsidRPr="004E0A41">
        <w:rPr>
          <w:rFonts w:ascii="Times New Roman" w:hAnsi="Times New Roman" w:cs="Times New Roman"/>
          <w:b/>
          <w:sz w:val="24"/>
        </w:rPr>
        <w:t xml:space="preserve">Zveřejnění </w:t>
      </w:r>
    </w:p>
    <w:p w14:paraId="322DD4C3" w14:textId="77777777" w:rsidR="00494CC0" w:rsidRPr="004E0A41" w:rsidRDefault="004E0A41" w:rsidP="004E0A4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účetní pravidla pro ocenění zásob (včetně použitých nákladových vzorců)</w:t>
      </w:r>
    </w:p>
    <w:p w14:paraId="23480FCA" w14:textId="77777777" w:rsidR="00494CC0" w:rsidRPr="004E0A41" w:rsidRDefault="004E0A41" w:rsidP="004E0A4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celkovou účetní hodnotu zásob a hodnotu skupin zásob v obvyklém členění (zboží, materiál, nedokončená výroba,</w:t>
      </w:r>
      <w:r>
        <w:rPr>
          <w:rFonts w:ascii="Times New Roman" w:hAnsi="Times New Roman" w:cs="Times New Roman"/>
          <w:sz w:val="24"/>
        </w:rPr>
        <w:t xml:space="preserve"> </w:t>
      </w:r>
      <w:r w:rsidRPr="004E0A41">
        <w:rPr>
          <w:rFonts w:ascii="Times New Roman" w:hAnsi="Times New Roman" w:cs="Times New Roman"/>
          <w:sz w:val="24"/>
        </w:rPr>
        <w:t>výrobky)</w:t>
      </w:r>
    </w:p>
    <w:p w14:paraId="1E926EC8" w14:textId="77777777" w:rsidR="00494CC0" w:rsidRPr="004E0A41" w:rsidRDefault="004E0A41" w:rsidP="004E0A4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celkovou výši zásob oceněných čistou realizovatelnou hodnotou</w:t>
      </w:r>
    </w:p>
    <w:p w14:paraId="72B0C38C" w14:textId="77777777" w:rsidR="00494CC0" w:rsidRPr="004E0A41" w:rsidRDefault="004E0A41" w:rsidP="004E0A4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částku zásob vykázanou jako náklad v průběhu </w:t>
      </w:r>
      <w:r w:rsidRPr="004E0A41">
        <w:rPr>
          <w:rFonts w:ascii="Times New Roman" w:hAnsi="Times New Roman" w:cs="Times New Roman"/>
          <w:sz w:val="24"/>
        </w:rPr>
        <w:t>období</w:t>
      </w:r>
    </w:p>
    <w:p w14:paraId="024ACA59" w14:textId="77777777" w:rsidR="00494CC0" w:rsidRPr="004E0A41" w:rsidRDefault="004E0A41" w:rsidP="004E0A4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pokud bylo stornováno původní ↓ hodnoty zásob, uvede účetní jednotka celkovou výši tohoto storna</w:t>
      </w:r>
    </w:p>
    <w:p w14:paraId="0A416ECF" w14:textId="77777777" w:rsidR="00494CC0" w:rsidRPr="004E0A41" w:rsidRDefault="004E0A41" w:rsidP="004E0A4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>zdůvodnění z jakého důvodu byla hodnota zásob opět zvýšena</w:t>
      </w:r>
    </w:p>
    <w:p w14:paraId="0B44B0B4" w14:textId="77777777" w:rsidR="00494CC0" w:rsidRPr="004E0A41" w:rsidRDefault="004E0A41" w:rsidP="004E0A4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4E0A41">
        <w:rPr>
          <w:rFonts w:ascii="Times New Roman" w:hAnsi="Times New Roman" w:cs="Times New Roman"/>
          <w:sz w:val="24"/>
        </w:rPr>
        <w:t xml:space="preserve">účetní ocenění zásob daných do zástavy nebo sloužících jako záruka </w:t>
      </w:r>
    </w:p>
    <w:p w14:paraId="653BA805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3CA9B311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Porovnán ČÚP X IFRS</w:t>
      </w:r>
    </w:p>
    <w:tbl>
      <w:tblPr>
        <w:tblW w:w="935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9"/>
        <w:gridCol w:w="3402"/>
        <w:gridCol w:w="3827"/>
      </w:tblGrid>
      <w:tr w:rsidR="004E0A41" w:rsidRPr="004E0A41" w14:paraId="2484E940" w14:textId="77777777" w:rsidTr="004E0A41">
        <w:trPr>
          <w:trHeight w:val="970"/>
        </w:trPr>
        <w:tc>
          <w:tcPr>
            <w:tcW w:w="21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771A9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Rozdíl </w:t>
            </w:r>
            <w:r w:rsidRPr="004E0A4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E03C1C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Úprava podle českých předpisů </w:t>
            </w:r>
            <w:r w:rsidRPr="004E0A4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BE3D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Úprava podle IFRS </w:t>
            </w:r>
            <w:r w:rsidRPr="004E0A4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4E0A41" w:rsidRPr="004E0A41" w14:paraId="1CC4C117" w14:textId="77777777" w:rsidTr="004E0A41">
        <w:trPr>
          <w:trHeight w:val="1058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F513D8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stavební</w:t>
            </w:r>
          </w:p>
          <w:p w14:paraId="6A0705E8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kontrakty a</w:t>
            </w:r>
          </w:p>
          <w:p w14:paraId="2A7A7737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biologická aktiva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3C3BF8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není upravena zvlášť</w:t>
            </w:r>
          </w:p>
          <w:p w14:paraId="1CD55B68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problematika</w:t>
            </w:r>
          </w:p>
          <w:p w14:paraId="4020751B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(v ČR stejná pravidla)</w:t>
            </w:r>
          </w:p>
          <w:p w14:paraId="38395BDC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5D29A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upraveny zvláštním standardem</w:t>
            </w:r>
          </w:p>
          <w:p w14:paraId="27ED22F5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IAS 11 a IAS 41</w:t>
            </w:r>
          </w:p>
          <w:p w14:paraId="4F62CFA5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E0A41" w:rsidRPr="004E0A41" w14:paraId="6716FF45" w14:textId="77777777" w:rsidTr="004E0A41">
        <w:trPr>
          <w:trHeight w:val="736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04228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významné</w:t>
            </w:r>
          </w:p>
          <w:p w14:paraId="2D66D837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náhradní díly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818E18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neupravuje - považováno za klasickou zásobu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351FEF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řeší IAS 16</w:t>
            </w:r>
          </w:p>
        </w:tc>
      </w:tr>
      <w:tr w:rsidR="004E0A41" w:rsidRPr="004E0A41" w14:paraId="662C907A" w14:textId="77777777" w:rsidTr="004E0A41">
        <w:trPr>
          <w:trHeight w:val="1102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4BE609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pravidla pro</w:t>
            </w:r>
          </w:p>
          <w:p w14:paraId="12C4DDA9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ocen</w:t>
            </w:r>
            <w:r w:rsidRPr="004E0A41">
              <w:rPr>
                <w:rFonts w:ascii="Times New Roman" w:hAnsi="Times New Roman" w:cs="Times New Roman"/>
                <w:sz w:val="24"/>
              </w:rPr>
              <w:t>ě</w:t>
            </w: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ní zásob</w:t>
            </w:r>
          </w:p>
          <w:p w14:paraId="25784F93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917034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• v ČR není požadováno</w:t>
            </w:r>
          </w:p>
          <w:p w14:paraId="4D8A3E67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• nezabývají se otázkou</w:t>
            </w:r>
          </w:p>
          <w:p w14:paraId="4B88C225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neproduktivně vynaložené</w:t>
            </w:r>
          </w:p>
          <w:p w14:paraId="588CDF47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náklady (odpad, zmetky…)</w:t>
            </w:r>
          </w:p>
          <w:p w14:paraId="2F5E9ED4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000467" w14:textId="77777777" w:rsidR="004E0A41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Přísnější pravidla:</w:t>
            </w:r>
          </w:p>
          <w:p w14:paraId="07B5D803" w14:textId="77777777" w:rsidR="00494CC0" w:rsidRPr="004E0A41" w:rsidRDefault="004E0A41" w:rsidP="004E0A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E0A41">
              <w:rPr>
                <w:rFonts w:ascii="Times New Roman" w:hAnsi="Times New Roman" w:cs="Times New Roman"/>
                <w:sz w:val="24"/>
              </w:rPr>
              <w:t>• oddělení fixní a variabilní režie</w:t>
            </w:r>
          </w:p>
        </w:tc>
      </w:tr>
    </w:tbl>
    <w:p w14:paraId="56AF8AA9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27675647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4265B650" w14:textId="77777777" w:rsidR="004E0A41" w:rsidRDefault="004E0A41" w:rsidP="004E0A41">
      <w:pPr>
        <w:spacing w:after="0"/>
        <w:rPr>
          <w:rFonts w:ascii="Times New Roman" w:hAnsi="Times New Roman" w:cs="Times New Roman"/>
          <w:sz w:val="24"/>
        </w:rPr>
      </w:pPr>
    </w:p>
    <w:p w14:paraId="530FF0B4" w14:textId="77777777" w:rsidR="004E0A41" w:rsidRPr="00373876" w:rsidRDefault="004E0A41" w:rsidP="004E0A41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73876">
        <w:rPr>
          <w:rFonts w:ascii="Times New Roman" w:hAnsi="Times New Roman" w:cs="Times New Roman"/>
          <w:b/>
          <w:sz w:val="24"/>
          <w:u w:val="single"/>
        </w:rPr>
        <w:t xml:space="preserve">IAS 40 – INVESTICE DO NEMOVITOSTÍ </w:t>
      </w:r>
    </w:p>
    <w:p w14:paraId="25921AD6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11C375D" w14:textId="77777777" w:rsidR="004E0A41" w:rsidRPr="00373876" w:rsidRDefault="004E0A41" w:rsidP="004E0A4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Standard se použije při:</w:t>
      </w:r>
    </w:p>
    <w:p w14:paraId="6284F0C1" w14:textId="77777777" w:rsidR="004E0A41" w:rsidRPr="00373876" w:rsidRDefault="004E0A41" w:rsidP="004E0A41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rozpoznání,</w:t>
      </w:r>
    </w:p>
    <w:p w14:paraId="211513A0" w14:textId="77777777" w:rsidR="004E0A41" w:rsidRPr="00373876" w:rsidRDefault="004E0A41" w:rsidP="004E0A41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účetní zachycení,</w:t>
      </w:r>
    </w:p>
    <w:p w14:paraId="409EB01A" w14:textId="77777777" w:rsidR="004E0A41" w:rsidRPr="00373876" w:rsidRDefault="004E0A41" w:rsidP="004E0A41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oceňování,</w:t>
      </w:r>
    </w:p>
    <w:p w14:paraId="22D69A28" w14:textId="77777777" w:rsidR="004E0A41" w:rsidRDefault="004E0A41" w:rsidP="004E0A41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vykazování investic do nemovitostí.</w:t>
      </w:r>
    </w:p>
    <w:p w14:paraId="1DE4B9AA" w14:textId="77777777" w:rsidR="004E0A41" w:rsidRPr="00373876" w:rsidRDefault="004E0A41" w:rsidP="004E0A41">
      <w:pPr>
        <w:spacing w:after="0"/>
        <w:ind w:left="1440"/>
        <w:jc w:val="both"/>
        <w:rPr>
          <w:rFonts w:ascii="Times New Roman" w:hAnsi="Times New Roman" w:cs="Times New Roman"/>
          <w:sz w:val="24"/>
        </w:rPr>
      </w:pPr>
    </w:p>
    <w:p w14:paraId="6AB36D05" w14:textId="77777777" w:rsidR="004E0A41" w:rsidRPr="00373876" w:rsidRDefault="004E0A41" w:rsidP="004E0A4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b/>
          <w:bCs/>
          <w:sz w:val="24"/>
        </w:rPr>
        <w:t xml:space="preserve">Investice do nemovitostí </w:t>
      </w:r>
      <w:r w:rsidRPr="00373876">
        <w:rPr>
          <w:rFonts w:ascii="Times New Roman" w:hAnsi="Times New Roman" w:cs="Times New Roman"/>
          <w:sz w:val="24"/>
        </w:rPr>
        <w:t xml:space="preserve">– je nemovitost (pozemek nebo budova nebo jejich část) držená (vlastníkem nebo nájemcem v případě finančního leasingu) </w:t>
      </w:r>
      <w:r w:rsidRPr="00373876">
        <w:rPr>
          <w:rFonts w:ascii="Times New Roman" w:hAnsi="Times New Roman" w:cs="Times New Roman"/>
          <w:b/>
          <w:bCs/>
          <w:sz w:val="24"/>
        </w:rPr>
        <w:t>za ú</w:t>
      </w:r>
      <w:r w:rsidRPr="00373876">
        <w:rPr>
          <w:rFonts w:ascii="Times New Roman" w:hAnsi="Times New Roman" w:cs="Times New Roman"/>
          <w:sz w:val="24"/>
        </w:rPr>
        <w:t>č</w:t>
      </w:r>
      <w:r w:rsidRPr="00373876">
        <w:rPr>
          <w:rFonts w:ascii="Times New Roman" w:hAnsi="Times New Roman" w:cs="Times New Roman"/>
          <w:b/>
          <w:bCs/>
          <w:sz w:val="24"/>
        </w:rPr>
        <w:t>elem dosažení p</w:t>
      </w:r>
      <w:r w:rsidRPr="00373876">
        <w:rPr>
          <w:rFonts w:ascii="Times New Roman" w:hAnsi="Times New Roman" w:cs="Times New Roman"/>
          <w:sz w:val="24"/>
        </w:rPr>
        <w:t>ř</w:t>
      </w:r>
      <w:r w:rsidRPr="00373876">
        <w:rPr>
          <w:rFonts w:ascii="Times New Roman" w:hAnsi="Times New Roman" w:cs="Times New Roman"/>
          <w:b/>
          <w:bCs/>
          <w:sz w:val="24"/>
        </w:rPr>
        <w:t>íjmu z nájemného nebo z kapitálového zhodnocení</w:t>
      </w:r>
      <w:r w:rsidRPr="00373876">
        <w:rPr>
          <w:rFonts w:ascii="Times New Roman" w:hAnsi="Times New Roman" w:cs="Times New Roman"/>
          <w:sz w:val="24"/>
        </w:rPr>
        <w:t xml:space="preserve">, </w:t>
      </w:r>
      <w:r w:rsidRPr="00373876">
        <w:rPr>
          <w:rFonts w:ascii="Times New Roman" w:hAnsi="Times New Roman" w:cs="Times New Roman"/>
          <w:b/>
          <w:bCs/>
          <w:sz w:val="24"/>
        </w:rPr>
        <w:t>spíše než</w:t>
      </w:r>
      <w:r w:rsidRPr="00373876">
        <w:rPr>
          <w:rFonts w:ascii="Times New Roman" w:hAnsi="Times New Roman" w:cs="Times New Roman"/>
          <w:sz w:val="24"/>
        </w:rPr>
        <w:t>:</w:t>
      </w:r>
    </w:p>
    <w:p w14:paraId="006A56DA" w14:textId="77777777" w:rsidR="004E0A41" w:rsidRPr="00373876" w:rsidRDefault="004E0A41" w:rsidP="004E0A41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při používání </w:t>
      </w:r>
      <w:r w:rsidRPr="00373876">
        <w:rPr>
          <w:rFonts w:ascii="Times New Roman" w:hAnsi="Times New Roman" w:cs="Times New Roman"/>
          <w:b/>
          <w:bCs/>
          <w:sz w:val="24"/>
        </w:rPr>
        <w:t>ve výrob</w:t>
      </w:r>
      <w:r w:rsidRPr="00373876">
        <w:rPr>
          <w:rFonts w:ascii="Times New Roman" w:hAnsi="Times New Roman" w:cs="Times New Roman"/>
          <w:sz w:val="24"/>
        </w:rPr>
        <w:t xml:space="preserve">ě </w:t>
      </w:r>
      <w:r w:rsidRPr="00373876">
        <w:rPr>
          <w:rFonts w:ascii="Times New Roman" w:hAnsi="Times New Roman" w:cs="Times New Roman"/>
          <w:b/>
          <w:bCs/>
          <w:sz w:val="24"/>
        </w:rPr>
        <w:t xml:space="preserve">nebo dodání zboží </w:t>
      </w:r>
      <w:r w:rsidRPr="00373876">
        <w:rPr>
          <w:rFonts w:ascii="Times New Roman" w:hAnsi="Times New Roman" w:cs="Times New Roman"/>
          <w:sz w:val="24"/>
        </w:rPr>
        <w:t>č</w:t>
      </w:r>
      <w:r w:rsidRPr="00373876">
        <w:rPr>
          <w:rFonts w:ascii="Times New Roman" w:hAnsi="Times New Roman" w:cs="Times New Roman"/>
          <w:b/>
          <w:bCs/>
          <w:sz w:val="24"/>
        </w:rPr>
        <w:t>i služeb;</w:t>
      </w:r>
    </w:p>
    <w:p w14:paraId="0A928A3E" w14:textId="77777777" w:rsidR="004E0A41" w:rsidRDefault="004E0A41" w:rsidP="004E0A41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při používání </w:t>
      </w:r>
      <w:r w:rsidRPr="00373876">
        <w:rPr>
          <w:rFonts w:ascii="Times New Roman" w:hAnsi="Times New Roman" w:cs="Times New Roman"/>
          <w:b/>
          <w:bCs/>
          <w:sz w:val="24"/>
        </w:rPr>
        <w:t>pro administrativní ú</w:t>
      </w:r>
      <w:r w:rsidRPr="00373876">
        <w:rPr>
          <w:rFonts w:ascii="Times New Roman" w:hAnsi="Times New Roman" w:cs="Times New Roman"/>
          <w:sz w:val="24"/>
        </w:rPr>
        <w:t>č</w:t>
      </w:r>
      <w:r w:rsidRPr="00373876">
        <w:rPr>
          <w:rFonts w:ascii="Times New Roman" w:hAnsi="Times New Roman" w:cs="Times New Roman"/>
          <w:b/>
          <w:bCs/>
          <w:sz w:val="24"/>
        </w:rPr>
        <w:t>ely</w:t>
      </w:r>
      <w:r w:rsidRPr="00373876">
        <w:rPr>
          <w:rFonts w:ascii="Times New Roman" w:hAnsi="Times New Roman" w:cs="Times New Roman"/>
          <w:sz w:val="24"/>
        </w:rPr>
        <w:t>;</w:t>
      </w:r>
    </w:p>
    <w:p w14:paraId="32CE23F9" w14:textId="77777777" w:rsidR="004E0A41" w:rsidRPr="00373876" w:rsidRDefault="004E0A41" w:rsidP="004E0A41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pro </w:t>
      </w:r>
      <w:r w:rsidRPr="00373876">
        <w:rPr>
          <w:rFonts w:ascii="Times New Roman" w:hAnsi="Times New Roman" w:cs="Times New Roman"/>
          <w:b/>
          <w:bCs/>
          <w:sz w:val="24"/>
        </w:rPr>
        <w:t>prodej v b</w:t>
      </w:r>
      <w:r w:rsidRPr="00373876">
        <w:rPr>
          <w:rFonts w:ascii="Times New Roman" w:hAnsi="Times New Roman" w:cs="Times New Roman"/>
          <w:sz w:val="24"/>
        </w:rPr>
        <w:t>ě</w:t>
      </w:r>
      <w:r w:rsidRPr="00373876">
        <w:rPr>
          <w:rFonts w:ascii="Times New Roman" w:hAnsi="Times New Roman" w:cs="Times New Roman"/>
          <w:b/>
          <w:bCs/>
          <w:sz w:val="24"/>
        </w:rPr>
        <w:t>žném chodu podniku</w:t>
      </w:r>
    </w:p>
    <w:p w14:paraId="2946D652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D98D53B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Příklady investic do nemovitostí </w:t>
      </w:r>
    </w:p>
    <w:p w14:paraId="0B38F491" w14:textId="77777777" w:rsidR="004E0A41" w:rsidRPr="00373876" w:rsidRDefault="004E0A41" w:rsidP="004E0A41">
      <w:pPr>
        <w:numPr>
          <w:ilvl w:val="0"/>
          <w:numId w:val="14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pozemky držené </w:t>
      </w:r>
      <w:r w:rsidRPr="00373876">
        <w:rPr>
          <w:rFonts w:ascii="Times New Roman" w:hAnsi="Times New Roman" w:cs="Times New Roman"/>
          <w:b/>
          <w:bCs/>
          <w:sz w:val="24"/>
        </w:rPr>
        <w:t>za účelem kapitálového zhodnocení</w:t>
      </w:r>
    </w:p>
    <w:p w14:paraId="230B1C62" w14:textId="77777777" w:rsidR="004E0A41" w:rsidRPr="00373876" w:rsidRDefault="004E0A41" w:rsidP="004E0A41">
      <w:pPr>
        <w:numPr>
          <w:ilvl w:val="0"/>
          <w:numId w:val="14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pozemek</w:t>
      </w:r>
      <w:r w:rsidRPr="00373876">
        <w:rPr>
          <w:rFonts w:ascii="Times New Roman" w:hAnsi="Times New Roman" w:cs="Times New Roman"/>
          <w:b/>
          <w:bCs/>
          <w:sz w:val="24"/>
        </w:rPr>
        <w:t xml:space="preserve"> držený k neurčitému účelu v budoucnu </w:t>
      </w:r>
      <w:r w:rsidRPr="00373876">
        <w:rPr>
          <w:rFonts w:ascii="Times New Roman" w:hAnsi="Times New Roman" w:cs="Times New Roman"/>
          <w:sz w:val="24"/>
        </w:rPr>
        <w:t>(tj. ÚJ neurčila, zda bude pozemek užívat nebo zda ho prodá)</w:t>
      </w:r>
    </w:p>
    <w:p w14:paraId="7C4C922F" w14:textId="77777777" w:rsidR="004E0A41" w:rsidRPr="00373876" w:rsidRDefault="004E0A41" w:rsidP="004E0A41">
      <w:pPr>
        <w:numPr>
          <w:ilvl w:val="0"/>
          <w:numId w:val="14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budova vlastněná formou finančního leasingu a dále </w:t>
      </w:r>
      <w:r w:rsidRPr="00373876">
        <w:rPr>
          <w:rFonts w:ascii="Times New Roman" w:hAnsi="Times New Roman" w:cs="Times New Roman"/>
          <w:b/>
          <w:bCs/>
          <w:sz w:val="24"/>
        </w:rPr>
        <w:t>pronajímaná formou sub-leasingu</w:t>
      </w:r>
      <w:r w:rsidRPr="00373876">
        <w:rPr>
          <w:rFonts w:ascii="Times New Roman" w:hAnsi="Times New Roman" w:cs="Times New Roman"/>
          <w:sz w:val="24"/>
        </w:rPr>
        <w:t xml:space="preserve"> </w:t>
      </w:r>
    </w:p>
    <w:p w14:paraId="20910E93" w14:textId="77777777" w:rsidR="004E0A41" w:rsidRPr="00373876" w:rsidRDefault="004E0A41" w:rsidP="004E0A41">
      <w:pPr>
        <w:numPr>
          <w:ilvl w:val="0"/>
          <w:numId w:val="14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b/>
          <w:bCs/>
          <w:sz w:val="24"/>
        </w:rPr>
        <w:t>neobsazená budova držená za účelem operativního pronájmu</w:t>
      </w:r>
    </w:p>
    <w:p w14:paraId="77E8D213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D01757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 není investicí do nemovitostí</w:t>
      </w:r>
    </w:p>
    <w:p w14:paraId="7F1C48EE" w14:textId="77777777" w:rsidR="004E0A41" w:rsidRPr="00373876" w:rsidRDefault="004E0A41" w:rsidP="004E0A4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lastRenderedPageBreak/>
        <w:t>Nemovitost držená z důvodu prodeje (IAS 2)</w:t>
      </w:r>
    </w:p>
    <w:p w14:paraId="7B26DAFA" w14:textId="77777777" w:rsidR="004E0A41" w:rsidRPr="00373876" w:rsidRDefault="004E0A41" w:rsidP="004E0A4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Nemovitost užívaná vlastníkem (IAS 16)</w:t>
      </w:r>
    </w:p>
    <w:p w14:paraId="1CABA73A" w14:textId="77777777" w:rsidR="004E0A41" w:rsidRPr="00373876" w:rsidRDefault="004E0A41" w:rsidP="004E0A4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Těžení práva a zásoby nerostných surovin (IFRS 6)</w:t>
      </w:r>
    </w:p>
    <w:p w14:paraId="003B2009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748A314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Oceňování v okamžiku pořízení</w:t>
      </w:r>
    </w:p>
    <w:p w14:paraId="38A51DBE" w14:textId="77777777" w:rsidR="004E0A41" w:rsidRPr="00373876" w:rsidRDefault="004E0A41" w:rsidP="004E0A4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Prvotní oceňování – pořizovací cena </w:t>
      </w:r>
    </w:p>
    <w:p w14:paraId="3172E468" w14:textId="77777777" w:rsidR="004E0A41" w:rsidRPr="00373876" w:rsidRDefault="004E0A41" w:rsidP="004E0A4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Kupní cena nemovitosti + vedlejší pořizovací náklady </w:t>
      </w:r>
    </w:p>
    <w:p w14:paraId="1FB13037" w14:textId="77777777" w:rsidR="004E0A41" w:rsidRPr="00373876" w:rsidRDefault="004E0A41" w:rsidP="004E0A4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Při odložené platbě nutno diskontovat závazek na současnou hodnotu</w:t>
      </w:r>
    </w:p>
    <w:p w14:paraId="6B937DED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Součástí pořizovací ceny nejsou např. provozní ztráty vzniklé před tím, než investice dosáhne plánovanou úroveň využití</w:t>
      </w:r>
    </w:p>
    <w:p w14:paraId="1452E609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7AB8B" wp14:editId="558CCAB6">
                <wp:simplePos x="0" y="0"/>
                <wp:positionH relativeFrom="column">
                  <wp:posOffset>-36830</wp:posOffset>
                </wp:positionH>
                <wp:positionV relativeFrom="paragraph">
                  <wp:posOffset>148326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BAD2" id="Obdélník 7" o:spid="_x0000_s1026" style="position:absolute;margin-left:-2.9pt;margin-top:11.7pt;width:455.1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sdPw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4B4FA157" w14:textId="77777777" w:rsidR="004E0A41" w:rsidRPr="00373876" w:rsidRDefault="004E0A41" w:rsidP="004E0A4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73876">
        <w:rPr>
          <w:rFonts w:ascii="Times New Roman" w:hAnsi="Times New Roman" w:cs="Times New Roman"/>
          <w:b/>
          <w:sz w:val="24"/>
        </w:rPr>
        <w:t xml:space="preserve">Příklad 1 – Pořizovací cena investice do nemovitostí </w:t>
      </w:r>
    </w:p>
    <w:p w14:paraId="48ED57AD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jednotka zakoupila v lednu 2021 budovu za 50 000 000 Kč. Tato částka byla ihned uhrazena. V lednu 2021 byly provedeny stavební úpravy – přestavba, a to tak, že byly vytvořeny samostatné byty, které má záměr tato účetní jednotka pronajímat. Náklady na přestavbu byly vyčísleny na 1 000 000 Kč. V dubnu tohoto roku byla přestavba dokončena a od tohoto data jsou také tyto byty pronajímány. Vedle nákladu na přestavbu bylo nutné také zaplatil za stavební povolení 20 000 Kč. Určete pořizovací cenu investice do nemovitosti. </w:t>
      </w:r>
    </w:p>
    <w:p w14:paraId="54497637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0C24CFB" w14:textId="77777777" w:rsidR="001A632F" w:rsidRPr="001A632F" w:rsidRDefault="001A632F" w:rsidP="001A632F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1A632F">
        <w:rPr>
          <w:rFonts w:ascii="Times New Roman" w:hAnsi="Times New Roman" w:cs="Times New Roman"/>
          <w:b/>
          <w:bCs/>
          <w:color w:val="FF0000"/>
          <w:sz w:val="24"/>
        </w:rPr>
        <w:t>Pořizovací cena = 50 000 000 + 1 000 000 + 20 000 = 51 020 000 Kč</w:t>
      </w:r>
    </w:p>
    <w:p w14:paraId="21490B2D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A3E861B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Ocenění po prvotním vykázání</w:t>
      </w:r>
    </w:p>
    <w:p w14:paraId="1BAB7B99" w14:textId="77777777" w:rsidR="004E0A41" w:rsidRPr="00373876" w:rsidRDefault="004E0A41" w:rsidP="004E0A4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Model ocenění reálnou hodnotou</w:t>
      </w:r>
    </w:p>
    <w:p w14:paraId="1CB1627E" w14:textId="77777777" w:rsidR="004E0A41" w:rsidRPr="00373876" w:rsidRDefault="004E0A41" w:rsidP="004E0A41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Investice se neodepisuje </w:t>
      </w:r>
    </w:p>
    <w:p w14:paraId="5C1C414E" w14:textId="77777777" w:rsidR="004E0A41" w:rsidRPr="00373876" w:rsidRDefault="004E0A41" w:rsidP="004E0A41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Rozdíl z přecenění se účtuje výsledkově </w:t>
      </w:r>
    </w:p>
    <w:p w14:paraId="43023CC1" w14:textId="77777777" w:rsidR="004E0A41" w:rsidRPr="00373876" w:rsidRDefault="004E0A41" w:rsidP="004E0A4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Model ocenění pořizovací cenou </w:t>
      </w:r>
    </w:p>
    <w:p w14:paraId="47E195C6" w14:textId="77777777" w:rsidR="004E0A41" w:rsidRPr="00373876" w:rsidRDefault="004E0A41" w:rsidP="004E0A41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Nemovitost se oceňuje pořizovací cenou sníženou o oprávky a o ztráty ze snížení hodnoty </w:t>
      </w:r>
    </w:p>
    <w:p w14:paraId="343BA8B8" w14:textId="77777777" w:rsidR="004E0A41" w:rsidRPr="00373876" w:rsidRDefault="004E0A41" w:rsidP="004E0A4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 xml:space="preserve">Zvolená metoda musí být aplikována vždy na všechny investice do nemovitostí </w:t>
      </w:r>
    </w:p>
    <w:p w14:paraId="6FC461E0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BEBAFB5" w14:textId="77777777" w:rsidR="004E0A41" w:rsidRPr="00373876" w:rsidRDefault="004E0A41" w:rsidP="004E0A41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b/>
          <w:bCs/>
          <w:sz w:val="24"/>
        </w:rPr>
        <w:t xml:space="preserve">Pořizovací cena </w:t>
      </w:r>
      <w:r w:rsidRPr="00373876">
        <w:rPr>
          <w:rFonts w:ascii="Times New Roman" w:hAnsi="Times New Roman" w:cs="Times New Roman"/>
          <w:sz w:val="24"/>
        </w:rPr>
        <w:t xml:space="preserve">- množství peněz (peněžních ekvivalentů) zaplacených za aktivum, nebo reálná hodnota jiného předaného aktiva v okamžiku pořízení nebo výstavby daného aktiva (případně hodnota aktiva podle požadavků </w:t>
      </w:r>
      <w:r w:rsidRPr="00373876">
        <w:rPr>
          <w:rFonts w:ascii="Times New Roman" w:hAnsi="Times New Roman" w:cs="Times New Roman"/>
          <w:i/>
          <w:iCs/>
          <w:sz w:val="24"/>
        </w:rPr>
        <w:t>IFRS 2 – Úhrady provád</w:t>
      </w:r>
      <w:r w:rsidRPr="00373876">
        <w:rPr>
          <w:rFonts w:ascii="Times New Roman" w:hAnsi="Times New Roman" w:cs="Times New Roman"/>
          <w:sz w:val="24"/>
        </w:rPr>
        <w:t>ě</w:t>
      </w:r>
      <w:r w:rsidRPr="00373876">
        <w:rPr>
          <w:rFonts w:ascii="Times New Roman" w:hAnsi="Times New Roman" w:cs="Times New Roman"/>
          <w:i/>
          <w:iCs/>
          <w:sz w:val="24"/>
        </w:rPr>
        <w:t>né akciemi</w:t>
      </w:r>
      <w:r w:rsidRPr="00373876">
        <w:rPr>
          <w:rFonts w:ascii="Times New Roman" w:hAnsi="Times New Roman" w:cs="Times New Roman"/>
          <w:sz w:val="24"/>
        </w:rPr>
        <w:t>).</w:t>
      </w:r>
    </w:p>
    <w:p w14:paraId="7BC08ACB" w14:textId="77777777" w:rsidR="004E0A41" w:rsidRPr="00373876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sz w:val="24"/>
        </w:rPr>
        <w:t> </w:t>
      </w:r>
    </w:p>
    <w:p w14:paraId="249977FF" w14:textId="77777777" w:rsidR="004E0A41" w:rsidRPr="00373876" w:rsidRDefault="004E0A41" w:rsidP="004E0A41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73876">
        <w:rPr>
          <w:rFonts w:ascii="Times New Roman" w:hAnsi="Times New Roman" w:cs="Times New Roman"/>
          <w:b/>
          <w:bCs/>
          <w:sz w:val="24"/>
        </w:rPr>
        <w:t xml:space="preserve">Reálná hodnota </w:t>
      </w:r>
      <w:r w:rsidRPr="00373876">
        <w:rPr>
          <w:rFonts w:ascii="Times New Roman" w:hAnsi="Times New Roman" w:cs="Times New Roman"/>
          <w:sz w:val="24"/>
        </w:rPr>
        <w:t>- částka, za kterou může být aktivum směněno mezi znalými a ochotnými stranami za obvyklých podmínek</w:t>
      </w:r>
    </w:p>
    <w:p w14:paraId="2E9D3AFE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99272" wp14:editId="4283C939">
                <wp:simplePos x="0" y="0"/>
                <wp:positionH relativeFrom="column">
                  <wp:posOffset>-48895</wp:posOffset>
                </wp:positionH>
                <wp:positionV relativeFrom="paragraph">
                  <wp:posOffset>127264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562D1" id="Obdélník 8" o:spid="_x0000_s1026" style="position:absolute;margin-left:-3.85pt;margin-top:10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cXPg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60ECF571" w14:textId="77777777" w:rsidR="004E0A41" w:rsidRPr="00373876" w:rsidRDefault="004E0A41" w:rsidP="004E0A4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73876">
        <w:rPr>
          <w:rFonts w:ascii="Times New Roman" w:hAnsi="Times New Roman" w:cs="Times New Roman"/>
          <w:b/>
          <w:sz w:val="24"/>
        </w:rPr>
        <w:t>Příklad 2 – Ocenění reálnou hodnotou</w:t>
      </w:r>
    </w:p>
    <w:p w14:paraId="2A621BF1" w14:textId="77777777" w:rsidR="001A632F" w:rsidRDefault="004E0A41" w:rsidP="004E0A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0CB2">
        <w:rPr>
          <w:rFonts w:ascii="Times New Roman" w:hAnsi="Times New Roman" w:cs="Times New Roman"/>
          <w:iCs/>
          <w:sz w:val="24"/>
          <w:szCs w:val="24"/>
        </w:rPr>
        <w:t>Účetní jednotka</w:t>
      </w:r>
      <w:r>
        <w:rPr>
          <w:rFonts w:ascii="Times New Roman" w:hAnsi="Times New Roman" w:cs="Times New Roman"/>
          <w:iCs/>
          <w:sz w:val="24"/>
          <w:szCs w:val="24"/>
        </w:rPr>
        <w:t xml:space="preserve"> Stavby a domy, a.s. </w:t>
      </w:r>
      <w:r w:rsidRPr="00A00CB2">
        <w:rPr>
          <w:rFonts w:ascii="Times New Roman" w:hAnsi="Times New Roman" w:cs="Times New Roman"/>
          <w:iCs/>
          <w:sz w:val="24"/>
          <w:szCs w:val="24"/>
        </w:rPr>
        <w:t>po</w:t>
      </w:r>
      <w:r w:rsidRPr="00A00CB2">
        <w:rPr>
          <w:rFonts w:ascii="Times New Roman" w:hAnsi="Times New Roman" w:cs="Times New Roman"/>
          <w:sz w:val="24"/>
          <w:szCs w:val="24"/>
        </w:rPr>
        <w:t>ř</w:t>
      </w:r>
      <w:r w:rsidRPr="00A00CB2">
        <w:rPr>
          <w:rFonts w:ascii="Times New Roman" w:hAnsi="Times New Roman" w:cs="Times New Roman"/>
          <w:iCs/>
          <w:sz w:val="24"/>
          <w:szCs w:val="24"/>
        </w:rPr>
        <w:t>ídila nemovitost za ú</w:t>
      </w:r>
      <w:r w:rsidRPr="00A00CB2">
        <w:rPr>
          <w:rFonts w:ascii="Times New Roman" w:hAnsi="Times New Roman" w:cs="Times New Roman"/>
          <w:sz w:val="24"/>
          <w:szCs w:val="24"/>
        </w:rPr>
        <w:t>č</w:t>
      </w:r>
      <w:r w:rsidRPr="00A00CB2">
        <w:rPr>
          <w:rFonts w:ascii="Times New Roman" w:hAnsi="Times New Roman" w:cs="Times New Roman"/>
          <w:iCs/>
          <w:sz w:val="24"/>
          <w:szCs w:val="24"/>
        </w:rPr>
        <w:t>elem jejího pronájmu. Za nemovitost zaplatila 20 000 000 Kč z bankovního ú</w:t>
      </w:r>
      <w:r w:rsidRPr="00A00CB2">
        <w:rPr>
          <w:rFonts w:ascii="Times New Roman" w:hAnsi="Times New Roman" w:cs="Times New Roman"/>
          <w:sz w:val="24"/>
          <w:szCs w:val="24"/>
        </w:rPr>
        <w:t>č</w:t>
      </w:r>
      <w:r w:rsidRPr="00A00CB2">
        <w:rPr>
          <w:rFonts w:ascii="Times New Roman" w:hAnsi="Times New Roman" w:cs="Times New Roman"/>
          <w:iCs/>
          <w:sz w:val="24"/>
          <w:szCs w:val="24"/>
        </w:rPr>
        <w:t xml:space="preserve">tu. </w:t>
      </w:r>
      <w:r w:rsidRPr="00A00CB2">
        <w:rPr>
          <w:rFonts w:ascii="Times New Roman" w:hAnsi="Times New Roman" w:cs="Times New Roman"/>
          <w:b/>
          <w:bCs/>
          <w:iCs/>
          <w:sz w:val="24"/>
          <w:szCs w:val="24"/>
        </w:rPr>
        <w:t>Pro následné ocen</w:t>
      </w:r>
      <w:r w:rsidRPr="00A00CB2">
        <w:rPr>
          <w:rFonts w:ascii="Times New Roman" w:hAnsi="Times New Roman" w:cs="Times New Roman"/>
          <w:sz w:val="24"/>
          <w:szCs w:val="24"/>
        </w:rPr>
        <w:t>ě</w:t>
      </w:r>
      <w:r w:rsidRPr="00A00C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ní </w:t>
      </w:r>
      <w:r w:rsidRPr="00A00CB2">
        <w:rPr>
          <w:rFonts w:ascii="Times New Roman" w:hAnsi="Times New Roman" w:cs="Times New Roman"/>
          <w:iCs/>
          <w:sz w:val="24"/>
          <w:szCs w:val="24"/>
        </w:rPr>
        <w:t xml:space="preserve">používá účetní jednotka </w:t>
      </w:r>
      <w:r w:rsidRPr="00A00CB2">
        <w:rPr>
          <w:rFonts w:ascii="Times New Roman" w:hAnsi="Times New Roman" w:cs="Times New Roman"/>
          <w:b/>
          <w:bCs/>
          <w:iCs/>
          <w:sz w:val="24"/>
          <w:szCs w:val="24"/>
        </w:rPr>
        <w:t>model reálné hodnoty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A00CB2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Pr="00A00CB2">
        <w:rPr>
          <w:rFonts w:ascii="Times New Roman" w:hAnsi="Times New Roman" w:cs="Times New Roman"/>
          <w:iCs/>
          <w:sz w:val="24"/>
          <w:szCs w:val="24"/>
        </w:rPr>
        <w:t xml:space="preserve"> rozvahovému dni byla ur</w:t>
      </w:r>
      <w:r w:rsidRPr="00A00CB2">
        <w:rPr>
          <w:rFonts w:ascii="Times New Roman" w:hAnsi="Times New Roman" w:cs="Times New Roman"/>
          <w:sz w:val="24"/>
          <w:szCs w:val="24"/>
        </w:rPr>
        <w:t>č</w:t>
      </w:r>
      <w:r w:rsidRPr="00A00CB2">
        <w:rPr>
          <w:rFonts w:ascii="Times New Roman" w:hAnsi="Times New Roman" w:cs="Times New Roman"/>
          <w:iCs/>
          <w:sz w:val="24"/>
          <w:szCs w:val="24"/>
        </w:rPr>
        <w:t>ena tržní cena nemovitosti na 24 000 000 Kč</w:t>
      </w:r>
    </w:p>
    <w:p w14:paraId="7D90E1B7" w14:textId="3CB29746" w:rsidR="004E0A41" w:rsidRPr="00A00CB2" w:rsidRDefault="004E0A41" w:rsidP="004E0A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0CB2">
        <w:rPr>
          <w:rFonts w:ascii="Times New Roman" w:hAnsi="Times New Roman" w:cs="Times New Roman"/>
          <w:iCs/>
          <w:sz w:val="24"/>
          <w:szCs w:val="24"/>
        </w:rPr>
        <w:lastRenderedPageBreak/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4E0A41" w:rsidRPr="00B6610E" w14:paraId="0A3AB0A2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301860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6223EE1E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1772ED89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F0F652E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96954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E0A41" w:rsidRPr="003C5234" w14:paraId="2B140943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96E6BC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01E7066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přecenění na reálnou hodnotu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4ACAB213" w14:textId="7E4C35C4" w:rsidR="004E0A41" w:rsidRPr="00B6610E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5D1E6582" w14:textId="162171F6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majetek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90790" w14:textId="09428F12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Výnos</w:t>
            </w:r>
          </w:p>
        </w:tc>
      </w:tr>
    </w:tbl>
    <w:p w14:paraId="3AB4232F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BB6A5BB" w14:textId="77777777" w:rsidR="004E0A41" w:rsidRPr="002D300C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 by se změnilo účetní zachycení, pokud by tržní cena byla 18 000 000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6"/>
      </w:tblGrid>
      <w:tr w:rsidR="004E0A41" w:rsidRPr="00B6610E" w14:paraId="4386B655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00C0BE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CEEE947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047821BD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FB2F414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A6161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E0A41" w:rsidRPr="003C5234" w14:paraId="0D391439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DAA88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0153DA1C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přecenění na reálnou hodnotu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08E30837" w14:textId="6C1447E8" w:rsidR="004E0A41" w:rsidRPr="00B6610E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8BEE79F" w14:textId="6EADEF70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náklad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8823D" w14:textId="2FA467B5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majetek</w:t>
            </w:r>
          </w:p>
        </w:tc>
      </w:tr>
    </w:tbl>
    <w:p w14:paraId="61C9976C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DC30216" w14:textId="77777777" w:rsidR="004E0A41" w:rsidRDefault="004E0A41" w:rsidP="004E0A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CB772F" wp14:editId="1CA819FF">
                <wp:simplePos x="0" y="0"/>
                <wp:positionH relativeFrom="column">
                  <wp:posOffset>-43180</wp:posOffset>
                </wp:positionH>
                <wp:positionV relativeFrom="paragraph">
                  <wp:posOffset>162560</wp:posOffset>
                </wp:positionV>
                <wp:extent cx="5779770" cy="241300"/>
                <wp:effectExtent l="0" t="0" r="11430" b="254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CD141" id="Obdélník 9" o:spid="_x0000_s1026" style="position:absolute;margin-left:-3.4pt;margin-top:12.8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0D33BABF" w14:textId="77777777" w:rsidR="004E0A41" w:rsidRPr="00373876" w:rsidRDefault="004E0A41" w:rsidP="004E0A4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73876">
        <w:rPr>
          <w:rFonts w:ascii="Times New Roman" w:hAnsi="Times New Roman" w:cs="Times New Roman"/>
          <w:b/>
          <w:sz w:val="24"/>
        </w:rPr>
        <w:t>Příklad 3 – Model pořizovací ceny</w:t>
      </w:r>
    </w:p>
    <w:p w14:paraId="148FE012" w14:textId="77777777" w:rsidR="004E0A41" w:rsidRDefault="004E0A41" w:rsidP="004E0A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0CB2">
        <w:rPr>
          <w:rFonts w:ascii="Times New Roman" w:hAnsi="Times New Roman" w:cs="Times New Roman"/>
          <w:iCs/>
          <w:sz w:val="24"/>
          <w:szCs w:val="24"/>
        </w:rPr>
        <w:t>Účetní jednotka</w:t>
      </w:r>
      <w:r>
        <w:rPr>
          <w:rFonts w:ascii="Times New Roman" w:hAnsi="Times New Roman" w:cs="Times New Roman"/>
          <w:iCs/>
          <w:sz w:val="24"/>
          <w:szCs w:val="24"/>
        </w:rPr>
        <w:t xml:space="preserve"> Stavby a domy, a.s. </w:t>
      </w:r>
      <w:r w:rsidRPr="00A00CB2">
        <w:rPr>
          <w:rFonts w:ascii="Times New Roman" w:hAnsi="Times New Roman" w:cs="Times New Roman"/>
          <w:iCs/>
          <w:sz w:val="24"/>
          <w:szCs w:val="24"/>
        </w:rPr>
        <w:t>po</w:t>
      </w:r>
      <w:r w:rsidRPr="00A00CB2">
        <w:rPr>
          <w:rFonts w:ascii="Times New Roman" w:hAnsi="Times New Roman" w:cs="Times New Roman"/>
          <w:sz w:val="24"/>
          <w:szCs w:val="24"/>
        </w:rPr>
        <w:t>ř</w:t>
      </w:r>
      <w:r w:rsidRPr="00A00CB2">
        <w:rPr>
          <w:rFonts w:ascii="Times New Roman" w:hAnsi="Times New Roman" w:cs="Times New Roman"/>
          <w:iCs/>
          <w:sz w:val="24"/>
          <w:szCs w:val="24"/>
        </w:rPr>
        <w:t>ídila nemovitost za ú</w:t>
      </w:r>
      <w:r w:rsidRPr="00A00CB2">
        <w:rPr>
          <w:rFonts w:ascii="Times New Roman" w:hAnsi="Times New Roman" w:cs="Times New Roman"/>
          <w:sz w:val="24"/>
          <w:szCs w:val="24"/>
        </w:rPr>
        <w:t>č</w:t>
      </w:r>
      <w:r w:rsidRPr="00A00CB2">
        <w:rPr>
          <w:rFonts w:ascii="Times New Roman" w:hAnsi="Times New Roman" w:cs="Times New Roman"/>
          <w:iCs/>
          <w:sz w:val="24"/>
          <w:szCs w:val="24"/>
        </w:rPr>
        <w:t>elem jejího pronájmu. Za nemovitost zaplatila 20 000 000 Kč z bankovního ú</w:t>
      </w:r>
      <w:r w:rsidRPr="00A00CB2">
        <w:rPr>
          <w:rFonts w:ascii="Times New Roman" w:hAnsi="Times New Roman" w:cs="Times New Roman"/>
          <w:sz w:val="24"/>
          <w:szCs w:val="24"/>
        </w:rPr>
        <w:t>č</w:t>
      </w:r>
      <w:r w:rsidRPr="00A00CB2">
        <w:rPr>
          <w:rFonts w:ascii="Times New Roman" w:hAnsi="Times New Roman" w:cs="Times New Roman"/>
          <w:iCs/>
          <w:sz w:val="24"/>
          <w:szCs w:val="24"/>
        </w:rPr>
        <w:t xml:space="preserve">tu. </w:t>
      </w:r>
      <w:r w:rsidRPr="00A00CB2">
        <w:rPr>
          <w:rFonts w:ascii="Times New Roman" w:hAnsi="Times New Roman" w:cs="Times New Roman"/>
          <w:b/>
          <w:bCs/>
          <w:iCs/>
          <w:sz w:val="24"/>
          <w:szCs w:val="24"/>
        </w:rPr>
        <w:t>Pro následné ocen</w:t>
      </w:r>
      <w:r w:rsidRPr="00A00CB2">
        <w:rPr>
          <w:rFonts w:ascii="Times New Roman" w:hAnsi="Times New Roman" w:cs="Times New Roman"/>
          <w:sz w:val="24"/>
          <w:szCs w:val="24"/>
        </w:rPr>
        <w:t>ě</w:t>
      </w:r>
      <w:r w:rsidRPr="00A00C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ní </w:t>
      </w:r>
      <w:r w:rsidRPr="00A00CB2">
        <w:rPr>
          <w:rFonts w:ascii="Times New Roman" w:hAnsi="Times New Roman" w:cs="Times New Roman"/>
          <w:iCs/>
          <w:sz w:val="24"/>
          <w:szCs w:val="24"/>
        </w:rPr>
        <w:t xml:space="preserve">používá účetní jednotka </w:t>
      </w:r>
      <w:r w:rsidRPr="00A00C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model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pořizovací ceny,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majetek se bude opisovat 20 let, účetní jednotka používá lineární metodu odpisování </w:t>
      </w:r>
    </w:p>
    <w:p w14:paraId="6E93CC3B" w14:textId="77777777" w:rsidR="004E0A41" w:rsidRDefault="004E0A41" w:rsidP="004E0A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Účetní odpis =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96"/>
      </w:tblGrid>
      <w:tr w:rsidR="004E0A41" w:rsidRPr="00B6610E" w14:paraId="0793C2D4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0EEE64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52DC4F03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8D01A60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1290D17C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13825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E0A41" w:rsidRPr="003C5234" w14:paraId="3D728FB5" w14:textId="77777777" w:rsidTr="002C792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A5FB42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5CA4EE50" w14:textId="77777777" w:rsidR="004E0A41" w:rsidRPr="00B6610E" w:rsidRDefault="004E0A41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odpis majetku 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E575D03" w14:textId="51449928" w:rsidR="004E0A41" w:rsidRPr="00B6610E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38980FC9" w14:textId="2EB63BB3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odpis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267BD" w14:textId="72E4C2DC" w:rsidR="004E0A41" w:rsidRPr="003C5234" w:rsidRDefault="001A632F" w:rsidP="002C79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Oprávk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>.</w:t>
            </w:r>
          </w:p>
        </w:tc>
      </w:tr>
    </w:tbl>
    <w:p w14:paraId="17459C17" w14:textId="77777777" w:rsidR="004E0A41" w:rsidRDefault="004E0A41" w:rsidP="004E0A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481DFB1" w14:textId="77777777" w:rsidR="004E0A41" w:rsidRDefault="004E0A41" w:rsidP="004E0A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Přesuny mezi kategoriemi</w:t>
      </w:r>
    </w:p>
    <w:p w14:paraId="656F7220" w14:textId="77777777" w:rsidR="004E0A41" w:rsidRPr="00373876" w:rsidRDefault="004E0A41" w:rsidP="004E0A41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3876">
        <w:rPr>
          <w:rFonts w:ascii="Times New Roman" w:hAnsi="Times New Roman" w:cs="Times New Roman"/>
          <w:iCs/>
          <w:sz w:val="24"/>
          <w:szCs w:val="24"/>
        </w:rPr>
        <w:t xml:space="preserve">Přesun do a z kategorie investice do nemovitostí jsou možné: </w:t>
      </w:r>
    </w:p>
    <w:p w14:paraId="7F7A13E2" w14:textId="77777777" w:rsidR="004E0A41" w:rsidRPr="00373876" w:rsidRDefault="004E0A41" w:rsidP="004E0A41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3876">
        <w:rPr>
          <w:rFonts w:ascii="Times New Roman" w:hAnsi="Times New Roman" w:cs="Times New Roman"/>
          <w:iCs/>
          <w:sz w:val="24"/>
          <w:szCs w:val="24"/>
        </w:rPr>
        <w:t>Zahájení užívání nemovitosti vlastníkem (z IAS 40 – IAS 16)</w:t>
      </w:r>
    </w:p>
    <w:p w14:paraId="0959B247" w14:textId="77777777" w:rsidR="004E0A41" w:rsidRPr="00373876" w:rsidRDefault="004E0A41" w:rsidP="004E0A41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3876">
        <w:rPr>
          <w:rFonts w:ascii="Times New Roman" w:hAnsi="Times New Roman" w:cs="Times New Roman"/>
          <w:iCs/>
          <w:sz w:val="24"/>
          <w:szCs w:val="24"/>
        </w:rPr>
        <w:t>Zahájení prodeje nemovitosti (z IAS 40 – IAS 2)</w:t>
      </w:r>
    </w:p>
    <w:p w14:paraId="5118F3EE" w14:textId="77777777" w:rsidR="004E0A41" w:rsidRDefault="004E0A41" w:rsidP="004E0A41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3876">
        <w:rPr>
          <w:rFonts w:ascii="Times New Roman" w:hAnsi="Times New Roman" w:cs="Times New Roman"/>
          <w:iCs/>
          <w:sz w:val="24"/>
          <w:szCs w:val="24"/>
        </w:rPr>
        <w:t>Dokončení rekonstrukce stavby, které se stává investicí do nemovitostí (z IAS 16 – IAS 40)</w:t>
      </w:r>
    </w:p>
    <w:p w14:paraId="4552DCC2" w14:textId="77777777" w:rsidR="004E0A41" w:rsidRDefault="004E0A41" w:rsidP="004E0A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EBDC84" w14:textId="77777777" w:rsidR="004E0A41" w:rsidRDefault="004E0A41" w:rsidP="004E0A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Porovnání s českou účetní legislativou</w:t>
      </w:r>
    </w:p>
    <w:tbl>
      <w:tblPr>
        <w:tblW w:w="92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4"/>
        <w:gridCol w:w="2977"/>
        <w:gridCol w:w="3685"/>
      </w:tblGrid>
      <w:tr w:rsidR="004E0A41" w:rsidRPr="00373876" w14:paraId="78BA7C5C" w14:textId="77777777" w:rsidTr="002C7928">
        <w:trPr>
          <w:trHeight w:val="466"/>
        </w:trPr>
        <w:tc>
          <w:tcPr>
            <w:tcW w:w="255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765DA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Rozdíl </w:t>
            </w:r>
            <w:r w:rsidRPr="0037387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B5B5A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Úprava podle českých předpisů </w:t>
            </w:r>
            <w:r w:rsidRPr="0037387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C489C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Úprava podle IFRS </w:t>
            </w:r>
            <w:r w:rsidRPr="0037387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4E0A41" w:rsidRPr="00373876" w14:paraId="650A18D7" w14:textId="77777777" w:rsidTr="002C7928">
        <w:trPr>
          <w:trHeight w:val="580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1C0A5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účetní úprava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885115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Investice do nemovitostí </w:t>
            </w: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nejsou v českých účetních předpisech upraveny</w:t>
            </w:r>
            <w:r w:rsidRPr="003738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9B75FD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úprava zvláštním standardem IAS 40</w:t>
            </w:r>
          </w:p>
        </w:tc>
      </w:tr>
      <w:tr w:rsidR="004E0A41" w:rsidRPr="00373876" w14:paraId="0B32B138" w14:textId="77777777" w:rsidTr="002C7928">
        <w:trPr>
          <w:trHeight w:val="752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67D735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způsob vykázání investic do nemovitostí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B7E3B2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Investice do nemovitostí jsou </w:t>
            </w: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dle ČÚS vykazovány jako běžný dlouhodobý hmotný majetek</w:t>
            </w:r>
            <w:r w:rsidRPr="003738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2A6FC87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E0A41" w:rsidRPr="00373876" w14:paraId="08E84BDA" w14:textId="77777777" w:rsidTr="002C7928">
        <w:trPr>
          <w:trHeight w:val="601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C573A8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přecenění RH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C45A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není povoleno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3A61D" w14:textId="77777777" w:rsidR="004E0A41" w:rsidRPr="00373876" w:rsidRDefault="004E0A41" w:rsidP="002C79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8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je to jedna z volitelných metod pro přecenění</w:t>
            </w:r>
          </w:p>
        </w:tc>
      </w:tr>
    </w:tbl>
    <w:p w14:paraId="52B2AF34" w14:textId="77777777" w:rsidR="004E0A41" w:rsidRPr="00373876" w:rsidRDefault="004E0A41" w:rsidP="004E0A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BF842E5" w14:textId="77777777" w:rsidR="004E0A41" w:rsidRPr="004E0A41" w:rsidRDefault="004E0A41" w:rsidP="004E0A41">
      <w:pPr>
        <w:rPr>
          <w:rFonts w:ascii="Times New Roman" w:hAnsi="Times New Roman" w:cs="Times New Roman"/>
          <w:sz w:val="24"/>
        </w:rPr>
      </w:pPr>
    </w:p>
    <w:sectPr w:rsidR="004E0A41" w:rsidRPr="004E0A4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86F5" w14:textId="77777777" w:rsidR="004E0A41" w:rsidRDefault="004E0A41" w:rsidP="004E0A41">
      <w:pPr>
        <w:spacing w:after="0" w:line="240" w:lineRule="auto"/>
      </w:pPr>
      <w:r>
        <w:separator/>
      </w:r>
    </w:p>
  </w:endnote>
  <w:endnote w:type="continuationSeparator" w:id="0">
    <w:p w14:paraId="448C32BC" w14:textId="77777777" w:rsidR="004E0A41" w:rsidRDefault="004E0A41" w:rsidP="004E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A296" w14:textId="77777777" w:rsidR="004E0A41" w:rsidRPr="00604116" w:rsidRDefault="004E0A41" w:rsidP="004E0A41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</w:rPr>
    </w:pPr>
    <w:r w:rsidRPr="00604116">
      <w:rPr>
        <w:rFonts w:asciiTheme="majorHAnsi" w:eastAsiaTheme="majorEastAsia" w:hAnsiTheme="majorHAnsi" w:cstheme="majorBidi"/>
        <w:sz w:val="20"/>
      </w:rPr>
      <w:t xml:space="preserve">Mezinárodní </w:t>
    </w:r>
    <w:r>
      <w:rPr>
        <w:rFonts w:asciiTheme="majorHAnsi" w:eastAsiaTheme="majorEastAsia" w:hAnsiTheme="majorHAnsi" w:cstheme="majorBidi"/>
        <w:sz w:val="20"/>
      </w:rPr>
      <w:t xml:space="preserve">účetnictví                   </w:t>
    </w:r>
    <w:r w:rsidRPr="00604116">
      <w:rPr>
        <w:rFonts w:asciiTheme="majorHAnsi" w:eastAsiaTheme="majorEastAsia" w:hAnsiTheme="majorHAnsi" w:cstheme="majorBidi"/>
        <w:sz w:val="20"/>
      </w:rPr>
      <w:t xml:space="preserve">      </w:t>
    </w:r>
    <w:r>
      <w:rPr>
        <w:rFonts w:asciiTheme="majorHAnsi" w:eastAsiaTheme="majorEastAsia" w:hAnsiTheme="majorHAnsi" w:cstheme="majorBidi"/>
        <w:sz w:val="20"/>
      </w:rPr>
      <w:t>8. přednáška                       14. 4. 2022</w:t>
    </w:r>
    <w:r w:rsidRPr="00604116">
      <w:rPr>
        <w:rFonts w:asciiTheme="majorHAnsi" w:eastAsiaTheme="majorEastAsia" w:hAnsiTheme="majorHAnsi" w:cstheme="majorBidi"/>
        <w:sz w:val="20"/>
      </w:rPr>
      <w:ptab w:relativeTo="margin" w:alignment="right" w:leader="none"/>
    </w:r>
    <w:r w:rsidRPr="00604116">
      <w:rPr>
        <w:rFonts w:asciiTheme="majorHAnsi" w:eastAsiaTheme="majorEastAsia" w:hAnsiTheme="majorHAnsi" w:cstheme="majorBidi"/>
        <w:sz w:val="20"/>
      </w:rPr>
      <w:t xml:space="preserve">Stránka </w:t>
    </w:r>
    <w:r w:rsidRPr="00604116">
      <w:rPr>
        <w:rFonts w:eastAsiaTheme="minorEastAsia"/>
        <w:sz w:val="20"/>
      </w:rPr>
      <w:fldChar w:fldCharType="begin"/>
    </w:r>
    <w:r w:rsidRPr="00604116">
      <w:rPr>
        <w:sz w:val="20"/>
      </w:rPr>
      <w:instrText>PAGE   \* MERGEFORMAT</w:instrText>
    </w:r>
    <w:r w:rsidRPr="00604116">
      <w:rPr>
        <w:rFonts w:eastAsiaTheme="minorEastAsia"/>
        <w:sz w:val="20"/>
      </w:rPr>
      <w:fldChar w:fldCharType="separate"/>
    </w:r>
    <w:r w:rsidRPr="004E0A41">
      <w:rPr>
        <w:rFonts w:asciiTheme="majorHAnsi" w:eastAsiaTheme="majorEastAsia" w:hAnsiTheme="majorHAnsi" w:cstheme="majorBidi"/>
        <w:noProof/>
        <w:sz w:val="20"/>
      </w:rPr>
      <w:t>7</w:t>
    </w:r>
    <w:r w:rsidRPr="00604116">
      <w:rPr>
        <w:rFonts w:asciiTheme="majorHAnsi" w:eastAsiaTheme="majorEastAsia" w:hAnsiTheme="majorHAnsi" w:cstheme="majorBidi"/>
        <w:sz w:val="20"/>
      </w:rPr>
      <w:fldChar w:fldCharType="end"/>
    </w:r>
  </w:p>
  <w:p w14:paraId="76CF2736" w14:textId="77777777" w:rsidR="004E0A41" w:rsidRDefault="004E0A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0FE5" w14:textId="77777777" w:rsidR="004E0A41" w:rsidRDefault="004E0A41" w:rsidP="004E0A41">
      <w:pPr>
        <w:spacing w:after="0" w:line="240" w:lineRule="auto"/>
      </w:pPr>
      <w:r>
        <w:separator/>
      </w:r>
    </w:p>
  </w:footnote>
  <w:footnote w:type="continuationSeparator" w:id="0">
    <w:p w14:paraId="7FB5EB4C" w14:textId="77777777" w:rsidR="004E0A41" w:rsidRDefault="004E0A41" w:rsidP="004E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3157"/>
    <w:multiLevelType w:val="hybridMultilevel"/>
    <w:tmpl w:val="2E4C6A1A"/>
    <w:lvl w:ilvl="0" w:tplc="ED6863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01B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40C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033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091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0C2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8CA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E52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10CF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6F2F"/>
    <w:multiLevelType w:val="hybridMultilevel"/>
    <w:tmpl w:val="4962B4D8"/>
    <w:lvl w:ilvl="0" w:tplc="6F080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68A2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2E84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07E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C626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80C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2B2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6AD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8E9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1BF1"/>
    <w:multiLevelType w:val="hybridMultilevel"/>
    <w:tmpl w:val="2C169356"/>
    <w:lvl w:ilvl="0" w:tplc="BA48E4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1A4604">
      <w:start w:val="9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E4A95C">
      <w:start w:val="914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AD6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0D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A9B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CB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47F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D065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2DF6"/>
    <w:multiLevelType w:val="hybridMultilevel"/>
    <w:tmpl w:val="C0364CD4"/>
    <w:lvl w:ilvl="0" w:tplc="B01A7B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D2D7D2">
      <w:start w:val="217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E83FC">
      <w:start w:val="217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053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A8D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673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261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8058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0E1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27E0"/>
    <w:multiLevelType w:val="hybridMultilevel"/>
    <w:tmpl w:val="D166ED1E"/>
    <w:lvl w:ilvl="0" w:tplc="199A91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90B4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0AAC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6BC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E0B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893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EFD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270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2C50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949C7"/>
    <w:multiLevelType w:val="hybridMultilevel"/>
    <w:tmpl w:val="1C309FEC"/>
    <w:lvl w:ilvl="0" w:tplc="AC42D8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6CC10">
      <w:start w:val="65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046B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ECE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C8E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000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765B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481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A0F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C2CB1"/>
    <w:multiLevelType w:val="hybridMultilevel"/>
    <w:tmpl w:val="63042BC2"/>
    <w:lvl w:ilvl="0" w:tplc="307C78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8037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E83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CA8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7A4C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2AF9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E3A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A62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017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B3809"/>
    <w:multiLevelType w:val="hybridMultilevel"/>
    <w:tmpl w:val="D55A542E"/>
    <w:lvl w:ilvl="0" w:tplc="FB3CFA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9CE4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E57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F07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007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A277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58A9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0EE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889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46A4"/>
    <w:multiLevelType w:val="hybridMultilevel"/>
    <w:tmpl w:val="9E5248C6"/>
    <w:lvl w:ilvl="0" w:tplc="59A810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DEA0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E42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E31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8BE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9A7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A98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C48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C2A8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F3200"/>
    <w:multiLevelType w:val="hybridMultilevel"/>
    <w:tmpl w:val="B1BABBEC"/>
    <w:lvl w:ilvl="0" w:tplc="E1540D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EE9C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922B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2C6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682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24B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443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4B1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9A19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A2782"/>
    <w:multiLevelType w:val="hybridMultilevel"/>
    <w:tmpl w:val="D0D8AB62"/>
    <w:lvl w:ilvl="0" w:tplc="651080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7075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AE90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0D0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68A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A2F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0EA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ACC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EA5C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C318C"/>
    <w:multiLevelType w:val="hybridMultilevel"/>
    <w:tmpl w:val="0C9C0FAC"/>
    <w:lvl w:ilvl="0" w:tplc="806644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0B6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A64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227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A849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EDF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CB1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67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0A51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66C4A"/>
    <w:multiLevelType w:val="hybridMultilevel"/>
    <w:tmpl w:val="451EE59A"/>
    <w:lvl w:ilvl="0" w:tplc="FB00DE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04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2F3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EF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B888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8E45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EBD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9F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6FF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923ED"/>
    <w:multiLevelType w:val="hybridMultilevel"/>
    <w:tmpl w:val="EB5A7F68"/>
    <w:lvl w:ilvl="0" w:tplc="46408C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3A99BE">
      <w:start w:val="20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486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E3C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5C0B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C25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A80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820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CA4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E06D7"/>
    <w:multiLevelType w:val="hybridMultilevel"/>
    <w:tmpl w:val="73EA6344"/>
    <w:lvl w:ilvl="0" w:tplc="568EE0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B00AE"/>
    <w:multiLevelType w:val="hybridMultilevel"/>
    <w:tmpl w:val="7646B75C"/>
    <w:lvl w:ilvl="0" w:tplc="DAE416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250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A08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019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AE9B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964C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ADF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EDB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3237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95B"/>
    <w:multiLevelType w:val="hybridMultilevel"/>
    <w:tmpl w:val="CB3669D2"/>
    <w:lvl w:ilvl="0" w:tplc="079C2B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3608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7A43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1F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7E92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69B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E4C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44F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37E29"/>
    <w:multiLevelType w:val="hybridMultilevel"/>
    <w:tmpl w:val="7312E76E"/>
    <w:lvl w:ilvl="0" w:tplc="244860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04DF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E13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2D0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85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05B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4D3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849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269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B30A1"/>
    <w:multiLevelType w:val="hybridMultilevel"/>
    <w:tmpl w:val="B71E7C8A"/>
    <w:lvl w:ilvl="0" w:tplc="3B768B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C18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83B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6EF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6CC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227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A4B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257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A27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B5C8E"/>
    <w:multiLevelType w:val="hybridMultilevel"/>
    <w:tmpl w:val="DFE4B282"/>
    <w:lvl w:ilvl="0" w:tplc="BDC23B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2C986">
      <w:start w:val="9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65B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E08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29F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E15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4D6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8E1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E53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3"/>
  </w:num>
  <w:num w:numId="7">
    <w:abstractNumId w:val="16"/>
  </w:num>
  <w:num w:numId="8">
    <w:abstractNumId w:val="7"/>
  </w:num>
  <w:num w:numId="9">
    <w:abstractNumId w:val="13"/>
  </w:num>
  <w:num w:numId="10">
    <w:abstractNumId w:val="18"/>
  </w:num>
  <w:num w:numId="11">
    <w:abstractNumId w:val="9"/>
  </w:num>
  <w:num w:numId="12">
    <w:abstractNumId w:val="6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"/>
  </w:num>
  <w:num w:numId="18">
    <w:abstractNumId w:val="0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A41"/>
    <w:rsid w:val="001A632F"/>
    <w:rsid w:val="00494CC0"/>
    <w:rsid w:val="004E0A41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D2ED"/>
  <w15:docId w15:val="{B12845CB-00A9-47A1-81D2-738F7BFB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A41"/>
    <w:pPr>
      <w:ind w:left="720"/>
      <w:contextualSpacing/>
    </w:pPr>
  </w:style>
  <w:style w:type="table" w:styleId="Mkatabulky">
    <w:name w:val="Table Grid"/>
    <w:basedOn w:val="Normlntabulka"/>
    <w:uiPriority w:val="59"/>
    <w:rsid w:val="004E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E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0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A41"/>
  </w:style>
  <w:style w:type="paragraph" w:styleId="Zpat">
    <w:name w:val="footer"/>
    <w:basedOn w:val="Normln"/>
    <w:link w:val="ZpatChar"/>
    <w:uiPriority w:val="99"/>
    <w:unhideWhenUsed/>
    <w:rsid w:val="004E0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1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2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3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6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1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7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0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2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6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7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1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3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1789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2</cp:revision>
  <dcterms:created xsi:type="dcterms:W3CDTF">2021-12-31T12:04:00Z</dcterms:created>
  <dcterms:modified xsi:type="dcterms:W3CDTF">2022-03-24T15:42:00Z</dcterms:modified>
</cp:coreProperties>
</file>