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D0849" w14:textId="77777777" w:rsidR="00CF0E6F" w:rsidRPr="004E0A41" w:rsidRDefault="004E0A41" w:rsidP="004E0A41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4E0A41">
        <w:rPr>
          <w:rFonts w:ascii="Times New Roman" w:hAnsi="Times New Roman" w:cs="Times New Roman"/>
          <w:b/>
          <w:sz w:val="24"/>
          <w:u w:val="single"/>
        </w:rPr>
        <w:t>IAS 2 – ZÁSOBY</w:t>
      </w:r>
    </w:p>
    <w:p w14:paraId="3A23B728" w14:textId="77777777" w:rsidR="004E0A41" w:rsidRDefault="004E0A41" w:rsidP="004E0A41">
      <w:pPr>
        <w:spacing w:after="0"/>
        <w:rPr>
          <w:rFonts w:ascii="Times New Roman" w:hAnsi="Times New Roman" w:cs="Times New Roman"/>
          <w:sz w:val="24"/>
        </w:rPr>
      </w:pPr>
    </w:p>
    <w:p w14:paraId="07363CD2" w14:textId="77777777" w:rsidR="00494CC0" w:rsidRPr="004E0A41" w:rsidRDefault="004E0A41" w:rsidP="004E0A4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4E0A41">
        <w:rPr>
          <w:rFonts w:ascii="Times New Roman" w:hAnsi="Times New Roman" w:cs="Times New Roman"/>
          <w:sz w:val="24"/>
        </w:rPr>
        <w:t>IAS 2 se zabývá oceňování zásob a vykázáním zásob v nákladech</w:t>
      </w:r>
    </w:p>
    <w:p w14:paraId="46C7FC1C" w14:textId="77777777" w:rsidR="00494CC0" w:rsidRPr="004E0A41" w:rsidRDefault="004E0A41" w:rsidP="004E0A4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4E0A41">
        <w:rPr>
          <w:rFonts w:ascii="Times New Roman" w:hAnsi="Times New Roman" w:cs="Times New Roman"/>
          <w:sz w:val="24"/>
        </w:rPr>
        <w:t>Součástí standardu je úprava oblasti nákladových vzorců</w:t>
      </w:r>
    </w:p>
    <w:p w14:paraId="011FA461" w14:textId="77777777" w:rsidR="00494CC0" w:rsidRPr="004E0A41" w:rsidRDefault="004E0A41" w:rsidP="004E0A4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4E0A41">
        <w:rPr>
          <w:rFonts w:ascii="Times New Roman" w:hAnsi="Times New Roman" w:cs="Times New Roman"/>
          <w:sz w:val="24"/>
        </w:rPr>
        <w:t xml:space="preserve">Standard upravuje účtování ztráty ze snížení hodnoty zásob </w:t>
      </w:r>
    </w:p>
    <w:p w14:paraId="35F1C76D" w14:textId="77777777" w:rsidR="004E0A41" w:rsidRDefault="004E0A41" w:rsidP="004E0A41">
      <w:pPr>
        <w:spacing w:after="0"/>
        <w:rPr>
          <w:rFonts w:ascii="Times New Roman" w:hAnsi="Times New Roman" w:cs="Times New Roman"/>
          <w:sz w:val="24"/>
        </w:rPr>
      </w:pPr>
    </w:p>
    <w:p w14:paraId="177C5E31" w14:textId="77777777" w:rsidR="00494CC0" w:rsidRPr="004E0A41" w:rsidRDefault="004E0A41" w:rsidP="004E0A4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4E0A41">
        <w:rPr>
          <w:rFonts w:ascii="Times New Roman" w:hAnsi="Times New Roman" w:cs="Times New Roman"/>
          <w:sz w:val="24"/>
        </w:rPr>
        <w:t xml:space="preserve">Aktiva držená za účelem prodeje pro běžné obchodní aktivity </w:t>
      </w:r>
    </w:p>
    <w:p w14:paraId="19364895" w14:textId="77777777" w:rsidR="00494CC0" w:rsidRPr="004E0A41" w:rsidRDefault="004E0A41" w:rsidP="004E0A4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4E0A41">
        <w:rPr>
          <w:rFonts w:ascii="Times New Roman" w:hAnsi="Times New Roman" w:cs="Times New Roman"/>
          <w:sz w:val="24"/>
        </w:rPr>
        <w:t xml:space="preserve">Aktiva ve výrobním procesu určená k prodeji </w:t>
      </w:r>
    </w:p>
    <w:p w14:paraId="528B3A3E" w14:textId="77777777" w:rsidR="00494CC0" w:rsidRPr="004E0A41" w:rsidRDefault="004E0A41" w:rsidP="004E0A4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4E0A41">
        <w:rPr>
          <w:rFonts w:ascii="Times New Roman" w:hAnsi="Times New Roman" w:cs="Times New Roman"/>
          <w:sz w:val="24"/>
        </w:rPr>
        <w:t xml:space="preserve">Aktiva ve formě materiálu, který bude spotřebován ve výrobním procesu nebo při poskytování služeb </w:t>
      </w:r>
    </w:p>
    <w:p w14:paraId="42464C9E" w14:textId="77777777" w:rsidR="00494CC0" w:rsidRPr="004E0A41" w:rsidRDefault="004E0A41" w:rsidP="004E0A4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4E0A41">
        <w:rPr>
          <w:rFonts w:ascii="Times New Roman" w:hAnsi="Times New Roman" w:cs="Times New Roman"/>
          <w:sz w:val="24"/>
        </w:rPr>
        <w:t xml:space="preserve">Zásoby jsou krátkodobá aktiva </w:t>
      </w:r>
    </w:p>
    <w:p w14:paraId="1DF6190D" w14:textId="77777777" w:rsidR="004E0A41" w:rsidRDefault="004E0A41" w:rsidP="004E0A41">
      <w:pPr>
        <w:spacing w:after="0"/>
        <w:rPr>
          <w:rFonts w:ascii="Times New Roman" w:hAnsi="Times New Roman" w:cs="Times New Roman"/>
          <w:sz w:val="24"/>
        </w:rPr>
      </w:pPr>
    </w:p>
    <w:p w14:paraId="052BBE6D" w14:textId="77777777" w:rsidR="00494CC0" w:rsidRPr="004E0A41" w:rsidRDefault="004E0A41" w:rsidP="004E0A41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4E0A41">
        <w:rPr>
          <w:rFonts w:ascii="Times New Roman" w:hAnsi="Times New Roman" w:cs="Times New Roman"/>
          <w:sz w:val="24"/>
        </w:rPr>
        <w:t xml:space="preserve">Náhradní díly jsou obvykle klasifikovány jako zásoby </w:t>
      </w:r>
    </w:p>
    <w:p w14:paraId="7A34FFA3" w14:textId="77777777" w:rsidR="00494CC0" w:rsidRPr="004E0A41" w:rsidRDefault="004E0A41" w:rsidP="004E0A41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4E0A41">
        <w:rPr>
          <w:rFonts w:ascii="Times New Roman" w:hAnsi="Times New Roman" w:cs="Times New Roman"/>
          <w:sz w:val="24"/>
        </w:rPr>
        <w:t xml:space="preserve">Významné náhradní díly jsou upraveny IAS 16 – Pozemky, budovy, zařízení </w:t>
      </w:r>
    </w:p>
    <w:p w14:paraId="5E3FF837" w14:textId="77777777" w:rsidR="004E0A41" w:rsidRDefault="004E0A41" w:rsidP="004E0A41">
      <w:pPr>
        <w:spacing w:after="0"/>
        <w:rPr>
          <w:rFonts w:ascii="Times New Roman" w:hAnsi="Times New Roman" w:cs="Times New Roman"/>
          <w:sz w:val="24"/>
        </w:rPr>
      </w:pPr>
    </w:p>
    <w:p w14:paraId="57223450" w14:textId="77777777" w:rsidR="004E0A41" w:rsidRPr="004E0A41" w:rsidRDefault="004E0A41" w:rsidP="004E0A41">
      <w:pPr>
        <w:spacing w:after="0"/>
        <w:rPr>
          <w:rFonts w:ascii="Times New Roman" w:hAnsi="Times New Roman" w:cs="Times New Roman"/>
          <w:b/>
          <w:sz w:val="24"/>
        </w:rPr>
      </w:pPr>
      <w:r w:rsidRPr="004E0A41">
        <w:rPr>
          <w:rFonts w:ascii="Times New Roman" w:hAnsi="Times New Roman" w:cs="Times New Roman"/>
          <w:b/>
          <w:sz w:val="24"/>
        </w:rPr>
        <w:t>Oceňování zásob při pořízení</w:t>
      </w:r>
    </w:p>
    <w:p w14:paraId="563DD533" w14:textId="77777777" w:rsidR="00494CC0" w:rsidRPr="004E0A41" w:rsidRDefault="004E0A41" w:rsidP="004E0A41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4E0A41">
        <w:rPr>
          <w:rFonts w:ascii="Times New Roman" w:hAnsi="Times New Roman" w:cs="Times New Roman"/>
          <w:sz w:val="24"/>
        </w:rPr>
        <w:t xml:space="preserve">Obvykle historickou cenou </w:t>
      </w:r>
    </w:p>
    <w:p w14:paraId="1D28F433" w14:textId="77777777" w:rsidR="00494CC0" w:rsidRPr="004E0A41" w:rsidRDefault="004E0A41" w:rsidP="004E0A41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4E0A41">
        <w:rPr>
          <w:rFonts w:ascii="Times New Roman" w:hAnsi="Times New Roman" w:cs="Times New Roman"/>
          <w:sz w:val="24"/>
        </w:rPr>
        <w:t xml:space="preserve">Jsou tvořeny náklady na nákup zásoby (cena pořízení, clo, doprava), náklady na zpracování a ostatní náklady </w:t>
      </w:r>
    </w:p>
    <w:p w14:paraId="472D06DE" w14:textId="77777777" w:rsidR="00494CC0" w:rsidRDefault="004E0A41" w:rsidP="004E0A41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4E0A41">
        <w:rPr>
          <w:rFonts w:ascii="Times New Roman" w:hAnsi="Times New Roman" w:cs="Times New Roman"/>
          <w:sz w:val="24"/>
        </w:rPr>
        <w:t xml:space="preserve">Odečítají se slevy a rabaty </w:t>
      </w:r>
    </w:p>
    <w:p w14:paraId="256D5149" w14:textId="77777777" w:rsidR="004E0A41" w:rsidRDefault="004E0A41" w:rsidP="004E0A4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Calibri" w:eastAsia="Calibri" w:hAnsi="Calibri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B1F55" wp14:editId="075DFF69">
                <wp:simplePos x="0" y="0"/>
                <wp:positionH relativeFrom="column">
                  <wp:posOffset>-71120</wp:posOffset>
                </wp:positionH>
                <wp:positionV relativeFrom="paragraph">
                  <wp:posOffset>153670</wp:posOffset>
                </wp:positionV>
                <wp:extent cx="5724525" cy="219075"/>
                <wp:effectExtent l="0" t="0" r="28575" b="2857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452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20E9C" id="Obdélník 2" o:spid="_x0000_s1026" style="position:absolute;margin-left:-5.6pt;margin-top:12.1pt;width:450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" filled="f" strokecolor="#c00000" strokeweight="2pt">
                <v:path arrowok="t"/>
              </v:rect>
            </w:pict>
          </mc:Fallback>
        </mc:AlternateContent>
      </w:r>
    </w:p>
    <w:p w14:paraId="6DD420CD" w14:textId="77777777" w:rsidR="004E0A41" w:rsidRDefault="004E0A41" w:rsidP="004E0A41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Příklad 1 – Ocenění při pořízení </w:t>
      </w:r>
    </w:p>
    <w:p w14:paraId="7DFB5D04" w14:textId="77777777" w:rsidR="004E0A41" w:rsidRDefault="004E0A41" w:rsidP="004E0A4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Účetní jednotka Nábytek, </w:t>
      </w:r>
      <w:proofErr w:type="spellStart"/>
      <w:r>
        <w:rPr>
          <w:rFonts w:ascii="Times New Roman" w:hAnsi="Times New Roman" w:cs="Times New Roman"/>
          <w:sz w:val="24"/>
        </w:rPr>
        <w:t>a.s</w:t>
      </w:r>
      <w:proofErr w:type="spellEnd"/>
      <w:r>
        <w:rPr>
          <w:rFonts w:ascii="Times New Roman" w:hAnsi="Times New Roman" w:cs="Times New Roman"/>
          <w:sz w:val="24"/>
        </w:rPr>
        <w:t xml:space="preserve"> (je plátce DPH). se zabývá nákupem a prodejem nábytku (zboží). Stanovte pořizovací cenu, za předpokladu, že byly vynaloženy níže uvedené částky:</w:t>
      </w:r>
    </w:p>
    <w:p w14:paraId="2F2C6F18" w14:textId="77777777" w:rsidR="004E0A41" w:rsidRDefault="004E0A41" w:rsidP="004E0A41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Faktura za nákup 10 stolů v ceně bez DPH 100 000 Kč</w:t>
      </w:r>
    </w:p>
    <w:p w14:paraId="56AEC34F" w14:textId="77777777" w:rsidR="004E0A41" w:rsidRDefault="004E0A41" w:rsidP="004E0A41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Dodavatel poskytl slevu 5 000 Kč (částka bez DPH)</w:t>
      </w:r>
    </w:p>
    <w:p w14:paraId="09879481" w14:textId="77777777" w:rsidR="004E0A41" w:rsidRDefault="004E0A41" w:rsidP="004E0A41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Doprava stolů 10 000 Kč (bez DPH)</w:t>
      </w:r>
    </w:p>
    <w:p w14:paraId="3158D46F" w14:textId="77777777" w:rsidR="004E0A41" w:rsidRDefault="004E0A41" w:rsidP="004E0A41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Pojištění dopravy 1 000 Kč</w:t>
      </w:r>
    </w:p>
    <w:p w14:paraId="37DA6950" w14:textId="77777777" w:rsidR="004E0A41" w:rsidRDefault="004E0A41" w:rsidP="004E0A41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Mzdové náklady zaměstnance správy 20 000 Kč</w:t>
      </w:r>
    </w:p>
    <w:p w14:paraId="5106E460" w14:textId="77777777" w:rsidR="004E0A41" w:rsidRDefault="004E0A41" w:rsidP="004E0A41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Náklady na skladování 2 000 Kč</w:t>
      </w:r>
    </w:p>
    <w:p w14:paraId="10740734" w14:textId="77777777" w:rsidR="004E0A41" w:rsidRDefault="004E0A41" w:rsidP="004E0A41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Náklady na záruční opravy 6 000 Kč</w:t>
      </w:r>
    </w:p>
    <w:p w14:paraId="4E44FE93" w14:textId="77777777" w:rsidR="004E0A41" w:rsidRDefault="004E0A41" w:rsidP="004E0A41">
      <w:pPr>
        <w:spacing w:after="0"/>
        <w:rPr>
          <w:rFonts w:ascii="Times New Roman" w:hAnsi="Times New Roman" w:cs="Times New Roman"/>
          <w:sz w:val="24"/>
        </w:rPr>
      </w:pPr>
    </w:p>
    <w:p w14:paraId="47E73F71" w14:textId="77777777" w:rsidR="004E0A41" w:rsidRPr="00385BAA" w:rsidRDefault="004E0A41" w:rsidP="004E0A41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385BAA">
        <w:rPr>
          <w:rFonts w:ascii="Times New Roman" w:hAnsi="Times New Roman" w:cs="Times New Roman"/>
          <w:color w:val="FF0000"/>
          <w:sz w:val="24"/>
        </w:rPr>
        <w:t>Stanovení pořizovací ceny</w:t>
      </w:r>
    </w:p>
    <w:p w14:paraId="0D79BD6D" w14:textId="77777777" w:rsidR="004E0A41" w:rsidRPr="00385BAA" w:rsidRDefault="004E0A41" w:rsidP="004E0A41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385BAA">
        <w:rPr>
          <w:rFonts w:ascii="Times New Roman" w:hAnsi="Times New Roman" w:cs="Times New Roman"/>
          <w:color w:val="FF0000"/>
          <w:sz w:val="24"/>
        </w:rPr>
        <w:t>Faktura za nákup stolů</w:t>
      </w:r>
      <w:r w:rsidRPr="00385BAA">
        <w:rPr>
          <w:rFonts w:ascii="Times New Roman" w:hAnsi="Times New Roman" w:cs="Times New Roman"/>
          <w:color w:val="FF0000"/>
          <w:sz w:val="24"/>
        </w:rPr>
        <w:tab/>
      </w:r>
      <w:r w:rsidRPr="00385BAA">
        <w:rPr>
          <w:rFonts w:ascii="Times New Roman" w:hAnsi="Times New Roman" w:cs="Times New Roman"/>
          <w:color w:val="FF0000"/>
          <w:sz w:val="24"/>
        </w:rPr>
        <w:tab/>
        <w:t>100 000 Kč</w:t>
      </w:r>
    </w:p>
    <w:p w14:paraId="1264BD3E" w14:textId="77777777" w:rsidR="004E0A41" w:rsidRPr="00385BAA" w:rsidRDefault="004E0A41" w:rsidP="004E0A41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385BAA">
        <w:rPr>
          <w:rFonts w:ascii="Times New Roman" w:hAnsi="Times New Roman" w:cs="Times New Roman"/>
          <w:color w:val="FF0000"/>
          <w:sz w:val="24"/>
        </w:rPr>
        <w:t xml:space="preserve">Sleva </w:t>
      </w:r>
      <w:r w:rsidRPr="00385BAA">
        <w:rPr>
          <w:rFonts w:ascii="Times New Roman" w:hAnsi="Times New Roman" w:cs="Times New Roman"/>
          <w:color w:val="FF0000"/>
          <w:sz w:val="24"/>
        </w:rPr>
        <w:tab/>
      </w:r>
      <w:r w:rsidRPr="00385BAA">
        <w:rPr>
          <w:rFonts w:ascii="Times New Roman" w:hAnsi="Times New Roman" w:cs="Times New Roman"/>
          <w:color w:val="FF0000"/>
          <w:sz w:val="24"/>
        </w:rPr>
        <w:tab/>
      </w:r>
      <w:r w:rsidRPr="00385BAA">
        <w:rPr>
          <w:rFonts w:ascii="Times New Roman" w:hAnsi="Times New Roman" w:cs="Times New Roman"/>
          <w:color w:val="FF0000"/>
          <w:sz w:val="24"/>
        </w:rPr>
        <w:tab/>
      </w:r>
      <w:r w:rsidRPr="00385BAA">
        <w:rPr>
          <w:rFonts w:ascii="Times New Roman" w:hAnsi="Times New Roman" w:cs="Times New Roman"/>
          <w:color w:val="FF0000"/>
          <w:sz w:val="24"/>
        </w:rPr>
        <w:tab/>
      </w:r>
      <w:r w:rsidRPr="00385BAA">
        <w:rPr>
          <w:rFonts w:ascii="Times New Roman" w:hAnsi="Times New Roman" w:cs="Times New Roman"/>
          <w:color w:val="FF0000"/>
          <w:sz w:val="24"/>
        </w:rPr>
        <w:tab/>
        <w:t>- 5 000 Kč</w:t>
      </w:r>
    </w:p>
    <w:p w14:paraId="3DBCA14E" w14:textId="77777777" w:rsidR="004E0A41" w:rsidRPr="00385BAA" w:rsidRDefault="004E0A41" w:rsidP="004E0A41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385BAA">
        <w:rPr>
          <w:rFonts w:ascii="Times New Roman" w:hAnsi="Times New Roman" w:cs="Times New Roman"/>
          <w:color w:val="FF0000"/>
          <w:sz w:val="24"/>
        </w:rPr>
        <w:t xml:space="preserve">Doprava </w:t>
      </w:r>
      <w:r w:rsidRPr="00385BAA">
        <w:rPr>
          <w:rFonts w:ascii="Times New Roman" w:hAnsi="Times New Roman" w:cs="Times New Roman"/>
          <w:color w:val="FF0000"/>
          <w:sz w:val="24"/>
        </w:rPr>
        <w:tab/>
      </w:r>
      <w:r w:rsidRPr="00385BAA">
        <w:rPr>
          <w:rFonts w:ascii="Times New Roman" w:hAnsi="Times New Roman" w:cs="Times New Roman"/>
          <w:color w:val="FF0000"/>
          <w:sz w:val="24"/>
        </w:rPr>
        <w:tab/>
      </w:r>
      <w:r w:rsidRPr="00385BAA">
        <w:rPr>
          <w:rFonts w:ascii="Times New Roman" w:hAnsi="Times New Roman" w:cs="Times New Roman"/>
          <w:color w:val="FF0000"/>
          <w:sz w:val="24"/>
        </w:rPr>
        <w:tab/>
      </w:r>
      <w:r w:rsidRPr="00385BAA">
        <w:rPr>
          <w:rFonts w:ascii="Times New Roman" w:hAnsi="Times New Roman" w:cs="Times New Roman"/>
          <w:color w:val="FF0000"/>
          <w:sz w:val="24"/>
        </w:rPr>
        <w:tab/>
        <w:t>10 000 Kč</w:t>
      </w:r>
    </w:p>
    <w:p w14:paraId="08850681" w14:textId="77777777" w:rsidR="004E0A41" w:rsidRPr="00385BAA" w:rsidRDefault="004E0A41" w:rsidP="004E0A41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385BAA">
        <w:rPr>
          <w:rFonts w:ascii="Times New Roman" w:hAnsi="Times New Roman" w:cs="Times New Roman"/>
          <w:color w:val="FF0000"/>
          <w:sz w:val="24"/>
        </w:rPr>
        <w:t>Pojištění</w:t>
      </w:r>
      <w:r w:rsidRPr="00385BAA">
        <w:rPr>
          <w:rFonts w:ascii="Times New Roman" w:hAnsi="Times New Roman" w:cs="Times New Roman"/>
          <w:color w:val="FF0000"/>
          <w:sz w:val="24"/>
        </w:rPr>
        <w:tab/>
      </w:r>
      <w:r w:rsidRPr="00385BAA">
        <w:rPr>
          <w:rFonts w:ascii="Times New Roman" w:hAnsi="Times New Roman" w:cs="Times New Roman"/>
          <w:color w:val="FF0000"/>
          <w:sz w:val="24"/>
        </w:rPr>
        <w:tab/>
      </w:r>
      <w:r w:rsidRPr="00385BAA">
        <w:rPr>
          <w:rFonts w:ascii="Times New Roman" w:hAnsi="Times New Roman" w:cs="Times New Roman"/>
          <w:color w:val="FF0000"/>
          <w:sz w:val="24"/>
        </w:rPr>
        <w:tab/>
      </w:r>
      <w:r w:rsidRPr="00385BAA">
        <w:rPr>
          <w:rFonts w:ascii="Times New Roman" w:hAnsi="Times New Roman" w:cs="Times New Roman"/>
          <w:color w:val="FF0000"/>
          <w:sz w:val="24"/>
        </w:rPr>
        <w:tab/>
        <w:t>1 000 Kč</w:t>
      </w:r>
    </w:p>
    <w:p w14:paraId="72573C2E" w14:textId="77777777" w:rsidR="004E0A41" w:rsidRPr="00385BAA" w:rsidRDefault="004E0A41" w:rsidP="004E0A41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385BAA">
        <w:rPr>
          <w:rFonts w:ascii="Times New Roman" w:hAnsi="Times New Roman" w:cs="Times New Roman"/>
          <w:color w:val="FF0000"/>
          <w:sz w:val="24"/>
        </w:rPr>
        <w:t xml:space="preserve">Celková cena </w:t>
      </w:r>
      <w:r w:rsidRPr="00385BAA">
        <w:rPr>
          <w:rFonts w:ascii="Times New Roman" w:hAnsi="Times New Roman" w:cs="Times New Roman"/>
          <w:color w:val="FF0000"/>
          <w:sz w:val="24"/>
        </w:rPr>
        <w:tab/>
      </w:r>
      <w:r w:rsidRPr="00385BAA">
        <w:rPr>
          <w:rFonts w:ascii="Times New Roman" w:hAnsi="Times New Roman" w:cs="Times New Roman"/>
          <w:color w:val="FF0000"/>
          <w:sz w:val="24"/>
        </w:rPr>
        <w:tab/>
      </w:r>
      <w:r w:rsidRPr="00385BAA">
        <w:rPr>
          <w:rFonts w:ascii="Times New Roman" w:hAnsi="Times New Roman" w:cs="Times New Roman"/>
          <w:color w:val="FF0000"/>
          <w:sz w:val="24"/>
        </w:rPr>
        <w:tab/>
      </w:r>
      <w:r w:rsidRPr="00385BAA">
        <w:rPr>
          <w:rFonts w:ascii="Times New Roman" w:hAnsi="Times New Roman" w:cs="Times New Roman"/>
          <w:color w:val="FF0000"/>
          <w:sz w:val="24"/>
        </w:rPr>
        <w:tab/>
        <w:t xml:space="preserve">106 000 Kč </w:t>
      </w:r>
    </w:p>
    <w:p w14:paraId="17ACAF31" w14:textId="77777777" w:rsidR="004E0A41" w:rsidRPr="004E0A41" w:rsidRDefault="004E0A41" w:rsidP="004E0A41">
      <w:pPr>
        <w:spacing w:after="0"/>
        <w:rPr>
          <w:rFonts w:ascii="Times New Roman" w:hAnsi="Times New Roman" w:cs="Times New Roman"/>
          <w:sz w:val="24"/>
        </w:rPr>
      </w:pPr>
    </w:p>
    <w:p w14:paraId="56C9B5A7" w14:textId="77777777" w:rsidR="004E0A41" w:rsidRDefault="004E0A41" w:rsidP="004E0A41">
      <w:pPr>
        <w:spacing w:after="0"/>
        <w:rPr>
          <w:rFonts w:ascii="Times New Roman" w:hAnsi="Times New Roman" w:cs="Times New Roman"/>
          <w:sz w:val="24"/>
        </w:rPr>
      </w:pPr>
    </w:p>
    <w:p w14:paraId="134AB31E" w14:textId="77777777" w:rsidR="004E0A41" w:rsidRDefault="004E0A41" w:rsidP="004E0A41">
      <w:pPr>
        <w:spacing w:after="0"/>
        <w:rPr>
          <w:rFonts w:ascii="Times New Roman" w:hAnsi="Times New Roman" w:cs="Times New Roman"/>
          <w:sz w:val="24"/>
        </w:rPr>
      </w:pPr>
    </w:p>
    <w:p w14:paraId="33C64B82" w14:textId="77777777" w:rsidR="004E0A41" w:rsidRDefault="004E0A41" w:rsidP="004E0A41">
      <w:pPr>
        <w:spacing w:after="0"/>
        <w:rPr>
          <w:rFonts w:ascii="Times New Roman" w:hAnsi="Times New Roman" w:cs="Times New Roman"/>
          <w:sz w:val="24"/>
        </w:rPr>
      </w:pPr>
    </w:p>
    <w:p w14:paraId="594B8A40" w14:textId="77777777" w:rsidR="004E0A41" w:rsidRDefault="004E0A41" w:rsidP="004E0A41">
      <w:pPr>
        <w:spacing w:after="0"/>
        <w:rPr>
          <w:rFonts w:ascii="Times New Roman" w:hAnsi="Times New Roman" w:cs="Times New Roman"/>
          <w:sz w:val="24"/>
        </w:rPr>
      </w:pPr>
    </w:p>
    <w:p w14:paraId="420392CA" w14:textId="77777777" w:rsidR="004E0A41" w:rsidRDefault="004E0A41" w:rsidP="004E0A41">
      <w:pPr>
        <w:spacing w:after="0"/>
        <w:rPr>
          <w:rFonts w:ascii="Times New Roman" w:hAnsi="Times New Roman" w:cs="Times New Roman"/>
          <w:sz w:val="24"/>
        </w:rPr>
      </w:pPr>
    </w:p>
    <w:p w14:paraId="1E232B8C" w14:textId="77777777" w:rsidR="004E0A41" w:rsidRDefault="004E0A41" w:rsidP="004E0A4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Oceňování zásob vlastní výroby </w:t>
      </w:r>
    </w:p>
    <w:p w14:paraId="464A5D5F" w14:textId="77777777" w:rsidR="00494CC0" w:rsidRPr="004E0A41" w:rsidRDefault="004E0A41" w:rsidP="004E0A41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4E0A41">
        <w:rPr>
          <w:rFonts w:ascii="Times New Roman" w:hAnsi="Times New Roman" w:cs="Times New Roman"/>
          <w:sz w:val="24"/>
        </w:rPr>
        <w:t>Výrobky, nedokončená výroba, polotovary</w:t>
      </w:r>
    </w:p>
    <w:p w14:paraId="2DECD23D" w14:textId="77777777" w:rsidR="00494CC0" w:rsidRPr="004E0A41" w:rsidRDefault="004E0A41" w:rsidP="004E0A41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4E0A41">
        <w:rPr>
          <w:rFonts w:ascii="Times New Roman" w:hAnsi="Times New Roman" w:cs="Times New Roman"/>
          <w:sz w:val="24"/>
        </w:rPr>
        <w:t xml:space="preserve">Oceňují se vlastními náklady </w:t>
      </w:r>
    </w:p>
    <w:p w14:paraId="714A47FF" w14:textId="77777777" w:rsidR="00494CC0" w:rsidRPr="004E0A41" w:rsidRDefault="004E0A41" w:rsidP="004E0A41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4E0A41">
        <w:rPr>
          <w:rFonts w:ascii="Times New Roman" w:hAnsi="Times New Roman" w:cs="Times New Roman"/>
          <w:sz w:val="24"/>
        </w:rPr>
        <w:t xml:space="preserve">Přímé výrobní náklady – přímý materiál, přímé mzdy </w:t>
      </w:r>
    </w:p>
    <w:p w14:paraId="49B8F9AC" w14:textId="77777777" w:rsidR="00494CC0" w:rsidRPr="004E0A41" w:rsidRDefault="004E0A41" w:rsidP="004E0A41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4E0A41">
        <w:rPr>
          <w:rFonts w:ascii="Times New Roman" w:hAnsi="Times New Roman" w:cs="Times New Roman"/>
          <w:sz w:val="24"/>
        </w:rPr>
        <w:t xml:space="preserve">Přímo přiřaditelné fixní a variabilní režijní náklady </w:t>
      </w:r>
    </w:p>
    <w:p w14:paraId="584F1506" w14:textId="77777777" w:rsidR="00494CC0" w:rsidRPr="004E0A41" w:rsidRDefault="004E0A41" w:rsidP="004E0A41">
      <w:pPr>
        <w:numPr>
          <w:ilvl w:val="2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4E0A41">
        <w:rPr>
          <w:rFonts w:ascii="Times New Roman" w:hAnsi="Times New Roman" w:cs="Times New Roman"/>
          <w:b/>
          <w:bCs/>
          <w:sz w:val="24"/>
        </w:rPr>
        <w:t xml:space="preserve">fixní náklady </w:t>
      </w:r>
      <w:r w:rsidRPr="004E0A41">
        <w:rPr>
          <w:rFonts w:ascii="Times New Roman" w:hAnsi="Times New Roman" w:cs="Times New Roman"/>
          <w:sz w:val="24"/>
        </w:rPr>
        <w:t xml:space="preserve">= nepřímé výrobní náklady, které zůstávají ve vztahu </w:t>
      </w:r>
      <w:r w:rsidRPr="004E0A41">
        <w:rPr>
          <w:rFonts w:ascii="Times New Roman" w:hAnsi="Times New Roman" w:cs="Times New Roman"/>
          <w:b/>
          <w:bCs/>
          <w:sz w:val="24"/>
        </w:rPr>
        <w:t>k objemu produkce</w:t>
      </w:r>
      <w:r w:rsidRPr="004E0A41">
        <w:rPr>
          <w:rFonts w:ascii="Times New Roman" w:hAnsi="Times New Roman" w:cs="Times New Roman"/>
          <w:sz w:val="24"/>
        </w:rPr>
        <w:t xml:space="preserve"> relativně </w:t>
      </w:r>
      <w:r w:rsidRPr="004E0A41">
        <w:rPr>
          <w:rFonts w:ascii="Times New Roman" w:hAnsi="Times New Roman" w:cs="Times New Roman"/>
          <w:b/>
          <w:bCs/>
          <w:sz w:val="24"/>
        </w:rPr>
        <w:t>konstantní</w:t>
      </w:r>
      <w:r w:rsidRPr="004E0A41">
        <w:rPr>
          <w:rFonts w:ascii="Times New Roman" w:hAnsi="Times New Roman" w:cs="Times New Roman"/>
          <w:sz w:val="24"/>
        </w:rPr>
        <w:t>, např. odpisy, údržba výr. zařízení, náklady na řízení výroby</w:t>
      </w:r>
    </w:p>
    <w:p w14:paraId="6CE66357" w14:textId="77777777" w:rsidR="00494CC0" w:rsidRPr="004E0A41" w:rsidRDefault="004E0A41" w:rsidP="004E0A41">
      <w:pPr>
        <w:numPr>
          <w:ilvl w:val="2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4E0A41">
        <w:rPr>
          <w:rFonts w:ascii="Times New Roman" w:hAnsi="Times New Roman" w:cs="Times New Roman"/>
          <w:b/>
          <w:bCs/>
          <w:sz w:val="24"/>
        </w:rPr>
        <w:t xml:space="preserve">variabilní náklady  </w:t>
      </w:r>
      <w:r w:rsidRPr="004E0A41">
        <w:rPr>
          <w:rFonts w:ascii="Times New Roman" w:hAnsi="Times New Roman" w:cs="Times New Roman"/>
          <w:sz w:val="24"/>
        </w:rPr>
        <w:t xml:space="preserve">= nepřímé náklady, které se </w:t>
      </w:r>
      <w:r w:rsidRPr="004E0A41">
        <w:rPr>
          <w:rFonts w:ascii="Times New Roman" w:hAnsi="Times New Roman" w:cs="Times New Roman"/>
          <w:b/>
          <w:bCs/>
          <w:sz w:val="24"/>
        </w:rPr>
        <w:t>mění</w:t>
      </w:r>
      <w:r w:rsidRPr="004E0A41">
        <w:rPr>
          <w:rFonts w:ascii="Times New Roman" w:hAnsi="Times New Roman" w:cs="Times New Roman"/>
          <w:sz w:val="24"/>
        </w:rPr>
        <w:t xml:space="preserve"> přímo nebo téměř přímo </w:t>
      </w:r>
      <w:r w:rsidRPr="004E0A41">
        <w:rPr>
          <w:rFonts w:ascii="Times New Roman" w:hAnsi="Times New Roman" w:cs="Times New Roman"/>
          <w:b/>
          <w:bCs/>
          <w:sz w:val="24"/>
        </w:rPr>
        <w:t>s objemem produkce</w:t>
      </w:r>
      <w:r w:rsidRPr="004E0A41">
        <w:rPr>
          <w:rFonts w:ascii="Times New Roman" w:hAnsi="Times New Roman" w:cs="Times New Roman"/>
          <w:sz w:val="24"/>
        </w:rPr>
        <w:t>, např. nepřímý materiál, nepřímé mzdy)</w:t>
      </w:r>
    </w:p>
    <w:p w14:paraId="5D7DEA7A" w14:textId="77777777" w:rsidR="004E0A41" w:rsidRDefault="004E0A41" w:rsidP="004E0A4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Calibri" w:eastAsia="Calibri" w:hAnsi="Calibri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1C189D" wp14:editId="1CE92517">
                <wp:simplePos x="0" y="0"/>
                <wp:positionH relativeFrom="column">
                  <wp:posOffset>-61595</wp:posOffset>
                </wp:positionH>
                <wp:positionV relativeFrom="paragraph">
                  <wp:posOffset>157480</wp:posOffset>
                </wp:positionV>
                <wp:extent cx="5724525" cy="219075"/>
                <wp:effectExtent l="0" t="0" r="28575" b="28575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452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9A981" id="Obdélník 1" o:spid="_x0000_s1026" style="position:absolute;margin-left:-4.85pt;margin-top:12.4pt;width:450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" filled="f" strokecolor="#c00000" strokeweight="2pt">
                <v:path arrowok="t"/>
              </v:rect>
            </w:pict>
          </mc:Fallback>
        </mc:AlternateContent>
      </w:r>
    </w:p>
    <w:p w14:paraId="42993D7C" w14:textId="77777777" w:rsidR="004E0A41" w:rsidRDefault="004E0A41" w:rsidP="004E0A41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Příklad 2 – Oceňování zásob vlastní výroby</w:t>
      </w:r>
    </w:p>
    <w:p w14:paraId="0BD89EDC" w14:textId="77777777" w:rsidR="004E0A41" w:rsidRDefault="004E0A41" w:rsidP="004E0A4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Účetní jednotka Nábytek, a.s. vyrábí stoly. Za dané účetní období vznikly účetní jednotce tyto náklady:</w:t>
      </w:r>
    </w:p>
    <w:p w14:paraId="1053051D" w14:textId="77777777" w:rsidR="004E0A41" w:rsidRDefault="004E0A41" w:rsidP="004E0A41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Odpisy strojů (ve výrobě)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500 000 Kč</w:t>
      </w:r>
    </w:p>
    <w:p w14:paraId="5BF7DCEF" w14:textId="77777777" w:rsidR="004E0A41" w:rsidRDefault="004E0A41" w:rsidP="004E0A41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Mzdy zaměstnanců správy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100 000 Kč</w:t>
      </w:r>
    </w:p>
    <w:p w14:paraId="4EE3ADE4" w14:textId="77777777" w:rsidR="004E0A41" w:rsidRDefault="004E0A41" w:rsidP="004E0A41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Spotřeba energie (ve výrobě)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20 000 Kč</w:t>
      </w:r>
    </w:p>
    <w:p w14:paraId="0F92E158" w14:textId="77777777" w:rsidR="004E0A41" w:rsidRDefault="004E0A41" w:rsidP="004E0A41">
      <w:pPr>
        <w:spacing w:after="0"/>
        <w:rPr>
          <w:rFonts w:ascii="Times New Roman" w:hAnsi="Times New Roman" w:cs="Times New Roman"/>
          <w:sz w:val="24"/>
        </w:rPr>
      </w:pPr>
    </w:p>
    <w:p w14:paraId="10DB9476" w14:textId="77777777" w:rsidR="004E0A41" w:rsidRDefault="004E0A41" w:rsidP="004E0A4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Přímý materiál pro výrobky byl 1 500 000 Kč, přímé mzdy byly 100 000 Kč. </w:t>
      </w:r>
    </w:p>
    <w:p w14:paraId="52DB1BC7" w14:textId="77777777" w:rsidR="004E0A41" w:rsidRDefault="004E0A41" w:rsidP="004E0A4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Přímý materiál pro nedokončenou výrobu byl 800 000 Kč, přímé mzdy 50 000 Kč. </w:t>
      </w:r>
    </w:p>
    <w:p w14:paraId="3AC581E0" w14:textId="77777777" w:rsidR="004E0A41" w:rsidRDefault="004E0A41" w:rsidP="004E0A4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Proveďte ocenění zásob výrobků. Výrobní režie je určena na základě vztahu pro přímé mzdy.</w:t>
      </w:r>
    </w:p>
    <w:p w14:paraId="46144D62" w14:textId="77777777" w:rsidR="004E0A41" w:rsidRDefault="004E0A41" w:rsidP="004E0A41">
      <w:pPr>
        <w:spacing w:after="0"/>
        <w:rPr>
          <w:rFonts w:ascii="Times New Roman" w:hAnsi="Times New Roman" w:cs="Times New Roman"/>
          <w:sz w:val="24"/>
        </w:rPr>
      </w:pPr>
    </w:p>
    <w:p w14:paraId="13E98EBB" w14:textId="77777777" w:rsidR="004E0A41" w:rsidRPr="00385BAA" w:rsidRDefault="004E0A41" w:rsidP="004E0A41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385BAA">
        <w:rPr>
          <w:rFonts w:ascii="Times New Roman" w:hAnsi="Times New Roman" w:cs="Times New Roman"/>
          <w:color w:val="FF0000"/>
          <w:sz w:val="24"/>
        </w:rPr>
        <w:t>Kalkulace výrobní režie</w:t>
      </w:r>
    </w:p>
    <w:p w14:paraId="02156584" w14:textId="77777777" w:rsidR="004E0A41" w:rsidRPr="00385BAA" w:rsidRDefault="004E0A41" w:rsidP="004E0A41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385BAA">
        <w:rPr>
          <w:rFonts w:ascii="Times New Roman" w:hAnsi="Times New Roman" w:cs="Times New Roman"/>
          <w:color w:val="FF0000"/>
          <w:sz w:val="24"/>
        </w:rPr>
        <w:t>Odpisy strojů</w:t>
      </w:r>
      <w:r w:rsidRPr="00385BAA">
        <w:rPr>
          <w:rFonts w:ascii="Times New Roman" w:hAnsi="Times New Roman" w:cs="Times New Roman"/>
          <w:color w:val="FF0000"/>
          <w:sz w:val="24"/>
        </w:rPr>
        <w:tab/>
      </w:r>
      <w:r w:rsidRPr="00385BAA">
        <w:rPr>
          <w:rFonts w:ascii="Times New Roman" w:hAnsi="Times New Roman" w:cs="Times New Roman"/>
          <w:color w:val="FF0000"/>
          <w:sz w:val="24"/>
        </w:rPr>
        <w:tab/>
      </w:r>
      <w:r w:rsidRPr="00385BAA">
        <w:rPr>
          <w:rFonts w:ascii="Times New Roman" w:hAnsi="Times New Roman" w:cs="Times New Roman"/>
          <w:color w:val="FF0000"/>
          <w:sz w:val="24"/>
        </w:rPr>
        <w:tab/>
        <w:t>500 000 Kč</w:t>
      </w:r>
    </w:p>
    <w:p w14:paraId="09E43AAB" w14:textId="77777777" w:rsidR="004E0A41" w:rsidRPr="00385BAA" w:rsidRDefault="004E0A41" w:rsidP="004E0A41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385BAA">
        <w:rPr>
          <w:rFonts w:ascii="Times New Roman" w:hAnsi="Times New Roman" w:cs="Times New Roman"/>
          <w:color w:val="FF0000"/>
          <w:sz w:val="24"/>
        </w:rPr>
        <w:t>Spotřeba energie ve výrobě</w:t>
      </w:r>
      <w:r w:rsidRPr="00385BAA">
        <w:rPr>
          <w:rFonts w:ascii="Times New Roman" w:hAnsi="Times New Roman" w:cs="Times New Roman"/>
          <w:color w:val="FF0000"/>
          <w:sz w:val="24"/>
        </w:rPr>
        <w:tab/>
        <w:t xml:space="preserve">  20 000 Kč </w:t>
      </w:r>
    </w:p>
    <w:p w14:paraId="13AB7111" w14:textId="77777777" w:rsidR="004E0A41" w:rsidRPr="00385BAA" w:rsidRDefault="004E0A41" w:rsidP="004E0A41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331D5376" w14:textId="77777777" w:rsidR="004E0A41" w:rsidRPr="00385BAA" w:rsidRDefault="004E0A41" w:rsidP="004E0A41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385BAA">
        <w:rPr>
          <w:rFonts w:ascii="Times New Roman" w:hAnsi="Times New Roman" w:cs="Times New Roman"/>
          <w:color w:val="FF0000"/>
          <w:sz w:val="24"/>
        </w:rPr>
        <w:t>Procento výrobní režie = 520 000 / 620 000 = 83,8 %</w:t>
      </w:r>
    </w:p>
    <w:p w14:paraId="0717AC9A" w14:textId="77777777" w:rsidR="004E0A41" w:rsidRPr="00385BAA" w:rsidRDefault="004E0A41" w:rsidP="004E0A41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385BAA">
        <w:rPr>
          <w:rFonts w:ascii="Times New Roman" w:hAnsi="Times New Roman" w:cs="Times New Roman"/>
          <w:color w:val="FF0000"/>
          <w:sz w:val="24"/>
        </w:rPr>
        <w:t>Přímé mzdy nedokončená výroba + výrobky = 50 000 + 100 000 = 150 000</w:t>
      </w:r>
    </w:p>
    <w:p w14:paraId="324539CB" w14:textId="77777777" w:rsidR="004E0A41" w:rsidRPr="00385BAA" w:rsidRDefault="004E0A41" w:rsidP="004E0A41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385BAA">
        <w:rPr>
          <w:rFonts w:ascii="Times New Roman" w:hAnsi="Times New Roman" w:cs="Times New Roman"/>
          <w:color w:val="FF0000"/>
          <w:sz w:val="24"/>
        </w:rPr>
        <w:t>Podíl mzdy NV na celkových přímých mzdách = 50 000 / 150 000 = 33,3 %</w:t>
      </w:r>
    </w:p>
    <w:p w14:paraId="24C6F887" w14:textId="77777777" w:rsidR="004E0A41" w:rsidRPr="00385BAA" w:rsidRDefault="004E0A41" w:rsidP="004E0A41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385BAA">
        <w:rPr>
          <w:rFonts w:ascii="Times New Roman" w:hAnsi="Times New Roman" w:cs="Times New Roman"/>
          <w:color w:val="FF0000"/>
          <w:sz w:val="24"/>
        </w:rPr>
        <w:t>Podíl mzdy V na celkových přímých mzdách = 100 000 / 150 000 = 66,7 %</w:t>
      </w:r>
    </w:p>
    <w:p w14:paraId="003911BA" w14:textId="77777777" w:rsidR="004E0A41" w:rsidRPr="00385BAA" w:rsidRDefault="004E0A41" w:rsidP="004E0A41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2869AAA8" w14:textId="77777777" w:rsidR="004E0A41" w:rsidRPr="00385BAA" w:rsidRDefault="004E0A41" w:rsidP="004E0A41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385BAA">
        <w:rPr>
          <w:rFonts w:ascii="Times New Roman" w:hAnsi="Times New Roman" w:cs="Times New Roman"/>
          <w:color w:val="FF0000"/>
          <w:sz w:val="24"/>
        </w:rPr>
        <w:t>Ocenění zásob nedokončené výroby</w:t>
      </w:r>
    </w:p>
    <w:p w14:paraId="78C4B2F4" w14:textId="77777777" w:rsidR="004E0A41" w:rsidRPr="00385BAA" w:rsidRDefault="004E0A41" w:rsidP="004E0A41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385BAA">
        <w:rPr>
          <w:rFonts w:ascii="Times New Roman" w:hAnsi="Times New Roman" w:cs="Times New Roman"/>
          <w:color w:val="FF0000"/>
          <w:sz w:val="24"/>
        </w:rPr>
        <w:t>Materiál</w:t>
      </w:r>
      <w:r w:rsidRPr="00385BAA">
        <w:rPr>
          <w:rFonts w:ascii="Times New Roman" w:hAnsi="Times New Roman" w:cs="Times New Roman"/>
          <w:color w:val="FF0000"/>
          <w:sz w:val="24"/>
        </w:rPr>
        <w:tab/>
      </w:r>
      <w:r w:rsidRPr="00385BAA">
        <w:rPr>
          <w:rFonts w:ascii="Times New Roman" w:hAnsi="Times New Roman" w:cs="Times New Roman"/>
          <w:color w:val="FF0000"/>
          <w:sz w:val="24"/>
        </w:rPr>
        <w:tab/>
        <w:t>800 000</w:t>
      </w:r>
    </w:p>
    <w:p w14:paraId="2D1228E6" w14:textId="77777777" w:rsidR="004E0A41" w:rsidRPr="00385BAA" w:rsidRDefault="004E0A41" w:rsidP="004E0A41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385BAA">
        <w:rPr>
          <w:rFonts w:ascii="Times New Roman" w:hAnsi="Times New Roman" w:cs="Times New Roman"/>
          <w:color w:val="FF0000"/>
          <w:sz w:val="24"/>
        </w:rPr>
        <w:t>Přímé mzdy</w:t>
      </w:r>
      <w:r w:rsidRPr="00385BAA">
        <w:rPr>
          <w:rFonts w:ascii="Times New Roman" w:hAnsi="Times New Roman" w:cs="Times New Roman"/>
          <w:color w:val="FF0000"/>
          <w:sz w:val="24"/>
        </w:rPr>
        <w:tab/>
      </w:r>
      <w:r w:rsidRPr="00385BAA">
        <w:rPr>
          <w:rFonts w:ascii="Times New Roman" w:hAnsi="Times New Roman" w:cs="Times New Roman"/>
          <w:color w:val="FF0000"/>
          <w:sz w:val="24"/>
        </w:rPr>
        <w:tab/>
        <w:t>50 000</w:t>
      </w:r>
    </w:p>
    <w:p w14:paraId="2CB7D127" w14:textId="77777777" w:rsidR="004E0A41" w:rsidRPr="00385BAA" w:rsidRDefault="004E0A41" w:rsidP="004E0A41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385BAA">
        <w:rPr>
          <w:rFonts w:ascii="Times New Roman" w:hAnsi="Times New Roman" w:cs="Times New Roman"/>
          <w:color w:val="FF0000"/>
          <w:sz w:val="24"/>
        </w:rPr>
        <w:t>Výrobní režie</w:t>
      </w:r>
      <w:r w:rsidRPr="00385BAA">
        <w:rPr>
          <w:rFonts w:ascii="Times New Roman" w:hAnsi="Times New Roman" w:cs="Times New Roman"/>
          <w:color w:val="FF0000"/>
          <w:sz w:val="24"/>
        </w:rPr>
        <w:tab/>
      </w:r>
      <w:r w:rsidRPr="00385BAA">
        <w:rPr>
          <w:rFonts w:ascii="Times New Roman" w:hAnsi="Times New Roman" w:cs="Times New Roman"/>
          <w:color w:val="FF0000"/>
          <w:sz w:val="24"/>
        </w:rPr>
        <w:tab/>
        <w:t xml:space="preserve">33,4% x 520 000 =173 680 Kč </w:t>
      </w:r>
    </w:p>
    <w:p w14:paraId="22DF9797" w14:textId="77777777" w:rsidR="004E0A41" w:rsidRPr="00385BAA" w:rsidRDefault="004E0A41" w:rsidP="004E0A41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385BAA">
        <w:rPr>
          <w:rFonts w:ascii="Times New Roman" w:hAnsi="Times New Roman" w:cs="Times New Roman"/>
          <w:color w:val="FF0000"/>
          <w:sz w:val="24"/>
        </w:rPr>
        <w:t xml:space="preserve">Celkem </w:t>
      </w:r>
      <w:r w:rsidRPr="00385BAA">
        <w:rPr>
          <w:rFonts w:ascii="Times New Roman" w:hAnsi="Times New Roman" w:cs="Times New Roman"/>
          <w:color w:val="FF0000"/>
          <w:sz w:val="24"/>
        </w:rPr>
        <w:tab/>
      </w:r>
      <w:r w:rsidRPr="00385BAA">
        <w:rPr>
          <w:rFonts w:ascii="Times New Roman" w:hAnsi="Times New Roman" w:cs="Times New Roman"/>
          <w:color w:val="FF0000"/>
          <w:sz w:val="24"/>
        </w:rPr>
        <w:tab/>
        <w:t xml:space="preserve">1 023 680 </w:t>
      </w:r>
      <w:r w:rsidRPr="00385BAA">
        <w:rPr>
          <w:rFonts w:ascii="Times New Roman" w:hAnsi="Times New Roman" w:cs="Times New Roman"/>
          <w:color w:val="FF0000"/>
          <w:sz w:val="24"/>
        </w:rPr>
        <w:tab/>
      </w:r>
    </w:p>
    <w:p w14:paraId="76C74E33" w14:textId="77777777" w:rsidR="004E0A41" w:rsidRPr="00385BAA" w:rsidRDefault="004E0A41" w:rsidP="004E0A41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570FEC44" w14:textId="77777777" w:rsidR="004E0A41" w:rsidRPr="00385BAA" w:rsidRDefault="004E0A41" w:rsidP="004E0A41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385BAA">
        <w:rPr>
          <w:rFonts w:ascii="Times New Roman" w:hAnsi="Times New Roman" w:cs="Times New Roman"/>
          <w:color w:val="FF0000"/>
          <w:sz w:val="24"/>
        </w:rPr>
        <w:t>Ocenění zásob výrobků</w:t>
      </w:r>
    </w:p>
    <w:p w14:paraId="18E7E2B8" w14:textId="77777777" w:rsidR="004E0A41" w:rsidRPr="00385BAA" w:rsidRDefault="004E0A41" w:rsidP="004E0A41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385BAA">
        <w:rPr>
          <w:rFonts w:ascii="Times New Roman" w:hAnsi="Times New Roman" w:cs="Times New Roman"/>
          <w:color w:val="FF0000"/>
          <w:sz w:val="24"/>
        </w:rPr>
        <w:t>Materiál</w:t>
      </w:r>
      <w:r w:rsidRPr="00385BAA">
        <w:rPr>
          <w:rFonts w:ascii="Times New Roman" w:hAnsi="Times New Roman" w:cs="Times New Roman"/>
          <w:color w:val="FF0000"/>
          <w:sz w:val="24"/>
        </w:rPr>
        <w:tab/>
      </w:r>
      <w:r w:rsidRPr="00385BAA">
        <w:rPr>
          <w:rFonts w:ascii="Times New Roman" w:hAnsi="Times New Roman" w:cs="Times New Roman"/>
          <w:color w:val="FF0000"/>
          <w:sz w:val="24"/>
        </w:rPr>
        <w:tab/>
        <w:t>1 500 000</w:t>
      </w:r>
    </w:p>
    <w:p w14:paraId="12F1638B" w14:textId="77777777" w:rsidR="004E0A41" w:rsidRPr="00385BAA" w:rsidRDefault="004E0A41" w:rsidP="004E0A41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385BAA">
        <w:rPr>
          <w:rFonts w:ascii="Times New Roman" w:hAnsi="Times New Roman" w:cs="Times New Roman"/>
          <w:color w:val="FF0000"/>
          <w:sz w:val="24"/>
        </w:rPr>
        <w:t>Přímé mzdy</w:t>
      </w:r>
      <w:r w:rsidRPr="00385BAA">
        <w:rPr>
          <w:rFonts w:ascii="Times New Roman" w:hAnsi="Times New Roman" w:cs="Times New Roman"/>
          <w:color w:val="FF0000"/>
          <w:sz w:val="24"/>
        </w:rPr>
        <w:tab/>
      </w:r>
      <w:r w:rsidRPr="00385BAA">
        <w:rPr>
          <w:rFonts w:ascii="Times New Roman" w:hAnsi="Times New Roman" w:cs="Times New Roman"/>
          <w:color w:val="FF0000"/>
          <w:sz w:val="24"/>
        </w:rPr>
        <w:tab/>
        <w:t>100 000</w:t>
      </w:r>
    </w:p>
    <w:p w14:paraId="518495E6" w14:textId="77777777" w:rsidR="004E0A41" w:rsidRPr="00385BAA" w:rsidRDefault="004E0A41" w:rsidP="004E0A41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385BAA">
        <w:rPr>
          <w:rFonts w:ascii="Times New Roman" w:hAnsi="Times New Roman" w:cs="Times New Roman"/>
          <w:color w:val="FF0000"/>
          <w:sz w:val="24"/>
        </w:rPr>
        <w:t>Výrobní režie</w:t>
      </w:r>
      <w:r w:rsidRPr="00385BAA">
        <w:rPr>
          <w:rFonts w:ascii="Times New Roman" w:hAnsi="Times New Roman" w:cs="Times New Roman"/>
          <w:color w:val="FF0000"/>
          <w:sz w:val="24"/>
        </w:rPr>
        <w:tab/>
      </w:r>
      <w:r w:rsidRPr="00385BAA">
        <w:rPr>
          <w:rFonts w:ascii="Times New Roman" w:hAnsi="Times New Roman" w:cs="Times New Roman"/>
          <w:color w:val="FF0000"/>
          <w:sz w:val="24"/>
        </w:rPr>
        <w:tab/>
        <w:t>66,6 % x 520 000 = 346 320 Kč</w:t>
      </w:r>
    </w:p>
    <w:p w14:paraId="6677808E" w14:textId="77777777" w:rsidR="004E0A41" w:rsidRPr="00385BAA" w:rsidRDefault="004E0A41" w:rsidP="004E0A41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385BAA">
        <w:rPr>
          <w:rFonts w:ascii="Times New Roman" w:hAnsi="Times New Roman" w:cs="Times New Roman"/>
          <w:color w:val="FF0000"/>
          <w:sz w:val="24"/>
        </w:rPr>
        <w:t xml:space="preserve">Celkem </w:t>
      </w:r>
      <w:r w:rsidRPr="00385BAA">
        <w:rPr>
          <w:rFonts w:ascii="Times New Roman" w:hAnsi="Times New Roman" w:cs="Times New Roman"/>
          <w:color w:val="FF0000"/>
          <w:sz w:val="24"/>
        </w:rPr>
        <w:tab/>
      </w:r>
      <w:r w:rsidRPr="00385BAA">
        <w:rPr>
          <w:rFonts w:ascii="Times New Roman" w:hAnsi="Times New Roman" w:cs="Times New Roman"/>
          <w:color w:val="FF0000"/>
          <w:sz w:val="24"/>
        </w:rPr>
        <w:tab/>
        <w:t xml:space="preserve">1 946 320 </w:t>
      </w:r>
    </w:p>
    <w:p w14:paraId="118BA5EC" w14:textId="77777777" w:rsidR="004E0A41" w:rsidRDefault="004E0A41" w:rsidP="004E0A41">
      <w:pPr>
        <w:spacing w:after="0"/>
        <w:rPr>
          <w:rFonts w:ascii="Times New Roman" w:hAnsi="Times New Roman" w:cs="Times New Roman"/>
          <w:sz w:val="24"/>
        </w:rPr>
      </w:pPr>
    </w:p>
    <w:p w14:paraId="35691C83" w14:textId="77777777" w:rsidR="004E0A41" w:rsidRDefault="004E0A41" w:rsidP="004E0A4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Oceňování při odkladu platby </w:t>
      </w:r>
    </w:p>
    <w:p w14:paraId="1C7795E6" w14:textId="77777777" w:rsidR="00494CC0" w:rsidRPr="004E0A41" w:rsidRDefault="004E0A41" w:rsidP="004E0A41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4E0A41">
        <w:rPr>
          <w:rFonts w:ascii="Times New Roman" w:hAnsi="Times New Roman" w:cs="Times New Roman"/>
          <w:sz w:val="24"/>
        </w:rPr>
        <w:t>Při vzniku dlouhodobého závazku (nad 1 rok)</w:t>
      </w:r>
    </w:p>
    <w:p w14:paraId="32BE56E5" w14:textId="77777777" w:rsidR="00494CC0" w:rsidRPr="004E0A41" w:rsidRDefault="004E0A41" w:rsidP="004E0A41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4E0A41">
        <w:rPr>
          <w:rFonts w:ascii="Times New Roman" w:hAnsi="Times New Roman" w:cs="Times New Roman"/>
          <w:sz w:val="24"/>
        </w:rPr>
        <w:t xml:space="preserve">Pořizovací cenou zásoby je současná hodnota odložené platby </w:t>
      </w:r>
    </w:p>
    <w:p w14:paraId="4B186DD3" w14:textId="77777777" w:rsidR="00494CC0" w:rsidRPr="004E0A41" w:rsidRDefault="004E0A41" w:rsidP="004E0A41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4E0A41">
        <w:rPr>
          <w:rFonts w:ascii="Times New Roman" w:hAnsi="Times New Roman" w:cs="Times New Roman"/>
          <w:sz w:val="24"/>
        </w:rPr>
        <w:t>Úrok je odhadnut metodou efektivní úrokové míry</w:t>
      </w:r>
    </w:p>
    <w:p w14:paraId="033A214E" w14:textId="77777777" w:rsidR="004E0A41" w:rsidRDefault="004E0A41" w:rsidP="004E0A4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Calibri" w:eastAsia="Calibri" w:hAnsi="Calibri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40A5F8" wp14:editId="462BE0ED">
                <wp:simplePos x="0" y="0"/>
                <wp:positionH relativeFrom="column">
                  <wp:posOffset>-42545</wp:posOffset>
                </wp:positionH>
                <wp:positionV relativeFrom="paragraph">
                  <wp:posOffset>172085</wp:posOffset>
                </wp:positionV>
                <wp:extent cx="5724525" cy="219075"/>
                <wp:effectExtent l="0" t="0" r="28575" b="28575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452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E06B1" id="Obdélník 3" o:spid="_x0000_s1026" style="position:absolute;margin-left:-3.35pt;margin-top:13.55pt;width:450.7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" filled="f" strokecolor="#c00000" strokeweight="2pt">
                <v:path arrowok="t"/>
              </v:rect>
            </w:pict>
          </mc:Fallback>
        </mc:AlternateContent>
      </w:r>
    </w:p>
    <w:p w14:paraId="681C6528" w14:textId="77777777" w:rsidR="004E0A41" w:rsidRDefault="004E0A41" w:rsidP="004E0A41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Příklad 3 – Odložená platba</w:t>
      </w:r>
    </w:p>
    <w:p w14:paraId="246195BD" w14:textId="77777777" w:rsidR="004E0A41" w:rsidRPr="00984B89" w:rsidRDefault="004E0A41" w:rsidP="004E0A41">
      <w:pPr>
        <w:spacing w:after="0"/>
        <w:jc w:val="both"/>
        <w:rPr>
          <w:rFonts w:ascii="Times New Roman" w:hAnsi="Times New Roman" w:cs="Times New Roman"/>
          <w:sz w:val="24"/>
        </w:rPr>
      </w:pPr>
      <w:r w:rsidRPr="00984B89">
        <w:rPr>
          <w:rFonts w:ascii="Times New Roman" w:hAnsi="Times New Roman" w:cs="Times New Roman"/>
          <w:sz w:val="24"/>
        </w:rPr>
        <w:t>Obchodní společnost Nábytek, a.s. zakoupila dne 1.1.2022 materiál na výrobu stolů a židlí fakturovaná částka je 100 000 000 Kč. Dle podmínek smlouvy bude tato částka uhrazena 31.12.2023. Předpokládejte úrokovou sazbu v ekonomice na 10 %. Zaúčtujte uvedené v souladu s pravidly IFRS.</w:t>
      </w:r>
    </w:p>
    <w:p w14:paraId="4EBA34D9" w14:textId="77777777" w:rsidR="004E0A41" w:rsidRDefault="004E0A41" w:rsidP="004E0A41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AFA748B" w14:textId="77777777" w:rsidR="001A632F" w:rsidRPr="001A632F" w:rsidRDefault="001A632F" w:rsidP="001A632F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1A632F">
        <w:rPr>
          <w:rFonts w:ascii="Times New Roman" w:hAnsi="Times New Roman" w:cs="Times New Roman"/>
          <w:b/>
          <w:bCs/>
          <w:color w:val="FF0000"/>
          <w:sz w:val="24"/>
        </w:rPr>
        <w:t>Současná hodnota závazku:</w:t>
      </w:r>
    </w:p>
    <w:p w14:paraId="0555D76F" w14:textId="77777777" w:rsidR="001A632F" w:rsidRPr="001A632F" w:rsidRDefault="001A632F" w:rsidP="001A632F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1A632F">
        <w:rPr>
          <w:rFonts w:ascii="Times New Roman" w:hAnsi="Times New Roman" w:cs="Times New Roman"/>
          <w:color w:val="FF0000"/>
          <w:sz w:val="24"/>
        </w:rPr>
        <w:t>100 000/ (1+0,1)</w:t>
      </w:r>
      <w:r w:rsidRPr="001A632F">
        <w:rPr>
          <w:rFonts w:ascii="Times New Roman" w:hAnsi="Times New Roman" w:cs="Times New Roman"/>
          <w:color w:val="FF0000"/>
          <w:sz w:val="24"/>
          <w:vertAlign w:val="superscript"/>
        </w:rPr>
        <w:t>2</w:t>
      </w:r>
      <w:r w:rsidRPr="001A632F">
        <w:rPr>
          <w:rFonts w:ascii="Times New Roman" w:hAnsi="Times New Roman" w:cs="Times New Roman"/>
          <w:color w:val="FF0000"/>
          <w:sz w:val="24"/>
        </w:rPr>
        <w:t xml:space="preserve"> = 82 645</w:t>
      </w:r>
    </w:p>
    <w:p w14:paraId="4936761F" w14:textId="77777777" w:rsidR="001A632F" w:rsidRPr="001A632F" w:rsidRDefault="001A632F" w:rsidP="001A632F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1A632F">
        <w:rPr>
          <w:rFonts w:ascii="Times New Roman" w:hAnsi="Times New Roman" w:cs="Times New Roman"/>
          <w:b/>
          <w:bCs/>
          <w:color w:val="FF0000"/>
          <w:sz w:val="24"/>
        </w:rPr>
        <w:t> </w:t>
      </w:r>
    </w:p>
    <w:p w14:paraId="495E50F6" w14:textId="77777777" w:rsidR="001A632F" w:rsidRPr="001A632F" w:rsidRDefault="001A632F" w:rsidP="001A632F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1A632F">
        <w:rPr>
          <w:rFonts w:ascii="Times New Roman" w:hAnsi="Times New Roman" w:cs="Times New Roman"/>
          <w:b/>
          <w:bCs/>
          <w:color w:val="FF0000"/>
          <w:sz w:val="24"/>
        </w:rPr>
        <w:t>Úrok 2022</w:t>
      </w:r>
    </w:p>
    <w:p w14:paraId="4254D511" w14:textId="77777777" w:rsidR="001A632F" w:rsidRPr="001A632F" w:rsidRDefault="001A632F" w:rsidP="001A632F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1A632F">
        <w:rPr>
          <w:rFonts w:ascii="Times New Roman" w:hAnsi="Times New Roman" w:cs="Times New Roman"/>
          <w:color w:val="FF0000"/>
          <w:sz w:val="24"/>
        </w:rPr>
        <w:t>82 645 x 0,1 = 8 265</w:t>
      </w:r>
    </w:p>
    <w:p w14:paraId="4B7ED600" w14:textId="77777777" w:rsidR="001A632F" w:rsidRPr="001A632F" w:rsidRDefault="001A632F" w:rsidP="001A632F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1A632F">
        <w:rPr>
          <w:rFonts w:ascii="Times New Roman" w:hAnsi="Times New Roman" w:cs="Times New Roman"/>
          <w:b/>
          <w:bCs/>
          <w:color w:val="FF0000"/>
          <w:sz w:val="24"/>
        </w:rPr>
        <w:t> </w:t>
      </w:r>
    </w:p>
    <w:p w14:paraId="5BE49C42" w14:textId="77777777" w:rsidR="001A632F" w:rsidRPr="001A632F" w:rsidRDefault="001A632F" w:rsidP="001A632F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1A632F">
        <w:rPr>
          <w:rFonts w:ascii="Times New Roman" w:hAnsi="Times New Roman" w:cs="Times New Roman"/>
          <w:b/>
          <w:bCs/>
          <w:color w:val="FF0000"/>
          <w:sz w:val="24"/>
        </w:rPr>
        <w:t>Úrok 2023</w:t>
      </w:r>
    </w:p>
    <w:p w14:paraId="6C4B7D25" w14:textId="265B8642" w:rsidR="001A632F" w:rsidRPr="001A632F" w:rsidRDefault="001A632F" w:rsidP="001A632F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1A632F">
        <w:rPr>
          <w:rFonts w:ascii="Times New Roman" w:hAnsi="Times New Roman" w:cs="Times New Roman"/>
          <w:color w:val="FF0000"/>
          <w:sz w:val="24"/>
        </w:rPr>
        <w:t>(82 645 + 8 265) x 0,1 = 9</w:t>
      </w:r>
      <w:r w:rsidRPr="001A632F">
        <w:rPr>
          <w:rFonts w:ascii="Times New Roman" w:hAnsi="Times New Roman" w:cs="Times New Roman"/>
          <w:color w:val="FF0000"/>
          <w:sz w:val="24"/>
        </w:rPr>
        <w:t> </w:t>
      </w:r>
      <w:r w:rsidRPr="001A632F">
        <w:rPr>
          <w:rFonts w:ascii="Times New Roman" w:hAnsi="Times New Roman" w:cs="Times New Roman"/>
          <w:color w:val="FF0000"/>
          <w:sz w:val="24"/>
        </w:rPr>
        <w:t>090</w:t>
      </w:r>
    </w:p>
    <w:p w14:paraId="21A03151" w14:textId="590ABE41" w:rsidR="004E0A41" w:rsidRDefault="004E0A41" w:rsidP="004E0A4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1990C579" w14:textId="77777777" w:rsidR="004E0A41" w:rsidRDefault="004E0A41" w:rsidP="004E0A4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Účtování dle IFRS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33"/>
        <w:gridCol w:w="1512"/>
        <w:gridCol w:w="1003"/>
        <w:gridCol w:w="971"/>
      </w:tblGrid>
      <w:tr w:rsidR="004E0A41" w:rsidRPr="00B6610E" w14:paraId="4F71FF00" w14:textId="77777777" w:rsidTr="002C792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1F46CA6" w14:textId="77777777" w:rsidR="004E0A41" w:rsidRPr="00B6610E" w:rsidRDefault="004E0A41" w:rsidP="002C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78F91742" w14:textId="77777777" w:rsidR="004E0A41" w:rsidRPr="00B6610E" w:rsidRDefault="004E0A41" w:rsidP="002C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06FE41F4" w14:textId="77777777" w:rsidR="004E0A41" w:rsidRPr="00B6610E" w:rsidRDefault="004E0A41" w:rsidP="002C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6334F499" w14:textId="77777777" w:rsidR="004E0A41" w:rsidRPr="00B6610E" w:rsidRDefault="004E0A41" w:rsidP="002C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986BF3" w14:textId="77777777" w:rsidR="004E0A41" w:rsidRPr="00B6610E" w:rsidRDefault="004E0A41" w:rsidP="002C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D</w:t>
            </w:r>
          </w:p>
        </w:tc>
      </w:tr>
      <w:tr w:rsidR="004E0A41" w:rsidRPr="003C5234" w14:paraId="0A25C330" w14:textId="77777777" w:rsidTr="002C792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35085E8" w14:textId="77777777" w:rsidR="004E0A41" w:rsidRPr="00B6610E" w:rsidRDefault="004E0A41" w:rsidP="002C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232DF198" w14:textId="77777777" w:rsidR="004E0A41" w:rsidRPr="00B6610E" w:rsidRDefault="004E0A41" w:rsidP="002C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FAP za nákup materiálu  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349A25AB" w14:textId="5D5E5808" w:rsidR="004E0A41" w:rsidRPr="00B6610E" w:rsidRDefault="001A632F" w:rsidP="002C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82 645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18A3D59C" w14:textId="0E9A1748" w:rsidR="004E0A41" w:rsidRPr="003C5234" w:rsidRDefault="001A632F" w:rsidP="002C792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111</w:t>
            </w: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4675E5" w14:textId="2FD3C75B" w:rsidR="004E0A41" w:rsidRPr="003C5234" w:rsidRDefault="001A632F" w:rsidP="002C792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321</w:t>
            </w:r>
          </w:p>
        </w:tc>
      </w:tr>
      <w:tr w:rsidR="004E0A41" w:rsidRPr="003C5234" w14:paraId="157B44C2" w14:textId="77777777" w:rsidTr="002C792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5BDB89D" w14:textId="77777777" w:rsidR="004E0A41" w:rsidRPr="00B6610E" w:rsidRDefault="004E0A41" w:rsidP="002C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3A60575F" w14:textId="77777777" w:rsidR="004E0A41" w:rsidRPr="00B6610E" w:rsidRDefault="004E0A41" w:rsidP="002C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úroky za rok 2022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1D04A66A" w14:textId="3B842849" w:rsidR="004E0A41" w:rsidRPr="00B6610E" w:rsidRDefault="001A632F" w:rsidP="002C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8 265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5670EE3F" w14:textId="025C17D1" w:rsidR="004E0A41" w:rsidRPr="003C5234" w:rsidRDefault="001A632F" w:rsidP="002C792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562</w:t>
            </w: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70DA80" w14:textId="4498C17F" w:rsidR="004E0A41" w:rsidRPr="003C5234" w:rsidRDefault="001A632F" w:rsidP="002C792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321</w:t>
            </w:r>
          </w:p>
        </w:tc>
      </w:tr>
      <w:tr w:rsidR="004E0A41" w:rsidRPr="003C5234" w14:paraId="5BBF8007" w14:textId="77777777" w:rsidTr="002C792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5097B4D" w14:textId="77777777" w:rsidR="004E0A41" w:rsidRPr="00B6610E" w:rsidRDefault="004E0A41" w:rsidP="002C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47CC14FC" w14:textId="77777777" w:rsidR="004E0A41" w:rsidRPr="00B6610E" w:rsidRDefault="004E0A41" w:rsidP="002C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úroky za rok 2023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7B4DE37B" w14:textId="25FF9B88" w:rsidR="004E0A41" w:rsidRPr="005A323F" w:rsidRDefault="001A632F" w:rsidP="002C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9 090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761CE103" w14:textId="1E575068" w:rsidR="004E0A41" w:rsidRPr="000E345D" w:rsidRDefault="001A632F" w:rsidP="002C792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562</w:t>
            </w: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F12FB1" w14:textId="1BADA624" w:rsidR="004E0A41" w:rsidRPr="000E345D" w:rsidRDefault="001A632F" w:rsidP="002C792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321</w:t>
            </w:r>
          </w:p>
        </w:tc>
      </w:tr>
      <w:tr w:rsidR="004E0A41" w:rsidRPr="003C5234" w14:paraId="62B7ACCA" w14:textId="77777777" w:rsidTr="002C792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C9F6781" w14:textId="77777777" w:rsidR="004E0A41" w:rsidRPr="00B6610E" w:rsidRDefault="004E0A41" w:rsidP="002C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6A52AD55" w14:textId="77777777" w:rsidR="004E0A41" w:rsidRPr="00B6610E" w:rsidRDefault="004E0A41" w:rsidP="002C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VBÚ – úhrada závazku 31.12.2023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00D07E2F" w14:textId="2A521A78" w:rsidR="004E0A41" w:rsidRPr="00B6610E" w:rsidRDefault="001A632F" w:rsidP="002C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100 000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59857E8E" w14:textId="52437794" w:rsidR="004E0A41" w:rsidRPr="003C5234" w:rsidRDefault="001A632F" w:rsidP="002C792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321</w:t>
            </w: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54F13D" w14:textId="37043611" w:rsidR="004E0A41" w:rsidRPr="003C5234" w:rsidRDefault="001A632F" w:rsidP="002C792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221</w:t>
            </w:r>
          </w:p>
        </w:tc>
      </w:tr>
    </w:tbl>
    <w:p w14:paraId="3B6CB67F" w14:textId="77777777" w:rsidR="004E0A41" w:rsidRDefault="004E0A41" w:rsidP="004E0A41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4A1FC4E" w14:textId="77777777" w:rsidR="004E0A41" w:rsidRDefault="004E0A41" w:rsidP="004E0A41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55911D4" w14:textId="77777777" w:rsidR="004E0A41" w:rsidRPr="004E0A41" w:rsidRDefault="004E0A41" w:rsidP="004E0A4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E0A41">
        <w:rPr>
          <w:rFonts w:ascii="Times New Roman" w:hAnsi="Times New Roman" w:cs="Times New Roman"/>
          <w:b/>
          <w:sz w:val="24"/>
        </w:rPr>
        <w:t>Oceňování zásob při vyskladnění</w:t>
      </w:r>
    </w:p>
    <w:p w14:paraId="250DD586" w14:textId="77777777" w:rsidR="00494CC0" w:rsidRPr="004E0A41" w:rsidRDefault="004E0A41" w:rsidP="004E0A41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4E0A41">
        <w:rPr>
          <w:rFonts w:ascii="Times New Roman" w:hAnsi="Times New Roman" w:cs="Times New Roman"/>
          <w:sz w:val="24"/>
        </w:rPr>
        <w:t>Individuální ocenění – pro produkci, kterou lze přiřadit konkrétní zakázce</w:t>
      </w:r>
    </w:p>
    <w:p w14:paraId="1EC5318D" w14:textId="77777777" w:rsidR="00494CC0" w:rsidRPr="004E0A41" w:rsidRDefault="004E0A41" w:rsidP="004E0A41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4E0A41">
        <w:rPr>
          <w:rFonts w:ascii="Times New Roman" w:hAnsi="Times New Roman" w:cs="Times New Roman"/>
          <w:sz w:val="24"/>
        </w:rPr>
        <w:t>FIFO – první do skladu, první ze skladu</w:t>
      </w:r>
    </w:p>
    <w:p w14:paraId="0E0AA6B9" w14:textId="77777777" w:rsidR="00494CC0" w:rsidRPr="004E0A41" w:rsidRDefault="004E0A41" w:rsidP="004E0A41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4E0A41">
        <w:rPr>
          <w:rFonts w:ascii="Times New Roman" w:hAnsi="Times New Roman" w:cs="Times New Roman"/>
          <w:sz w:val="24"/>
        </w:rPr>
        <w:t>Vážený průměr – periodický, proměnlivý</w:t>
      </w:r>
    </w:p>
    <w:p w14:paraId="49AAB909" w14:textId="77777777" w:rsidR="00494CC0" w:rsidRPr="004E0A41" w:rsidRDefault="004E0A41" w:rsidP="004E0A41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4E0A41">
        <w:rPr>
          <w:rFonts w:ascii="Times New Roman" w:hAnsi="Times New Roman" w:cs="Times New Roman"/>
          <w:sz w:val="24"/>
        </w:rPr>
        <w:t>Používání metody LIFO není povoleno</w:t>
      </w:r>
    </w:p>
    <w:p w14:paraId="35896018" w14:textId="77777777" w:rsidR="00494CC0" w:rsidRPr="004E0A41" w:rsidRDefault="004E0A41" w:rsidP="004E0A41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4E0A41">
        <w:rPr>
          <w:rFonts w:ascii="Times New Roman" w:hAnsi="Times New Roman" w:cs="Times New Roman"/>
          <w:sz w:val="24"/>
        </w:rPr>
        <w:t>Zásoba vstupuje do nákladů v okamžiku, kdy jsou uznány výnosy spojené s prodejem</w:t>
      </w:r>
    </w:p>
    <w:p w14:paraId="723839AE" w14:textId="77777777" w:rsidR="004E0A41" w:rsidRDefault="004E0A41" w:rsidP="004E0A41">
      <w:pPr>
        <w:spacing w:after="0"/>
        <w:rPr>
          <w:rFonts w:ascii="Times New Roman" w:hAnsi="Times New Roman" w:cs="Times New Roman"/>
          <w:sz w:val="24"/>
        </w:rPr>
      </w:pPr>
    </w:p>
    <w:p w14:paraId="7209B48E" w14:textId="77777777" w:rsidR="004E0A41" w:rsidRDefault="004E0A41" w:rsidP="004E0A41">
      <w:pPr>
        <w:spacing w:after="0"/>
        <w:rPr>
          <w:rFonts w:ascii="Times New Roman" w:hAnsi="Times New Roman" w:cs="Times New Roman"/>
          <w:sz w:val="24"/>
        </w:rPr>
      </w:pPr>
    </w:p>
    <w:p w14:paraId="79609E99" w14:textId="77777777" w:rsidR="004E0A41" w:rsidRDefault="004E0A41" w:rsidP="004E0A41">
      <w:pPr>
        <w:spacing w:after="0"/>
        <w:rPr>
          <w:rFonts w:ascii="Times New Roman" w:hAnsi="Times New Roman" w:cs="Times New Roman"/>
          <w:sz w:val="24"/>
        </w:rPr>
      </w:pPr>
    </w:p>
    <w:p w14:paraId="0AB14CE5" w14:textId="77777777" w:rsidR="004E0A41" w:rsidRDefault="004E0A41" w:rsidP="004E0A41">
      <w:pPr>
        <w:spacing w:after="0"/>
        <w:rPr>
          <w:rFonts w:ascii="Times New Roman" w:hAnsi="Times New Roman" w:cs="Times New Roman"/>
          <w:sz w:val="24"/>
        </w:rPr>
      </w:pPr>
    </w:p>
    <w:p w14:paraId="4EDFA3AA" w14:textId="77777777" w:rsidR="004E0A41" w:rsidRDefault="004E0A41" w:rsidP="004E0A41">
      <w:pPr>
        <w:spacing w:after="0"/>
        <w:rPr>
          <w:rFonts w:ascii="Times New Roman" w:hAnsi="Times New Roman" w:cs="Times New Roman"/>
          <w:sz w:val="24"/>
        </w:rPr>
      </w:pPr>
    </w:p>
    <w:p w14:paraId="74968C9E" w14:textId="77777777" w:rsidR="004E0A41" w:rsidRDefault="004E0A41" w:rsidP="004E0A41">
      <w:pPr>
        <w:spacing w:after="0"/>
        <w:rPr>
          <w:rFonts w:ascii="Times New Roman" w:hAnsi="Times New Roman" w:cs="Times New Roman"/>
          <w:sz w:val="24"/>
        </w:rPr>
      </w:pPr>
    </w:p>
    <w:p w14:paraId="4E9D7DC3" w14:textId="379B07B0" w:rsidR="004E0A41" w:rsidRDefault="004E0A41" w:rsidP="004E0A41">
      <w:pPr>
        <w:spacing w:after="0"/>
        <w:rPr>
          <w:rFonts w:ascii="Times New Roman" w:hAnsi="Times New Roman" w:cs="Times New Roman"/>
          <w:sz w:val="24"/>
        </w:rPr>
      </w:pPr>
    </w:p>
    <w:p w14:paraId="5182B8CA" w14:textId="77777777" w:rsidR="001A632F" w:rsidRDefault="001A632F" w:rsidP="004E0A41">
      <w:pPr>
        <w:spacing w:after="0"/>
        <w:rPr>
          <w:rFonts w:ascii="Times New Roman" w:hAnsi="Times New Roman" w:cs="Times New Roman"/>
          <w:sz w:val="24"/>
        </w:rPr>
      </w:pPr>
    </w:p>
    <w:p w14:paraId="0AEE7F21" w14:textId="77777777" w:rsidR="004E0A41" w:rsidRDefault="004E0A41" w:rsidP="004E0A41">
      <w:pPr>
        <w:spacing w:after="0"/>
        <w:rPr>
          <w:rFonts w:ascii="Times New Roman" w:hAnsi="Times New Roman" w:cs="Times New Roman"/>
          <w:sz w:val="24"/>
        </w:rPr>
      </w:pPr>
    </w:p>
    <w:p w14:paraId="7A8FCDEE" w14:textId="77777777" w:rsidR="004E0A41" w:rsidRPr="00984B89" w:rsidRDefault="004E0A41" w:rsidP="004E0A41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14:paraId="79DC2575" w14:textId="77777777" w:rsidR="004E0A41" w:rsidRPr="00984B89" w:rsidRDefault="004E0A41" w:rsidP="004E0A41">
      <w:pPr>
        <w:spacing w:after="0"/>
        <w:rPr>
          <w:rFonts w:ascii="Times New Roman" w:eastAsia="Calibri" w:hAnsi="Times New Roman" w:cs="Times New Roman"/>
          <w:b/>
          <w:sz w:val="24"/>
        </w:rPr>
      </w:pPr>
      <w:r>
        <w:rPr>
          <w:rFonts w:ascii="Calibri" w:eastAsia="Calibri" w:hAnsi="Calibri" w:cs="Times New Roman"/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60C907" wp14:editId="480CDEB8">
                <wp:simplePos x="0" y="0"/>
                <wp:positionH relativeFrom="column">
                  <wp:posOffset>-42545</wp:posOffset>
                </wp:positionH>
                <wp:positionV relativeFrom="paragraph">
                  <wp:posOffset>-23495</wp:posOffset>
                </wp:positionV>
                <wp:extent cx="5724525" cy="219075"/>
                <wp:effectExtent l="0" t="0" r="28575" b="28575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452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65885" id="Obdélník 4" o:spid="_x0000_s1026" style="position:absolute;margin-left:-3.35pt;margin-top:-1.85pt;width:450.7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" filled="f" strokecolor="#c00000" strokeweight="2pt">
                <v:path arrowok="t"/>
              </v:rect>
            </w:pict>
          </mc:Fallback>
        </mc:AlternateContent>
      </w:r>
      <w:r>
        <w:rPr>
          <w:rFonts w:ascii="Times New Roman" w:eastAsia="Calibri" w:hAnsi="Times New Roman" w:cs="Times New Roman"/>
          <w:b/>
          <w:sz w:val="24"/>
        </w:rPr>
        <w:t>Příklad 4– Oceňování zásob FIFO</w:t>
      </w:r>
    </w:p>
    <w:p w14:paraId="0D95FF67" w14:textId="77777777" w:rsidR="004E0A41" w:rsidRPr="00984B89" w:rsidRDefault="004E0A41" w:rsidP="004E0A41">
      <w:pPr>
        <w:spacing w:after="0"/>
        <w:rPr>
          <w:rFonts w:ascii="Times New Roman" w:eastAsia="Calibri" w:hAnsi="Times New Roman" w:cs="Times New Roman"/>
          <w:b/>
          <w:sz w:val="8"/>
          <w:szCs w:val="8"/>
        </w:rPr>
      </w:pPr>
    </w:p>
    <w:p w14:paraId="4E73DCAC" w14:textId="77777777" w:rsidR="004E0A41" w:rsidRPr="00984B89" w:rsidRDefault="004E0A41" w:rsidP="004E0A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84B89">
        <w:rPr>
          <w:rFonts w:ascii="Times New Roman" w:eastAsia="Calibri" w:hAnsi="Times New Roman" w:cs="Times New Roman"/>
          <w:sz w:val="24"/>
        </w:rPr>
        <w:t xml:space="preserve">Obchodní prodejna, s.r.o. zaznamenala na skladu zboží níže uvedené příjmy a výdeje oplatků A. Stanovte, jak velkou částku bude mít prodejna v nákladech v návaznosti na zvolenou metodu oceňování (FIFO, LIFO, HIFO). </w:t>
      </w:r>
    </w:p>
    <w:p w14:paraId="4DE58C8C" w14:textId="77777777" w:rsidR="004E0A41" w:rsidRPr="00984B89" w:rsidRDefault="004E0A41" w:rsidP="004E0A4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4E0A41" w:rsidRPr="00984B89" w14:paraId="5A889A90" w14:textId="77777777" w:rsidTr="002C7928">
        <w:tc>
          <w:tcPr>
            <w:tcW w:w="1842" w:type="dxa"/>
          </w:tcPr>
          <w:p w14:paraId="7A4DBD6F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84B89">
              <w:rPr>
                <w:rFonts w:ascii="Times New Roman" w:eastAsia="Calibri" w:hAnsi="Times New Roman" w:cs="Times New Roman"/>
                <w:sz w:val="24"/>
              </w:rPr>
              <w:t>Datum</w:t>
            </w:r>
          </w:p>
        </w:tc>
        <w:tc>
          <w:tcPr>
            <w:tcW w:w="1842" w:type="dxa"/>
          </w:tcPr>
          <w:p w14:paraId="13693EB8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84B89">
              <w:rPr>
                <w:rFonts w:ascii="Times New Roman" w:eastAsia="Calibri" w:hAnsi="Times New Roman" w:cs="Times New Roman"/>
                <w:sz w:val="24"/>
              </w:rPr>
              <w:t>Operace</w:t>
            </w:r>
          </w:p>
        </w:tc>
        <w:tc>
          <w:tcPr>
            <w:tcW w:w="1842" w:type="dxa"/>
          </w:tcPr>
          <w:p w14:paraId="4797C1D4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84B89">
              <w:rPr>
                <w:rFonts w:ascii="Times New Roman" w:eastAsia="Calibri" w:hAnsi="Times New Roman" w:cs="Times New Roman"/>
                <w:sz w:val="24"/>
              </w:rPr>
              <w:t>Počet ks</w:t>
            </w:r>
          </w:p>
        </w:tc>
        <w:tc>
          <w:tcPr>
            <w:tcW w:w="1843" w:type="dxa"/>
          </w:tcPr>
          <w:p w14:paraId="23F3C992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84B89">
              <w:rPr>
                <w:rFonts w:ascii="Times New Roman" w:eastAsia="Calibri" w:hAnsi="Times New Roman" w:cs="Times New Roman"/>
                <w:sz w:val="24"/>
              </w:rPr>
              <w:t>Cena za ks</w:t>
            </w:r>
          </w:p>
        </w:tc>
      </w:tr>
      <w:tr w:rsidR="004E0A41" w:rsidRPr="00984B89" w14:paraId="4FDEACE6" w14:textId="77777777" w:rsidTr="002C7928">
        <w:tc>
          <w:tcPr>
            <w:tcW w:w="1842" w:type="dxa"/>
          </w:tcPr>
          <w:p w14:paraId="459E6CD0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2. 5. 2022</w:t>
            </w:r>
          </w:p>
        </w:tc>
        <w:tc>
          <w:tcPr>
            <w:tcW w:w="1842" w:type="dxa"/>
          </w:tcPr>
          <w:p w14:paraId="69C153FB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84B89">
              <w:rPr>
                <w:rFonts w:ascii="Times New Roman" w:eastAsia="Calibri" w:hAnsi="Times New Roman" w:cs="Times New Roman"/>
                <w:sz w:val="24"/>
              </w:rPr>
              <w:t>příjem</w:t>
            </w:r>
          </w:p>
        </w:tc>
        <w:tc>
          <w:tcPr>
            <w:tcW w:w="1842" w:type="dxa"/>
          </w:tcPr>
          <w:p w14:paraId="38BFBE05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84B89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1843" w:type="dxa"/>
          </w:tcPr>
          <w:p w14:paraId="2EE986A1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84B89"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</w:tr>
      <w:tr w:rsidR="004E0A41" w:rsidRPr="00984B89" w14:paraId="4F944BEF" w14:textId="77777777" w:rsidTr="002C7928">
        <w:tc>
          <w:tcPr>
            <w:tcW w:w="1842" w:type="dxa"/>
          </w:tcPr>
          <w:p w14:paraId="2C9BC84D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7. 5. 2022</w:t>
            </w:r>
          </w:p>
        </w:tc>
        <w:tc>
          <w:tcPr>
            <w:tcW w:w="1842" w:type="dxa"/>
          </w:tcPr>
          <w:p w14:paraId="6F5FF628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84B89">
              <w:rPr>
                <w:rFonts w:ascii="Times New Roman" w:eastAsia="Calibri" w:hAnsi="Times New Roman" w:cs="Times New Roman"/>
                <w:sz w:val="24"/>
              </w:rPr>
              <w:t>příjem</w:t>
            </w:r>
          </w:p>
        </w:tc>
        <w:tc>
          <w:tcPr>
            <w:tcW w:w="1842" w:type="dxa"/>
          </w:tcPr>
          <w:p w14:paraId="4F73419C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84B89">
              <w:rPr>
                <w:rFonts w:ascii="Times New Roman" w:eastAsia="Calibri" w:hAnsi="Times New Roman" w:cs="Times New Roman"/>
                <w:sz w:val="24"/>
              </w:rPr>
              <w:t>15</w:t>
            </w:r>
          </w:p>
        </w:tc>
        <w:tc>
          <w:tcPr>
            <w:tcW w:w="1843" w:type="dxa"/>
          </w:tcPr>
          <w:p w14:paraId="13A8D8DD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84B89">
              <w:rPr>
                <w:rFonts w:ascii="Times New Roman" w:eastAsia="Calibri" w:hAnsi="Times New Roman" w:cs="Times New Roman"/>
                <w:sz w:val="24"/>
              </w:rPr>
              <w:t>14</w:t>
            </w:r>
          </w:p>
        </w:tc>
      </w:tr>
      <w:tr w:rsidR="004E0A41" w:rsidRPr="00984B89" w14:paraId="48EF06D2" w14:textId="77777777" w:rsidTr="002C7928">
        <w:tc>
          <w:tcPr>
            <w:tcW w:w="1842" w:type="dxa"/>
          </w:tcPr>
          <w:p w14:paraId="0731EBC4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9. 5. 2022</w:t>
            </w:r>
          </w:p>
        </w:tc>
        <w:tc>
          <w:tcPr>
            <w:tcW w:w="1842" w:type="dxa"/>
          </w:tcPr>
          <w:p w14:paraId="212E6CD0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84B89">
              <w:rPr>
                <w:rFonts w:ascii="Times New Roman" w:eastAsia="Calibri" w:hAnsi="Times New Roman" w:cs="Times New Roman"/>
                <w:sz w:val="24"/>
              </w:rPr>
              <w:t xml:space="preserve">příjem </w:t>
            </w:r>
          </w:p>
        </w:tc>
        <w:tc>
          <w:tcPr>
            <w:tcW w:w="1842" w:type="dxa"/>
          </w:tcPr>
          <w:p w14:paraId="0D111A4B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84B89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843" w:type="dxa"/>
          </w:tcPr>
          <w:p w14:paraId="642A6199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84B89">
              <w:rPr>
                <w:rFonts w:ascii="Times New Roman" w:eastAsia="Calibri" w:hAnsi="Times New Roman" w:cs="Times New Roman"/>
                <w:sz w:val="24"/>
              </w:rPr>
              <w:t>16</w:t>
            </w:r>
          </w:p>
        </w:tc>
      </w:tr>
      <w:tr w:rsidR="004E0A41" w:rsidRPr="00984B89" w14:paraId="6412B9FE" w14:textId="77777777" w:rsidTr="002C7928">
        <w:tc>
          <w:tcPr>
            <w:tcW w:w="1842" w:type="dxa"/>
          </w:tcPr>
          <w:p w14:paraId="14E570C5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11. 5. 2022</w:t>
            </w:r>
          </w:p>
        </w:tc>
        <w:tc>
          <w:tcPr>
            <w:tcW w:w="1842" w:type="dxa"/>
          </w:tcPr>
          <w:p w14:paraId="4123FE2C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84B89">
              <w:rPr>
                <w:rFonts w:ascii="Times New Roman" w:eastAsia="Calibri" w:hAnsi="Times New Roman" w:cs="Times New Roman"/>
                <w:sz w:val="24"/>
              </w:rPr>
              <w:t>výdej</w:t>
            </w:r>
          </w:p>
        </w:tc>
        <w:tc>
          <w:tcPr>
            <w:tcW w:w="1842" w:type="dxa"/>
          </w:tcPr>
          <w:p w14:paraId="1CDAB833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84B89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1843" w:type="dxa"/>
          </w:tcPr>
          <w:p w14:paraId="0DD94AAE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84B89">
              <w:rPr>
                <w:rFonts w:ascii="Times New Roman" w:eastAsia="Calibri" w:hAnsi="Times New Roman" w:cs="Times New Roman"/>
                <w:sz w:val="24"/>
              </w:rPr>
              <w:t>?</w:t>
            </w:r>
          </w:p>
        </w:tc>
      </w:tr>
      <w:tr w:rsidR="004E0A41" w:rsidRPr="00984B89" w14:paraId="626C9F33" w14:textId="77777777" w:rsidTr="002C7928">
        <w:tc>
          <w:tcPr>
            <w:tcW w:w="1842" w:type="dxa"/>
          </w:tcPr>
          <w:p w14:paraId="3D763BBC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12. 5. 2022</w:t>
            </w:r>
          </w:p>
        </w:tc>
        <w:tc>
          <w:tcPr>
            <w:tcW w:w="1842" w:type="dxa"/>
          </w:tcPr>
          <w:p w14:paraId="7BDE7BCD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84B89">
              <w:rPr>
                <w:rFonts w:ascii="Times New Roman" w:eastAsia="Calibri" w:hAnsi="Times New Roman" w:cs="Times New Roman"/>
                <w:sz w:val="24"/>
              </w:rPr>
              <w:t>příjem</w:t>
            </w:r>
          </w:p>
        </w:tc>
        <w:tc>
          <w:tcPr>
            <w:tcW w:w="1842" w:type="dxa"/>
          </w:tcPr>
          <w:p w14:paraId="214065E1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84B89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1843" w:type="dxa"/>
          </w:tcPr>
          <w:p w14:paraId="3E912CB3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84B89"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</w:tr>
      <w:tr w:rsidR="004E0A41" w:rsidRPr="00984B89" w14:paraId="71539B98" w14:textId="77777777" w:rsidTr="002C7928">
        <w:tc>
          <w:tcPr>
            <w:tcW w:w="1842" w:type="dxa"/>
          </w:tcPr>
          <w:p w14:paraId="7C244F00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16. 5. 2022</w:t>
            </w:r>
          </w:p>
        </w:tc>
        <w:tc>
          <w:tcPr>
            <w:tcW w:w="1842" w:type="dxa"/>
          </w:tcPr>
          <w:p w14:paraId="17F7AD49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84B89">
              <w:rPr>
                <w:rFonts w:ascii="Times New Roman" w:eastAsia="Calibri" w:hAnsi="Times New Roman" w:cs="Times New Roman"/>
                <w:sz w:val="24"/>
              </w:rPr>
              <w:t>výdej</w:t>
            </w:r>
          </w:p>
        </w:tc>
        <w:tc>
          <w:tcPr>
            <w:tcW w:w="1842" w:type="dxa"/>
          </w:tcPr>
          <w:p w14:paraId="13BF8DC8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84B89">
              <w:rPr>
                <w:rFonts w:ascii="Times New Roman" w:eastAsia="Calibri" w:hAnsi="Times New Roman" w:cs="Times New Roman"/>
                <w:sz w:val="24"/>
              </w:rPr>
              <w:t>25</w:t>
            </w:r>
          </w:p>
        </w:tc>
        <w:tc>
          <w:tcPr>
            <w:tcW w:w="1843" w:type="dxa"/>
          </w:tcPr>
          <w:p w14:paraId="36AEF757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84B89">
              <w:rPr>
                <w:rFonts w:ascii="Times New Roman" w:eastAsia="Calibri" w:hAnsi="Times New Roman" w:cs="Times New Roman"/>
                <w:sz w:val="24"/>
              </w:rPr>
              <w:t>?</w:t>
            </w:r>
          </w:p>
        </w:tc>
      </w:tr>
    </w:tbl>
    <w:p w14:paraId="2F851200" w14:textId="77777777" w:rsidR="004E0A41" w:rsidRPr="00984B89" w:rsidRDefault="004E0A41" w:rsidP="004E0A4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1F10668A" w14:textId="77777777" w:rsidR="004E0A41" w:rsidRPr="00984B89" w:rsidRDefault="004E0A41" w:rsidP="004E0A4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533A7C1F" w14:textId="77777777" w:rsidR="004E0A41" w:rsidRPr="00984B89" w:rsidRDefault="004E0A41" w:rsidP="004E0A41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</w:rPr>
      </w:pPr>
      <w:r w:rsidRPr="00984B89">
        <w:rPr>
          <w:rFonts w:ascii="Times New Roman" w:eastAsia="Calibri" w:hAnsi="Times New Roman" w:cs="Times New Roman"/>
          <w:b/>
          <w:color w:val="FF0000"/>
          <w:sz w:val="24"/>
        </w:rPr>
        <w:t xml:space="preserve">Metoda FIFO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4E0A41" w:rsidRPr="00984B89" w14:paraId="07297DCE" w14:textId="77777777" w:rsidTr="002C7928">
        <w:tc>
          <w:tcPr>
            <w:tcW w:w="1151" w:type="dxa"/>
            <w:vMerge w:val="restart"/>
          </w:tcPr>
          <w:p w14:paraId="05B88FC0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53" w:type="dxa"/>
            <w:gridSpan w:val="3"/>
          </w:tcPr>
          <w:p w14:paraId="146F6E1A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84B89">
              <w:rPr>
                <w:rFonts w:ascii="Times New Roman" w:eastAsia="Calibri" w:hAnsi="Times New Roman" w:cs="Times New Roman"/>
                <w:sz w:val="24"/>
              </w:rPr>
              <w:t>Množství – ks</w:t>
            </w:r>
          </w:p>
        </w:tc>
        <w:tc>
          <w:tcPr>
            <w:tcW w:w="1152" w:type="dxa"/>
            <w:vMerge w:val="restart"/>
          </w:tcPr>
          <w:p w14:paraId="11DF9B83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84B89">
              <w:rPr>
                <w:rFonts w:ascii="Times New Roman" w:eastAsia="Calibri" w:hAnsi="Times New Roman" w:cs="Times New Roman"/>
                <w:sz w:val="24"/>
              </w:rPr>
              <w:t>Cena za jednotku</w:t>
            </w:r>
          </w:p>
        </w:tc>
        <w:tc>
          <w:tcPr>
            <w:tcW w:w="3456" w:type="dxa"/>
            <w:gridSpan w:val="3"/>
          </w:tcPr>
          <w:p w14:paraId="4A5DAFAE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84B89">
              <w:rPr>
                <w:rFonts w:ascii="Times New Roman" w:eastAsia="Calibri" w:hAnsi="Times New Roman" w:cs="Times New Roman"/>
                <w:sz w:val="24"/>
              </w:rPr>
              <w:t>Množství – Kč</w:t>
            </w:r>
          </w:p>
        </w:tc>
      </w:tr>
      <w:tr w:rsidR="004E0A41" w:rsidRPr="00984B89" w14:paraId="1DC32294" w14:textId="77777777" w:rsidTr="002C7928">
        <w:tc>
          <w:tcPr>
            <w:tcW w:w="1151" w:type="dxa"/>
            <w:vMerge/>
          </w:tcPr>
          <w:p w14:paraId="5DCC0846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51" w:type="dxa"/>
          </w:tcPr>
          <w:p w14:paraId="7766475C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51" w:type="dxa"/>
          </w:tcPr>
          <w:p w14:paraId="29CC7DC6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51" w:type="dxa"/>
          </w:tcPr>
          <w:p w14:paraId="2501D765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52" w:type="dxa"/>
            <w:vMerge/>
          </w:tcPr>
          <w:p w14:paraId="52B0F596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52" w:type="dxa"/>
          </w:tcPr>
          <w:p w14:paraId="69CA68A9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52" w:type="dxa"/>
          </w:tcPr>
          <w:p w14:paraId="151E0E30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52" w:type="dxa"/>
          </w:tcPr>
          <w:p w14:paraId="3D130567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E0A41" w:rsidRPr="00984B89" w14:paraId="5B8770D4" w14:textId="77777777" w:rsidTr="002C7928">
        <w:tc>
          <w:tcPr>
            <w:tcW w:w="1151" w:type="dxa"/>
          </w:tcPr>
          <w:p w14:paraId="6212394B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51" w:type="dxa"/>
          </w:tcPr>
          <w:p w14:paraId="702CCE8E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01FD1567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652AAE9D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31799E98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21C60ABB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459675C9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38316F4B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4E0A41" w:rsidRPr="00984B89" w14:paraId="6206D45C" w14:textId="77777777" w:rsidTr="002C7928">
        <w:tc>
          <w:tcPr>
            <w:tcW w:w="1151" w:type="dxa"/>
          </w:tcPr>
          <w:p w14:paraId="76005406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51" w:type="dxa"/>
          </w:tcPr>
          <w:p w14:paraId="05A45050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0BA9B05B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07DF5BBE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1ECF42D8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10442280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20EC4DA9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246C18F9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4E0A41" w:rsidRPr="00984B89" w14:paraId="7269635B" w14:textId="77777777" w:rsidTr="002C7928">
        <w:tc>
          <w:tcPr>
            <w:tcW w:w="1151" w:type="dxa"/>
          </w:tcPr>
          <w:p w14:paraId="3B0DA756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51" w:type="dxa"/>
          </w:tcPr>
          <w:p w14:paraId="15D966E3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504CC15F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2BA3281D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2D46A8C4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0AC544F1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4CF28DF1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103C3FD4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4E0A41" w:rsidRPr="00984B89" w14:paraId="35035C0B" w14:textId="77777777" w:rsidTr="002C7928">
        <w:tc>
          <w:tcPr>
            <w:tcW w:w="1151" w:type="dxa"/>
          </w:tcPr>
          <w:p w14:paraId="501594DE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51" w:type="dxa"/>
          </w:tcPr>
          <w:p w14:paraId="66FCD765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0CE03A3A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11267234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0AF7F209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650CFF23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3EA4C093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517C9F98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4E0A41" w:rsidRPr="00984B89" w14:paraId="37C85B3A" w14:textId="77777777" w:rsidTr="002C7928">
        <w:tc>
          <w:tcPr>
            <w:tcW w:w="1151" w:type="dxa"/>
          </w:tcPr>
          <w:p w14:paraId="5CEED2F5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51" w:type="dxa"/>
          </w:tcPr>
          <w:p w14:paraId="511FED59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50E16232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71810375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7D6EA3E6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1892AD43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4E0D9CCF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7B459740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4E0A41" w:rsidRPr="00984B89" w14:paraId="312261BD" w14:textId="77777777" w:rsidTr="002C7928">
        <w:tc>
          <w:tcPr>
            <w:tcW w:w="1151" w:type="dxa"/>
          </w:tcPr>
          <w:p w14:paraId="1C6085FB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51" w:type="dxa"/>
          </w:tcPr>
          <w:p w14:paraId="3E00B3B8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3BFB62E6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360DEF37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4F9EECC4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1EEE089A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2CCCB6EA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449206F9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</w:tbl>
    <w:p w14:paraId="0F0C5CFD" w14:textId="1EF7ECA9" w:rsidR="004E0A41" w:rsidRDefault="004E0A41" w:rsidP="004E0A41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14:paraId="283EC99E" w14:textId="0BC96B0C" w:rsidR="001A632F" w:rsidRDefault="001A632F" w:rsidP="004E0A41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14:paraId="491C6B20" w14:textId="0BC8C824" w:rsidR="001A632F" w:rsidRDefault="001A632F" w:rsidP="004E0A41">
      <w:pPr>
        <w:spacing w:after="0"/>
        <w:rPr>
          <w:rFonts w:ascii="Times New Roman" w:eastAsia="Calibri" w:hAnsi="Times New Roman" w:cs="Times New Roman"/>
          <w:b/>
          <w:sz w:val="24"/>
        </w:rPr>
      </w:pPr>
      <w:r>
        <w:rPr>
          <w:noProof/>
        </w:rPr>
        <w:drawing>
          <wp:inline distT="0" distB="0" distL="0" distR="0" wp14:anchorId="30B2CFEA" wp14:editId="42F955E4">
            <wp:extent cx="5760720" cy="1552575"/>
            <wp:effectExtent l="0" t="0" r="0" b="9525"/>
            <wp:docPr id="10" name="Grafický 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rcRect t="17343" b="34744"/>
                    <a:stretch/>
                  </pic:blipFill>
                  <pic:spPr bwMode="auto">
                    <a:xfrm>
                      <a:off x="0" y="0"/>
                      <a:ext cx="5760720" cy="155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581AC4" w14:textId="77777777" w:rsidR="004E0A41" w:rsidRPr="00984B89" w:rsidRDefault="004E0A41" w:rsidP="004E0A41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14:paraId="1707CEA3" w14:textId="77777777" w:rsidR="004E0A41" w:rsidRPr="00984B89" w:rsidRDefault="004E0A41" w:rsidP="004E0A41">
      <w:pPr>
        <w:spacing w:after="0"/>
        <w:rPr>
          <w:rFonts w:ascii="Times New Roman" w:eastAsia="Calibri" w:hAnsi="Times New Roman" w:cs="Times New Roman"/>
          <w:b/>
          <w:sz w:val="24"/>
        </w:rPr>
      </w:pPr>
      <w:r>
        <w:rPr>
          <w:rFonts w:ascii="Calibri" w:eastAsia="Calibri" w:hAnsi="Calibri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C91621" wp14:editId="2D62CF4C">
                <wp:simplePos x="0" y="0"/>
                <wp:positionH relativeFrom="column">
                  <wp:posOffset>-42545</wp:posOffset>
                </wp:positionH>
                <wp:positionV relativeFrom="paragraph">
                  <wp:posOffset>-23495</wp:posOffset>
                </wp:positionV>
                <wp:extent cx="5724525" cy="219075"/>
                <wp:effectExtent l="0" t="0" r="28575" b="28575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452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2C14E" id="Obdélník 5" o:spid="_x0000_s1026" style="position:absolute;margin-left:-3.35pt;margin-top:-1.85pt;width:450.7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" filled="f" strokecolor="#c00000" strokeweight="2pt">
                <v:path arrowok="t"/>
              </v:rect>
            </w:pict>
          </mc:Fallback>
        </mc:AlternateContent>
      </w:r>
      <w:r w:rsidRPr="00984B89">
        <w:rPr>
          <w:rFonts w:ascii="Times New Roman" w:eastAsia="Calibri" w:hAnsi="Times New Roman" w:cs="Times New Roman"/>
          <w:b/>
          <w:sz w:val="24"/>
        </w:rPr>
        <w:t>Př</w:t>
      </w:r>
      <w:r>
        <w:rPr>
          <w:rFonts w:ascii="Times New Roman" w:eastAsia="Calibri" w:hAnsi="Times New Roman" w:cs="Times New Roman"/>
          <w:b/>
          <w:sz w:val="24"/>
        </w:rPr>
        <w:t>íklad 5</w:t>
      </w:r>
      <w:r w:rsidRPr="00984B89">
        <w:rPr>
          <w:rFonts w:ascii="Times New Roman" w:eastAsia="Calibri" w:hAnsi="Times New Roman" w:cs="Times New Roman"/>
          <w:b/>
          <w:sz w:val="24"/>
        </w:rPr>
        <w:t xml:space="preserve"> – Oceňování zásob (vážený průměr)</w:t>
      </w:r>
    </w:p>
    <w:p w14:paraId="218EF93E" w14:textId="77777777" w:rsidR="004E0A41" w:rsidRPr="00984B89" w:rsidRDefault="004E0A41" w:rsidP="004E0A41">
      <w:pPr>
        <w:spacing w:after="0"/>
        <w:rPr>
          <w:rFonts w:ascii="Times New Roman" w:eastAsia="Calibri" w:hAnsi="Times New Roman" w:cs="Times New Roman"/>
          <w:b/>
          <w:sz w:val="8"/>
          <w:szCs w:val="8"/>
        </w:rPr>
      </w:pPr>
    </w:p>
    <w:p w14:paraId="04FC7194" w14:textId="77777777" w:rsidR="004E0A41" w:rsidRPr="00984B89" w:rsidRDefault="004E0A41" w:rsidP="004E0A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84B89">
        <w:rPr>
          <w:rFonts w:ascii="Times New Roman" w:eastAsia="Calibri" w:hAnsi="Times New Roman" w:cs="Times New Roman"/>
          <w:sz w:val="24"/>
        </w:rPr>
        <w:t xml:space="preserve">Obchodní prodejna, s.r.o. zaznamenala na skladu zboží níže uvedené příjmy a výdeje oplatků A. Stanovte, jak velkou částku bude mít prodejna v nákladech v návaznosti na zvolenou metodu oceňování (vážený průměr proměnlivý). </w:t>
      </w:r>
    </w:p>
    <w:p w14:paraId="639DFB21" w14:textId="77777777" w:rsidR="004E0A41" w:rsidRPr="00984B89" w:rsidRDefault="004E0A41" w:rsidP="004E0A4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4E0A41" w:rsidRPr="00984B89" w14:paraId="6260004F" w14:textId="77777777" w:rsidTr="002C7928">
        <w:tc>
          <w:tcPr>
            <w:tcW w:w="1842" w:type="dxa"/>
          </w:tcPr>
          <w:p w14:paraId="3EB7FBF4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84B89">
              <w:rPr>
                <w:rFonts w:ascii="Times New Roman" w:eastAsia="Calibri" w:hAnsi="Times New Roman" w:cs="Times New Roman"/>
                <w:sz w:val="24"/>
              </w:rPr>
              <w:t>Datum</w:t>
            </w:r>
          </w:p>
        </w:tc>
        <w:tc>
          <w:tcPr>
            <w:tcW w:w="1842" w:type="dxa"/>
          </w:tcPr>
          <w:p w14:paraId="334986C0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84B89">
              <w:rPr>
                <w:rFonts w:ascii="Times New Roman" w:eastAsia="Calibri" w:hAnsi="Times New Roman" w:cs="Times New Roman"/>
                <w:sz w:val="24"/>
              </w:rPr>
              <w:t>Operace</w:t>
            </w:r>
          </w:p>
        </w:tc>
        <w:tc>
          <w:tcPr>
            <w:tcW w:w="1842" w:type="dxa"/>
          </w:tcPr>
          <w:p w14:paraId="26C335B0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84B89">
              <w:rPr>
                <w:rFonts w:ascii="Times New Roman" w:eastAsia="Calibri" w:hAnsi="Times New Roman" w:cs="Times New Roman"/>
                <w:sz w:val="24"/>
              </w:rPr>
              <w:t>Počet ks</w:t>
            </w:r>
          </w:p>
        </w:tc>
        <w:tc>
          <w:tcPr>
            <w:tcW w:w="1843" w:type="dxa"/>
          </w:tcPr>
          <w:p w14:paraId="29EF74C9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84B89">
              <w:rPr>
                <w:rFonts w:ascii="Times New Roman" w:eastAsia="Calibri" w:hAnsi="Times New Roman" w:cs="Times New Roman"/>
                <w:sz w:val="24"/>
              </w:rPr>
              <w:t>Cena za ks</w:t>
            </w:r>
          </w:p>
        </w:tc>
      </w:tr>
      <w:tr w:rsidR="004E0A41" w:rsidRPr="00984B89" w14:paraId="3EDEA953" w14:textId="77777777" w:rsidTr="002C7928">
        <w:tc>
          <w:tcPr>
            <w:tcW w:w="1842" w:type="dxa"/>
          </w:tcPr>
          <w:p w14:paraId="17F8C6DF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2. 5. 2022</w:t>
            </w:r>
          </w:p>
        </w:tc>
        <w:tc>
          <w:tcPr>
            <w:tcW w:w="1842" w:type="dxa"/>
          </w:tcPr>
          <w:p w14:paraId="3DF20944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84B89">
              <w:rPr>
                <w:rFonts w:ascii="Times New Roman" w:eastAsia="Calibri" w:hAnsi="Times New Roman" w:cs="Times New Roman"/>
                <w:sz w:val="24"/>
              </w:rPr>
              <w:t>Příjem</w:t>
            </w:r>
          </w:p>
        </w:tc>
        <w:tc>
          <w:tcPr>
            <w:tcW w:w="1842" w:type="dxa"/>
          </w:tcPr>
          <w:p w14:paraId="095A4EA6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84B89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1843" w:type="dxa"/>
          </w:tcPr>
          <w:p w14:paraId="6887DAB8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84B89"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</w:tr>
      <w:tr w:rsidR="004E0A41" w:rsidRPr="00984B89" w14:paraId="6EEEE79E" w14:textId="77777777" w:rsidTr="002C7928">
        <w:tc>
          <w:tcPr>
            <w:tcW w:w="1842" w:type="dxa"/>
          </w:tcPr>
          <w:p w14:paraId="7F129EE1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7. 5. 2022</w:t>
            </w:r>
          </w:p>
        </w:tc>
        <w:tc>
          <w:tcPr>
            <w:tcW w:w="1842" w:type="dxa"/>
          </w:tcPr>
          <w:p w14:paraId="086613C1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84B89">
              <w:rPr>
                <w:rFonts w:ascii="Times New Roman" w:eastAsia="Calibri" w:hAnsi="Times New Roman" w:cs="Times New Roman"/>
                <w:sz w:val="24"/>
              </w:rPr>
              <w:t>příjem</w:t>
            </w:r>
          </w:p>
        </w:tc>
        <w:tc>
          <w:tcPr>
            <w:tcW w:w="1842" w:type="dxa"/>
          </w:tcPr>
          <w:p w14:paraId="4F1089E3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84B89">
              <w:rPr>
                <w:rFonts w:ascii="Times New Roman" w:eastAsia="Calibri" w:hAnsi="Times New Roman" w:cs="Times New Roman"/>
                <w:sz w:val="24"/>
              </w:rPr>
              <w:t>15</w:t>
            </w:r>
          </w:p>
        </w:tc>
        <w:tc>
          <w:tcPr>
            <w:tcW w:w="1843" w:type="dxa"/>
          </w:tcPr>
          <w:p w14:paraId="48869AD6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84B89">
              <w:rPr>
                <w:rFonts w:ascii="Times New Roman" w:eastAsia="Calibri" w:hAnsi="Times New Roman" w:cs="Times New Roman"/>
                <w:sz w:val="24"/>
              </w:rPr>
              <w:t>14</w:t>
            </w:r>
          </w:p>
        </w:tc>
      </w:tr>
      <w:tr w:rsidR="004E0A41" w:rsidRPr="00984B89" w14:paraId="5105897C" w14:textId="77777777" w:rsidTr="002C7928">
        <w:tc>
          <w:tcPr>
            <w:tcW w:w="1842" w:type="dxa"/>
          </w:tcPr>
          <w:p w14:paraId="5E389D78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9. 5. 2022</w:t>
            </w:r>
          </w:p>
        </w:tc>
        <w:tc>
          <w:tcPr>
            <w:tcW w:w="1842" w:type="dxa"/>
          </w:tcPr>
          <w:p w14:paraId="3CFDF536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84B89">
              <w:rPr>
                <w:rFonts w:ascii="Times New Roman" w:eastAsia="Calibri" w:hAnsi="Times New Roman" w:cs="Times New Roman"/>
                <w:sz w:val="24"/>
              </w:rPr>
              <w:t xml:space="preserve">příjem </w:t>
            </w:r>
          </w:p>
        </w:tc>
        <w:tc>
          <w:tcPr>
            <w:tcW w:w="1842" w:type="dxa"/>
          </w:tcPr>
          <w:p w14:paraId="75B4F2AE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84B89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843" w:type="dxa"/>
          </w:tcPr>
          <w:p w14:paraId="39CEE3CA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84B89">
              <w:rPr>
                <w:rFonts w:ascii="Times New Roman" w:eastAsia="Calibri" w:hAnsi="Times New Roman" w:cs="Times New Roman"/>
                <w:sz w:val="24"/>
              </w:rPr>
              <w:t>16</w:t>
            </w:r>
          </w:p>
        </w:tc>
      </w:tr>
      <w:tr w:rsidR="004E0A41" w:rsidRPr="00984B89" w14:paraId="79AF75AD" w14:textId="77777777" w:rsidTr="002C7928">
        <w:tc>
          <w:tcPr>
            <w:tcW w:w="1842" w:type="dxa"/>
          </w:tcPr>
          <w:p w14:paraId="5C78305D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11. 5. 2022</w:t>
            </w:r>
          </w:p>
        </w:tc>
        <w:tc>
          <w:tcPr>
            <w:tcW w:w="1842" w:type="dxa"/>
          </w:tcPr>
          <w:p w14:paraId="09E44338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84B89">
              <w:rPr>
                <w:rFonts w:ascii="Times New Roman" w:eastAsia="Calibri" w:hAnsi="Times New Roman" w:cs="Times New Roman"/>
                <w:sz w:val="24"/>
              </w:rPr>
              <w:t>výdej</w:t>
            </w:r>
          </w:p>
        </w:tc>
        <w:tc>
          <w:tcPr>
            <w:tcW w:w="1842" w:type="dxa"/>
          </w:tcPr>
          <w:p w14:paraId="14F3703F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84B89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1843" w:type="dxa"/>
          </w:tcPr>
          <w:p w14:paraId="5A25DD81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84B89">
              <w:rPr>
                <w:rFonts w:ascii="Times New Roman" w:eastAsia="Calibri" w:hAnsi="Times New Roman" w:cs="Times New Roman"/>
                <w:sz w:val="24"/>
              </w:rPr>
              <w:t>?</w:t>
            </w:r>
          </w:p>
        </w:tc>
      </w:tr>
      <w:tr w:rsidR="004E0A41" w:rsidRPr="00984B89" w14:paraId="51913860" w14:textId="77777777" w:rsidTr="002C7928">
        <w:tc>
          <w:tcPr>
            <w:tcW w:w="1842" w:type="dxa"/>
          </w:tcPr>
          <w:p w14:paraId="5B42698E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12. 5. 2022</w:t>
            </w:r>
          </w:p>
        </w:tc>
        <w:tc>
          <w:tcPr>
            <w:tcW w:w="1842" w:type="dxa"/>
          </w:tcPr>
          <w:p w14:paraId="1DD8423B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84B89">
              <w:rPr>
                <w:rFonts w:ascii="Times New Roman" w:eastAsia="Calibri" w:hAnsi="Times New Roman" w:cs="Times New Roman"/>
                <w:sz w:val="24"/>
              </w:rPr>
              <w:t>příjem</w:t>
            </w:r>
          </w:p>
        </w:tc>
        <w:tc>
          <w:tcPr>
            <w:tcW w:w="1842" w:type="dxa"/>
          </w:tcPr>
          <w:p w14:paraId="0C719C84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84B89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1843" w:type="dxa"/>
          </w:tcPr>
          <w:p w14:paraId="7D8E2793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84B89"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</w:tr>
      <w:tr w:rsidR="004E0A41" w:rsidRPr="00984B89" w14:paraId="090DC24D" w14:textId="77777777" w:rsidTr="002C7928">
        <w:tc>
          <w:tcPr>
            <w:tcW w:w="1842" w:type="dxa"/>
          </w:tcPr>
          <w:p w14:paraId="4B2C8C06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16. 5. 2022</w:t>
            </w:r>
          </w:p>
        </w:tc>
        <w:tc>
          <w:tcPr>
            <w:tcW w:w="1842" w:type="dxa"/>
          </w:tcPr>
          <w:p w14:paraId="07049128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84B89">
              <w:rPr>
                <w:rFonts w:ascii="Times New Roman" w:eastAsia="Calibri" w:hAnsi="Times New Roman" w:cs="Times New Roman"/>
                <w:sz w:val="24"/>
              </w:rPr>
              <w:t>výdej</w:t>
            </w:r>
          </w:p>
        </w:tc>
        <w:tc>
          <w:tcPr>
            <w:tcW w:w="1842" w:type="dxa"/>
          </w:tcPr>
          <w:p w14:paraId="5541703D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84B89">
              <w:rPr>
                <w:rFonts w:ascii="Times New Roman" w:eastAsia="Calibri" w:hAnsi="Times New Roman" w:cs="Times New Roman"/>
                <w:sz w:val="24"/>
              </w:rPr>
              <w:t>25</w:t>
            </w:r>
          </w:p>
        </w:tc>
        <w:tc>
          <w:tcPr>
            <w:tcW w:w="1843" w:type="dxa"/>
          </w:tcPr>
          <w:p w14:paraId="4A7BC3A7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84B89">
              <w:rPr>
                <w:rFonts w:ascii="Times New Roman" w:eastAsia="Calibri" w:hAnsi="Times New Roman" w:cs="Times New Roman"/>
                <w:sz w:val="24"/>
              </w:rPr>
              <w:t>?</w:t>
            </w:r>
          </w:p>
        </w:tc>
      </w:tr>
    </w:tbl>
    <w:p w14:paraId="0DAE2C34" w14:textId="77777777" w:rsidR="004E0A41" w:rsidRPr="00984B89" w:rsidRDefault="004E0A41" w:rsidP="004E0A41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</w:rPr>
      </w:pPr>
      <w:r w:rsidRPr="00984B89">
        <w:rPr>
          <w:rFonts w:ascii="Times New Roman" w:eastAsia="Calibri" w:hAnsi="Times New Roman" w:cs="Times New Roman"/>
          <w:b/>
          <w:color w:val="FF0000"/>
          <w:sz w:val="24"/>
        </w:rPr>
        <w:lastRenderedPageBreak/>
        <w:t xml:space="preserve">Vážený průměr proměnlivý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4E0A41" w:rsidRPr="00984B89" w14:paraId="2623755E" w14:textId="77777777" w:rsidTr="002C7928">
        <w:tc>
          <w:tcPr>
            <w:tcW w:w="1151" w:type="dxa"/>
            <w:vMerge w:val="restart"/>
          </w:tcPr>
          <w:p w14:paraId="6DE27E69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53" w:type="dxa"/>
            <w:gridSpan w:val="3"/>
          </w:tcPr>
          <w:p w14:paraId="251872D7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52" w:type="dxa"/>
            <w:vMerge w:val="restart"/>
          </w:tcPr>
          <w:p w14:paraId="35FA5CC6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56" w:type="dxa"/>
            <w:gridSpan w:val="3"/>
          </w:tcPr>
          <w:p w14:paraId="60C5FA62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E0A41" w:rsidRPr="00984B89" w14:paraId="6E5A6F57" w14:textId="77777777" w:rsidTr="002C7928">
        <w:tc>
          <w:tcPr>
            <w:tcW w:w="1151" w:type="dxa"/>
            <w:vMerge/>
          </w:tcPr>
          <w:p w14:paraId="395A62FA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51" w:type="dxa"/>
          </w:tcPr>
          <w:p w14:paraId="5B93E3C4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51" w:type="dxa"/>
          </w:tcPr>
          <w:p w14:paraId="5395B2F7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51" w:type="dxa"/>
          </w:tcPr>
          <w:p w14:paraId="30FF82A0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52" w:type="dxa"/>
            <w:vMerge/>
          </w:tcPr>
          <w:p w14:paraId="5543063F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52" w:type="dxa"/>
          </w:tcPr>
          <w:p w14:paraId="07537BBA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52" w:type="dxa"/>
          </w:tcPr>
          <w:p w14:paraId="28BE4412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52" w:type="dxa"/>
          </w:tcPr>
          <w:p w14:paraId="2646348B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E0A41" w:rsidRPr="00984B89" w14:paraId="68868392" w14:textId="77777777" w:rsidTr="002C7928">
        <w:tc>
          <w:tcPr>
            <w:tcW w:w="1151" w:type="dxa"/>
          </w:tcPr>
          <w:p w14:paraId="1E6E5B50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51" w:type="dxa"/>
          </w:tcPr>
          <w:p w14:paraId="0AB1C589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60F3D875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05C3E97B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47E0D984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180581E2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26548848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13FCE915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4E0A41" w:rsidRPr="00984B89" w14:paraId="4EC03E90" w14:textId="77777777" w:rsidTr="002C7928">
        <w:tc>
          <w:tcPr>
            <w:tcW w:w="1151" w:type="dxa"/>
          </w:tcPr>
          <w:p w14:paraId="0B727A0B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51" w:type="dxa"/>
          </w:tcPr>
          <w:p w14:paraId="41C0B117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1856A8EF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4F9B89AD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1CFD9C2C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485D1428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35DB2A02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33E762A6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4E0A41" w:rsidRPr="00984B89" w14:paraId="67928812" w14:textId="77777777" w:rsidTr="002C7928">
        <w:tc>
          <w:tcPr>
            <w:tcW w:w="1151" w:type="dxa"/>
          </w:tcPr>
          <w:p w14:paraId="402D065C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51" w:type="dxa"/>
          </w:tcPr>
          <w:p w14:paraId="1A59CE6B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02508DEE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676199A2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264FC235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5CDA3A60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3AFE6DE3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4DCA5E5A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4E0A41" w:rsidRPr="00984B89" w14:paraId="09873D17" w14:textId="77777777" w:rsidTr="002C7928">
        <w:tc>
          <w:tcPr>
            <w:tcW w:w="1151" w:type="dxa"/>
          </w:tcPr>
          <w:p w14:paraId="7B7B1186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51" w:type="dxa"/>
          </w:tcPr>
          <w:p w14:paraId="3B5C2C9A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5A27F193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496B883E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3D568552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3B45699D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70F1892B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7D282E5A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4E0A41" w:rsidRPr="00984B89" w14:paraId="2F6B195E" w14:textId="77777777" w:rsidTr="002C7928">
        <w:tc>
          <w:tcPr>
            <w:tcW w:w="1151" w:type="dxa"/>
          </w:tcPr>
          <w:p w14:paraId="243F61B7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51" w:type="dxa"/>
          </w:tcPr>
          <w:p w14:paraId="2E947276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0FF7EF90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35AE20DC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742F5E94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584C389E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7F24F21E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4769583E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4E0A41" w:rsidRPr="00984B89" w14:paraId="08641F28" w14:textId="77777777" w:rsidTr="002C7928">
        <w:tc>
          <w:tcPr>
            <w:tcW w:w="1151" w:type="dxa"/>
          </w:tcPr>
          <w:p w14:paraId="3AB8F2A1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51" w:type="dxa"/>
          </w:tcPr>
          <w:p w14:paraId="6440EF44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2A27E94F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151" w:type="dxa"/>
          </w:tcPr>
          <w:p w14:paraId="582E3ADD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00950ED9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71675726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24872F1D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152" w:type="dxa"/>
          </w:tcPr>
          <w:p w14:paraId="71273689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</w:tbl>
    <w:p w14:paraId="09B0EA4C" w14:textId="77777777" w:rsidR="001A632F" w:rsidRDefault="001A632F" w:rsidP="004E0A41">
      <w:pPr>
        <w:spacing w:after="0"/>
        <w:rPr>
          <w:rFonts w:ascii="Times New Roman" w:hAnsi="Times New Roman" w:cs="Times New Roman"/>
          <w:b/>
          <w:sz w:val="24"/>
        </w:rPr>
      </w:pPr>
    </w:p>
    <w:p w14:paraId="5626242E" w14:textId="77777777" w:rsidR="001A632F" w:rsidRDefault="001A632F" w:rsidP="004E0A41">
      <w:pPr>
        <w:spacing w:after="0"/>
        <w:rPr>
          <w:rFonts w:ascii="Times New Roman" w:hAnsi="Times New Roman" w:cs="Times New Roman"/>
          <w:b/>
          <w:sz w:val="24"/>
        </w:rPr>
      </w:pPr>
    </w:p>
    <w:p w14:paraId="07C8FFBE" w14:textId="3C0D7632" w:rsidR="001A632F" w:rsidRDefault="001A632F" w:rsidP="004E0A41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inline distT="0" distB="0" distL="0" distR="0" wp14:anchorId="6B7C3A1F" wp14:editId="073E693E">
            <wp:extent cx="5760720" cy="1266825"/>
            <wp:effectExtent l="0" t="0" r="0" b="952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26984" b="37831"/>
                    <a:stretch/>
                  </pic:blipFill>
                  <pic:spPr bwMode="auto">
                    <a:xfrm>
                      <a:off x="0" y="0"/>
                      <a:ext cx="5760720" cy="126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B59BE4" w14:textId="77777777" w:rsidR="001A632F" w:rsidRDefault="001A632F" w:rsidP="004E0A41">
      <w:pPr>
        <w:spacing w:after="0"/>
        <w:rPr>
          <w:rFonts w:ascii="Times New Roman" w:hAnsi="Times New Roman" w:cs="Times New Roman"/>
          <w:b/>
          <w:sz w:val="24"/>
        </w:rPr>
      </w:pPr>
    </w:p>
    <w:p w14:paraId="040BFEE7" w14:textId="4507DCFC" w:rsidR="004E0A41" w:rsidRPr="004E0A41" w:rsidRDefault="004E0A41" w:rsidP="004E0A41">
      <w:pPr>
        <w:spacing w:after="0"/>
        <w:rPr>
          <w:rFonts w:ascii="Times New Roman" w:hAnsi="Times New Roman" w:cs="Times New Roman"/>
          <w:b/>
          <w:sz w:val="24"/>
        </w:rPr>
      </w:pPr>
      <w:r w:rsidRPr="004E0A41">
        <w:rPr>
          <w:rFonts w:ascii="Times New Roman" w:hAnsi="Times New Roman" w:cs="Times New Roman"/>
          <w:b/>
          <w:sz w:val="24"/>
        </w:rPr>
        <w:t>Snížení hodnoty zásob</w:t>
      </w:r>
    </w:p>
    <w:p w14:paraId="5B3E8E53" w14:textId="77777777" w:rsidR="00494CC0" w:rsidRPr="004E0A41" w:rsidRDefault="004E0A41" w:rsidP="004E0A41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4E0A41">
        <w:rPr>
          <w:rFonts w:ascii="Times New Roman" w:hAnsi="Times New Roman" w:cs="Times New Roman"/>
          <w:sz w:val="24"/>
        </w:rPr>
        <w:t>Zásoby se oceňují v nižší z hodnot (LCM):</w:t>
      </w:r>
    </w:p>
    <w:p w14:paraId="09E6FF04" w14:textId="77777777" w:rsidR="00494CC0" w:rsidRPr="004E0A41" w:rsidRDefault="004E0A41" w:rsidP="004E0A41">
      <w:pPr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4E0A41">
        <w:rPr>
          <w:rFonts w:ascii="Times New Roman" w:hAnsi="Times New Roman" w:cs="Times New Roman"/>
          <w:sz w:val="24"/>
        </w:rPr>
        <w:t>Pořizovací cena</w:t>
      </w:r>
    </w:p>
    <w:p w14:paraId="7DD1EF67" w14:textId="77777777" w:rsidR="00494CC0" w:rsidRPr="004E0A41" w:rsidRDefault="004E0A41" w:rsidP="004E0A41">
      <w:pPr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4E0A41">
        <w:rPr>
          <w:rFonts w:ascii="Times New Roman" w:hAnsi="Times New Roman" w:cs="Times New Roman"/>
          <w:sz w:val="24"/>
        </w:rPr>
        <w:t xml:space="preserve">Čistá realizovatelná hodnota </w:t>
      </w:r>
    </w:p>
    <w:p w14:paraId="79DA3009" w14:textId="77777777" w:rsidR="00494CC0" w:rsidRPr="004E0A41" w:rsidRDefault="004E0A41" w:rsidP="004E0A41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4E0A41">
        <w:rPr>
          <w:rFonts w:ascii="Times New Roman" w:hAnsi="Times New Roman" w:cs="Times New Roman"/>
          <w:sz w:val="24"/>
        </w:rPr>
        <w:t xml:space="preserve">Čistá realizovatelná hodnota = prodejní cena zásoby mínus náklady na dokončení zásob a jejich prodej </w:t>
      </w:r>
    </w:p>
    <w:p w14:paraId="4271BF95" w14:textId="77777777" w:rsidR="004E0A41" w:rsidRDefault="004E0A41" w:rsidP="004E0A41">
      <w:pPr>
        <w:spacing w:after="0"/>
        <w:rPr>
          <w:rFonts w:ascii="Times New Roman" w:hAnsi="Times New Roman" w:cs="Times New Roman"/>
          <w:sz w:val="24"/>
        </w:rPr>
      </w:pPr>
    </w:p>
    <w:p w14:paraId="20CF89C7" w14:textId="77777777" w:rsidR="00494CC0" w:rsidRPr="004E0A41" w:rsidRDefault="004E0A41" w:rsidP="004E0A41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 w:rsidRPr="004E0A41">
        <w:rPr>
          <w:rFonts w:ascii="Times New Roman" w:hAnsi="Times New Roman" w:cs="Times New Roman"/>
          <w:sz w:val="24"/>
        </w:rPr>
        <w:t>Ztráta ze snížení hodnoty se účtuje jako náklad – v tom období, kdy vzniká</w:t>
      </w:r>
    </w:p>
    <w:p w14:paraId="54E5582E" w14:textId="77777777" w:rsidR="00494CC0" w:rsidRPr="004E0A41" w:rsidRDefault="004E0A41" w:rsidP="004E0A41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 w:rsidRPr="004E0A41">
        <w:rPr>
          <w:rFonts w:ascii="Times New Roman" w:hAnsi="Times New Roman" w:cs="Times New Roman"/>
          <w:sz w:val="24"/>
        </w:rPr>
        <w:t>Snížení ztráty se účtuje jako snížení nákladu (nelze zaúčtovat jako vznik výnosu)</w:t>
      </w:r>
    </w:p>
    <w:p w14:paraId="7D74C216" w14:textId="77777777" w:rsidR="00494CC0" w:rsidRPr="004E0A41" w:rsidRDefault="004E0A41" w:rsidP="004E0A41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 w:rsidRPr="004E0A41">
        <w:rPr>
          <w:rFonts w:ascii="Times New Roman" w:hAnsi="Times New Roman" w:cs="Times New Roman"/>
          <w:sz w:val="24"/>
        </w:rPr>
        <w:t xml:space="preserve">Zvýšení hodnoty je možno zaúčtovat max. do výše pořizovací ceny zásoby </w:t>
      </w:r>
    </w:p>
    <w:p w14:paraId="0346BCFB" w14:textId="77777777" w:rsidR="00494CC0" w:rsidRPr="004E0A41" w:rsidRDefault="004E0A41" w:rsidP="004E0A41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 w:rsidRPr="004E0A41">
        <w:rPr>
          <w:rFonts w:ascii="Times New Roman" w:hAnsi="Times New Roman" w:cs="Times New Roman"/>
          <w:sz w:val="24"/>
        </w:rPr>
        <w:t xml:space="preserve">Přecenění zásob směrem nahoru (zvýšení ceny) není možné </w:t>
      </w:r>
    </w:p>
    <w:p w14:paraId="4BCCADBE" w14:textId="77777777" w:rsidR="00494CC0" w:rsidRPr="004E0A41" w:rsidRDefault="004E0A41" w:rsidP="004E0A41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 w:rsidRPr="004E0A41">
        <w:rPr>
          <w:rFonts w:ascii="Times New Roman" w:hAnsi="Times New Roman" w:cs="Times New Roman"/>
          <w:sz w:val="24"/>
        </w:rPr>
        <w:t xml:space="preserve">Snížení hodnoty zásob se neřídí standardem IAS 36 </w:t>
      </w:r>
    </w:p>
    <w:p w14:paraId="06323396" w14:textId="0058130B" w:rsidR="004E0A41" w:rsidRDefault="004E0A41" w:rsidP="004E0A41">
      <w:pPr>
        <w:spacing w:after="0"/>
        <w:rPr>
          <w:rFonts w:ascii="Times New Roman" w:hAnsi="Times New Roman" w:cs="Times New Roman"/>
          <w:sz w:val="24"/>
        </w:rPr>
      </w:pPr>
    </w:p>
    <w:p w14:paraId="4DDF4438" w14:textId="0948ED2B" w:rsidR="001A632F" w:rsidRDefault="001A632F" w:rsidP="004E0A41">
      <w:pPr>
        <w:spacing w:after="0"/>
        <w:rPr>
          <w:rFonts w:ascii="Times New Roman" w:hAnsi="Times New Roman" w:cs="Times New Roman"/>
          <w:sz w:val="24"/>
        </w:rPr>
      </w:pPr>
    </w:p>
    <w:p w14:paraId="4DBF3DCC" w14:textId="77777777" w:rsidR="001A632F" w:rsidRDefault="001A632F" w:rsidP="004E0A41">
      <w:pPr>
        <w:spacing w:after="0"/>
        <w:rPr>
          <w:rFonts w:ascii="Times New Roman" w:hAnsi="Times New Roman" w:cs="Times New Roman"/>
          <w:sz w:val="24"/>
        </w:rPr>
      </w:pPr>
    </w:p>
    <w:p w14:paraId="4EF1B8A4" w14:textId="77777777" w:rsidR="004E0A41" w:rsidRDefault="004E0A41" w:rsidP="004E0A4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B7723F" wp14:editId="12A6BA59">
                <wp:simplePos x="0" y="0"/>
                <wp:positionH relativeFrom="column">
                  <wp:posOffset>-71120</wp:posOffset>
                </wp:positionH>
                <wp:positionV relativeFrom="paragraph">
                  <wp:posOffset>156210</wp:posOffset>
                </wp:positionV>
                <wp:extent cx="5724525" cy="219075"/>
                <wp:effectExtent l="0" t="0" r="28575" b="28575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452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B8232" id="Obdélník 6" o:spid="_x0000_s1026" style="position:absolute;margin-left:-5.6pt;margin-top:12.3pt;width:450.7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" filled="f" strokecolor="#c00000" strokeweight="2pt">
                <v:path arrowok="t"/>
              </v:rect>
            </w:pict>
          </mc:Fallback>
        </mc:AlternateContent>
      </w:r>
    </w:p>
    <w:p w14:paraId="2A45396E" w14:textId="77777777" w:rsidR="004E0A41" w:rsidRPr="00FF2DA7" w:rsidRDefault="004E0A41" w:rsidP="004E0A4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F2DA7">
        <w:rPr>
          <w:rFonts w:ascii="Times New Roman" w:eastAsia="Calibri" w:hAnsi="Times New Roman" w:cs="Times New Roman"/>
          <w:b/>
          <w:sz w:val="24"/>
          <w:szCs w:val="24"/>
        </w:rPr>
        <w:t>Příklad 6 – Snížení hodnoty zásob</w:t>
      </w:r>
    </w:p>
    <w:p w14:paraId="3CB9003C" w14:textId="77777777" w:rsidR="004E0A41" w:rsidRDefault="004E0A41" w:rsidP="004E0A4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Nábytek a.s. vlastní k 31.12.2022 níže uvedené druhy nábytku.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2662"/>
      </w:tblGrid>
      <w:tr w:rsidR="004E0A41" w:rsidRPr="00984B89" w14:paraId="7C9F86D9" w14:textId="77777777" w:rsidTr="002C7928">
        <w:tc>
          <w:tcPr>
            <w:tcW w:w="1842" w:type="dxa"/>
          </w:tcPr>
          <w:p w14:paraId="204ADE62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Zásoba výrobků</w:t>
            </w:r>
          </w:p>
        </w:tc>
        <w:tc>
          <w:tcPr>
            <w:tcW w:w="1842" w:type="dxa"/>
          </w:tcPr>
          <w:p w14:paraId="73420E3F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Pořizovací cena</w:t>
            </w:r>
          </w:p>
        </w:tc>
        <w:tc>
          <w:tcPr>
            <w:tcW w:w="1842" w:type="dxa"/>
          </w:tcPr>
          <w:p w14:paraId="48296D04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Prodejní cena</w:t>
            </w:r>
          </w:p>
        </w:tc>
        <w:tc>
          <w:tcPr>
            <w:tcW w:w="2662" w:type="dxa"/>
          </w:tcPr>
          <w:p w14:paraId="7847FC1B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Náklady na prodej</w:t>
            </w:r>
          </w:p>
        </w:tc>
      </w:tr>
      <w:tr w:rsidR="004E0A41" w:rsidRPr="00984B89" w14:paraId="52DC0926" w14:textId="77777777" w:rsidTr="002C7928">
        <w:tc>
          <w:tcPr>
            <w:tcW w:w="1842" w:type="dxa"/>
          </w:tcPr>
          <w:p w14:paraId="0F053A88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A</w:t>
            </w:r>
          </w:p>
        </w:tc>
        <w:tc>
          <w:tcPr>
            <w:tcW w:w="1842" w:type="dxa"/>
          </w:tcPr>
          <w:p w14:paraId="56A32515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500</w:t>
            </w:r>
          </w:p>
        </w:tc>
        <w:tc>
          <w:tcPr>
            <w:tcW w:w="1842" w:type="dxa"/>
          </w:tcPr>
          <w:p w14:paraId="4BD280E0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550</w:t>
            </w:r>
          </w:p>
        </w:tc>
        <w:tc>
          <w:tcPr>
            <w:tcW w:w="2662" w:type="dxa"/>
          </w:tcPr>
          <w:p w14:paraId="65A700F1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25</w:t>
            </w:r>
          </w:p>
        </w:tc>
      </w:tr>
      <w:tr w:rsidR="004E0A41" w:rsidRPr="00984B89" w14:paraId="2D515D69" w14:textId="77777777" w:rsidTr="002C7928">
        <w:tc>
          <w:tcPr>
            <w:tcW w:w="1842" w:type="dxa"/>
          </w:tcPr>
          <w:p w14:paraId="5E57CA59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B</w:t>
            </w:r>
          </w:p>
        </w:tc>
        <w:tc>
          <w:tcPr>
            <w:tcW w:w="1842" w:type="dxa"/>
          </w:tcPr>
          <w:p w14:paraId="68FAA679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700</w:t>
            </w:r>
          </w:p>
        </w:tc>
        <w:tc>
          <w:tcPr>
            <w:tcW w:w="1842" w:type="dxa"/>
          </w:tcPr>
          <w:p w14:paraId="72D1709B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650</w:t>
            </w:r>
          </w:p>
        </w:tc>
        <w:tc>
          <w:tcPr>
            <w:tcW w:w="2662" w:type="dxa"/>
          </w:tcPr>
          <w:p w14:paraId="67D9E5CA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</w:tr>
      <w:tr w:rsidR="004E0A41" w:rsidRPr="00984B89" w14:paraId="4E99154F" w14:textId="77777777" w:rsidTr="002C7928">
        <w:tc>
          <w:tcPr>
            <w:tcW w:w="1842" w:type="dxa"/>
          </w:tcPr>
          <w:p w14:paraId="2579559F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C</w:t>
            </w:r>
          </w:p>
        </w:tc>
        <w:tc>
          <w:tcPr>
            <w:tcW w:w="1842" w:type="dxa"/>
          </w:tcPr>
          <w:p w14:paraId="3AD66B63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900</w:t>
            </w:r>
          </w:p>
        </w:tc>
        <w:tc>
          <w:tcPr>
            <w:tcW w:w="1842" w:type="dxa"/>
          </w:tcPr>
          <w:p w14:paraId="4EE27866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920</w:t>
            </w:r>
          </w:p>
        </w:tc>
        <w:tc>
          <w:tcPr>
            <w:tcW w:w="2662" w:type="dxa"/>
          </w:tcPr>
          <w:p w14:paraId="6131CD2D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25</w:t>
            </w:r>
          </w:p>
        </w:tc>
      </w:tr>
    </w:tbl>
    <w:p w14:paraId="61D348FF" w14:textId="77777777" w:rsidR="004E0A41" w:rsidRDefault="004E0A41" w:rsidP="004E0A4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Stanovte, v jaké hodnotě mají být zásoby při respektování standardu IAS 2 vykázány v účetnictví. </w:t>
      </w:r>
    </w:p>
    <w:p w14:paraId="01A43B8D" w14:textId="77777777" w:rsidR="004E0A41" w:rsidRDefault="004E0A41" w:rsidP="004E0A4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48D4CB1" w14:textId="77777777" w:rsidR="004E0A41" w:rsidRPr="00984B89" w:rsidRDefault="004E0A41" w:rsidP="004E0A4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1842"/>
        <w:gridCol w:w="2378"/>
        <w:gridCol w:w="1812"/>
      </w:tblGrid>
      <w:tr w:rsidR="004E0A41" w:rsidRPr="00984B89" w14:paraId="42B7F98D" w14:textId="77777777" w:rsidTr="002C7928">
        <w:tc>
          <w:tcPr>
            <w:tcW w:w="1842" w:type="dxa"/>
          </w:tcPr>
          <w:p w14:paraId="0BC3EC2F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0A38F5">
              <w:rPr>
                <w:rFonts w:ascii="Times New Roman" w:eastAsia="Calibri" w:hAnsi="Times New Roman" w:cs="Times New Roman"/>
                <w:color w:val="FF0000"/>
                <w:sz w:val="24"/>
              </w:rPr>
              <w:lastRenderedPageBreak/>
              <w:t>Zásoba výrobků</w:t>
            </w:r>
          </w:p>
        </w:tc>
        <w:tc>
          <w:tcPr>
            <w:tcW w:w="1842" w:type="dxa"/>
          </w:tcPr>
          <w:p w14:paraId="764889CB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0A38F5">
              <w:rPr>
                <w:rFonts w:ascii="Times New Roman" w:eastAsia="Calibri" w:hAnsi="Times New Roman" w:cs="Times New Roman"/>
                <w:color w:val="FF0000"/>
                <w:sz w:val="24"/>
              </w:rPr>
              <w:t>Pořizovací cena</w:t>
            </w:r>
          </w:p>
        </w:tc>
        <w:tc>
          <w:tcPr>
            <w:tcW w:w="2378" w:type="dxa"/>
          </w:tcPr>
          <w:p w14:paraId="57DB3A93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0A38F5">
              <w:rPr>
                <w:rFonts w:ascii="Times New Roman" w:eastAsia="Calibri" w:hAnsi="Times New Roman" w:cs="Times New Roman"/>
                <w:color w:val="FF0000"/>
                <w:sz w:val="24"/>
              </w:rPr>
              <w:t>Čistá realizovatelná hodnota</w:t>
            </w:r>
          </w:p>
        </w:tc>
        <w:tc>
          <w:tcPr>
            <w:tcW w:w="1812" w:type="dxa"/>
          </w:tcPr>
          <w:p w14:paraId="10630B5F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0A38F5">
              <w:rPr>
                <w:rFonts w:ascii="Times New Roman" w:eastAsia="Calibri" w:hAnsi="Times New Roman" w:cs="Times New Roman"/>
                <w:color w:val="FF0000"/>
                <w:sz w:val="24"/>
              </w:rPr>
              <w:t xml:space="preserve">Ocenění </w:t>
            </w:r>
          </w:p>
        </w:tc>
      </w:tr>
      <w:tr w:rsidR="004E0A41" w:rsidRPr="00984B89" w14:paraId="426EE96C" w14:textId="77777777" w:rsidTr="002C7928">
        <w:tc>
          <w:tcPr>
            <w:tcW w:w="1842" w:type="dxa"/>
          </w:tcPr>
          <w:p w14:paraId="26ED7F59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0A38F5">
              <w:rPr>
                <w:rFonts w:ascii="Times New Roman" w:eastAsia="Calibri" w:hAnsi="Times New Roman" w:cs="Times New Roman"/>
                <w:color w:val="FF0000"/>
                <w:sz w:val="24"/>
              </w:rPr>
              <w:t>A</w:t>
            </w:r>
          </w:p>
        </w:tc>
        <w:tc>
          <w:tcPr>
            <w:tcW w:w="1842" w:type="dxa"/>
          </w:tcPr>
          <w:p w14:paraId="003B4D1B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0A38F5">
              <w:rPr>
                <w:rFonts w:ascii="Times New Roman" w:eastAsia="Calibri" w:hAnsi="Times New Roman" w:cs="Times New Roman"/>
                <w:color w:val="FF0000"/>
                <w:sz w:val="24"/>
              </w:rPr>
              <w:t>500</w:t>
            </w:r>
          </w:p>
        </w:tc>
        <w:tc>
          <w:tcPr>
            <w:tcW w:w="2378" w:type="dxa"/>
          </w:tcPr>
          <w:p w14:paraId="7E09BB21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0A38F5">
              <w:rPr>
                <w:rFonts w:ascii="Times New Roman" w:eastAsia="Calibri" w:hAnsi="Times New Roman" w:cs="Times New Roman"/>
                <w:color w:val="FF0000"/>
                <w:sz w:val="24"/>
              </w:rPr>
              <w:t>550 – 25 = 525</w:t>
            </w:r>
          </w:p>
        </w:tc>
        <w:tc>
          <w:tcPr>
            <w:tcW w:w="1812" w:type="dxa"/>
          </w:tcPr>
          <w:p w14:paraId="565CD547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0A38F5">
              <w:rPr>
                <w:rFonts w:ascii="Times New Roman" w:eastAsia="Calibri" w:hAnsi="Times New Roman" w:cs="Times New Roman"/>
                <w:color w:val="FF0000"/>
                <w:sz w:val="24"/>
              </w:rPr>
              <w:t>500</w:t>
            </w:r>
          </w:p>
        </w:tc>
      </w:tr>
      <w:tr w:rsidR="004E0A41" w:rsidRPr="00984B89" w14:paraId="7720AB81" w14:textId="77777777" w:rsidTr="002C7928">
        <w:tc>
          <w:tcPr>
            <w:tcW w:w="1842" w:type="dxa"/>
          </w:tcPr>
          <w:p w14:paraId="33FDABE7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0A38F5">
              <w:rPr>
                <w:rFonts w:ascii="Times New Roman" w:eastAsia="Calibri" w:hAnsi="Times New Roman" w:cs="Times New Roman"/>
                <w:color w:val="FF0000"/>
                <w:sz w:val="24"/>
              </w:rPr>
              <w:t>B</w:t>
            </w:r>
          </w:p>
        </w:tc>
        <w:tc>
          <w:tcPr>
            <w:tcW w:w="1842" w:type="dxa"/>
          </w:tcPr>
          <w:p w14:paraId="25B88454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0A38F5">
              <w:rPr>
                <w:rFonts w:ascii="Times New Roman" w:eastAsia="Calibri" w:hAnsi="Times New Roman" w:cs="Times New Roman"/>
                <w:color w:val="FF0000"/>
                <w:sz w:val="24"/>
              </w:rPr>
              <w:t>700</w:t>
            </w:r>
          </w:p>
        </w:tc>
        <w:tc>
          <w:tcPr>
            <w:tcW w:w="2378" w:type="dxa"/>
          </w:tcPr>
          <w:p w14:paraId="32B941F7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0A38F5">
              <w:rPr>
                <w:rFonts w:ascii="Times New Roman" w:eastAsia="Calibri" w:hAnsi="Times New Roman" w:cs="Times New Roman"/>
                <w:color w:val="FF0000"/>
                <w:sz w:val="24"/>
              </w:rPr>
              <w:t>650 – 20 = 630</w:t>
            </w:r>
          </w:p>
        </w:tc>
        <w:tc>
          <w:tcPr>
            <w:tcW w:w="1812" w:type="dxa"/>
          </w:tcPr>
          <w:p w14:paraId="08246418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0A38F5">
              <w:rPr>
                <w:rFonts w:ascii="Times New Roman" w:eastAsia="Calibri" w:hAnsi="Times New Roman" w:cs="Times New Roman"/>
                <w:color w:val="FF0000"/>
                <w:sz w:val="24"/>
              </w:rPr>
              <w:t>630</w:t>
            </w:r>
          </w:p>
        </w:tc>
      </w:tr>
      <w:tr w:rsidR="004E0A41" w:rsidRPr="00984B89" w14:paraId="67CEC271" w14:textId="77777777" w:rsidTr="002C7928">
        <w:tc>
          <w:tcPr>
            <w:tcW w:w="1842" w:type="dxa"/>
          </w:tcPr>
          <w:p w14:paraId="3B607C4F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0A38F5">
              <w:rPr>
                <w:rFonts w:ascii="Times New Roman" w:eastAsia="Calibri" w:hAnsi="Times New Roman" w:cs="Times New Roman"/>
                <w:color w:val="FF0000"/>
                <w:sz w:val="24"/>
              </w:rPr>
              <w:t>C</w:t>
            </w:r>
          </w:p>
        </w:tc>
        <w:tc>
          <w:tcPr>
            <w:tcW w:w="1842" w:type="dxa"/>
          </w:tcPr>
          <w:p w14:paraId="7F8DB3B1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0A38F5">
              <w:rPr>
                <w:rFonts w:ascii="Times New Roman" w:eastAsia="Calibri" w:hAnsi="Times New Roman" w:cs="Times New Roman"/>
                <w:color w:val="FF0000"/>
                <w:sz w:val="24"/>
              </w:rPr>
              <w:t>900</w:t>
            </w:r>
          </w:p>
        </w:tc>
        <w:tc>
          <w:tcPr>
            <w:tcW w:w="2378" w:type="dxa"/>
          </w:tcPr>
          <w:p w14:paraId="7A339B10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0A38F5">
              <w:rPr>
                <w:rFonts w:ascii="Times New Roman" w:eastAsia="Calibri" w:hAnsi="Times New Roman" w:cs="Times New Roman"/>
                <w:color w:val="FF0000"/>
                <w:sz w:val="24"/>
              </w:rPr>
              <w:t>920 – 25 = 895</w:t>
            </w:r>
          </w:p>
        </w:tc>
        <w:tc>
          <w:tcPr>
            <w:tcW w:w="1812" w:type="dxa"/>
          </w:tcPr>
          <w:p w14:paraId="28D0A821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0A38F5">
              <w:rPr>
                <w:rFonts w:ascii="Times New Roman" w:eastAsia="Calibri" w:hAnsi="Times New Roman" w:cs="Times New Roman"/>
                <w:color w:val="FF0000"/>
                <w:sz w:val="24"/>
              </w:rPr>
              <w:t>895</w:t>
            </w:r>
          </w:p>
        </w:tc>
      </w:tr>
    </w:tbl>
    <w:p w14:paraId="02065BB2" w14:textId="77777777" w:rsidR="004E0A41" w:rsidRPr="000A38F5" w:rsidRDefault="004E0A41" w:rsidP="004E0A41">
      <w:pPr>
        <w:spacing w:after="0"/>
        <w:rPr>
          <w:rFonts w:ascii="Times New Roman" w:eastAsia="Calibri" w:hAnsi="Times New Roman" w:cs="Times New Roman"/>
          <w:b/>
          <w:color w:val="FF0000"/>
          <w:sz w:val="24"/>
        </w:rPr>
      </w:pPr>
    </w:p>
    <w:p w14:paraId="48F86BB1" w14:textId="77777777" w:rsidR="004E0A41" w:rsidRPr="000A38F5" w:rsidRDefault="004E0A41" w:rsidP="004E0A41">
      <w:pPr>
        <w:spacing w:after="0"/>
        <w:rPr>
          <w:rFonts w:ascii="Times New Roman" w:eastAsia="Calibri" w:hAnsi="Times New Roman" w:cs="Times New Roman"/>
          <w:color w:val="FF0000"/>
          <w:sz w:val="24"/>
        </w:rPr>
      </w:pPr>
      <w:r w:rsidRPr="000A38F5">
        <w:rPr>
          <w:rFonts w:ascii="Times New Roman" w:eastAsia="Calibri" w:hAnsi="Times New Roman" w:cs="Times New Roman"/>
          <w:color w:val="FF0000"/>
          <w:sz w:val="24"/>
        </w:rPr>
        <w:t>Původní hodnota zásob: 500 + 700 + 900 = 2 100 Kč</w:t>
      </w:r>
    </w:p>
    <w:p w14:paraId="7D484FB3" w14:textId="77777777" w:rsidR="004E0A41" w:rsidRPr="000A38F5" w:rsidRDefault="004E0A41" w:rsidP="004E0A41">
      <w:pPr>
        <w:spacing w:after="0"/>
        <w:rPr>
          <w:rFonts w:ascii="Times New Roman" w:eastAsia="Calibri" w:hAnsi="Times New Roman" w:cs="Times New Roman"/>
          <w:color w:val="FF0000"/>
          <w:sz w:val="24"/>
        </w:rPr>
      </w:pPr>
      <w:r w:rsidRPr="000A38F5">
        <w:rPr>
          <w:rFonts w:ascii="Times New Roman" w:eastAsia="Calibri" w:hAnsi="Times New Roman" w:cs="Times New Roman"/>
          <w:color w:val="FF0000"/>
          <w:sz w:val="24"/>
        </w:rPr>
        <w:t>Nová hodnota zásob: 500 + 630 + 895 = 2 025 Kč</w:t>
      </w:r>
    </w:p>
    <w:p w14:paraId="5A26742C" w14:textId="77777777" w:rsidR="004E0A41" w:rsidRPr="00984B89" w:rsidRDefault="004E0A41" w:rsidP="004E0A41">
      <w:pPr>
        <w:spacing w:after="0"/>
        <w:rPr>
          <w:rFonts w:ascii="Times New Roman" w:eastAsia="Calibri" w:hAnsi="Times New Roman" w:cs="Times New Roman"/>
          <w:color w:val="FF0000"/>
          <w:sz w:val="24"/>
        </w:rPr>
      </w:pPr>
      <w:r w:rsidRPr="000A38F5">
        <w:rPr>
          <w:rFonts w:ascii="Times New Roman" w:eastAsia="Calibri" w:hAnsi="Times New Roman" w:cs="Times New Roman"/>
          <w:color w:val="FF0000"/>
          <w:sz w:val="24"/>
        </w:rPr>
        <w:t xml:space="preserve">Rozdíl: 2 100 – 2 025 = 75 Kč </w:t>
      </w:r>
    </w:p>
    <w:p w14:paraId="1043966D" w14:textId="77777777" w:rsidR="004E0A41" w:rsidRDefault="004E0A41" w:rsidP="004E0A41">
      <w:pPr>
        <w:spacing w:after="0"/>
        <w:rPr>
          <w:rFonts w:ascii="Times New Roman" w:hAnsi="Times New Roman" w:cs="Times New Roman"/>
          <w:sz w:val="24"/>
        </w:rPr>
      </w:pPr>
    </w:p>
    <w:p w14:paraId="0BEE904B" w14:textId="77777777" w:rsidR="004E0A41" w:rsidRDefault="004E0A41" w:rsidP="004E0A4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Účetní zobrazení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9"/>
        <w:gridCol w:w="4902"/>
        <w:gridCol w:w="1339"/>
        <w:gridCol w:w="1139"/>
        <w:gridCol w:w="1139"/>
      </w:tblGrid>
      <w:tr w:rsidR="004E0A41" w14:paraId="05FB65FE" w14:textId="77777777" w:rsidTr="002C7928">
        <w:tc>
          <w:tcPr>
            <w:tcW w:w="769" w:type="dxa"/>
          </w:tcPr>
          <w:p w14:paraId="5A2245AA" w14:textId="77777777" w:rsidR="004E0A41" w:rsidRDefault="004E0A41" w:rsidP="002C7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číslo</w:t>
            </w:r>
          </w:p>
        </w:tc>
        <w:tc>
          <w:tcPr>
            <w:tcW w:w="4902" w:type="dxa"/>
          </w:tcPr>
          <w:p w14:paraId="6FD78257" w14:textId="77777777" w:rsidR="004E0A41" w:rsidRDefault="004E0A41" w:rsidP="002C7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text</w:t>
            </w:r>
          </w:p>
        </w:tc>
        <w:tc>
          <w:tcPr>
            <w:tcW w:w="1339" w:type="dxa"/>
          </w:tcPr>
          <w:p w14:paraId="39B03FEA" w14:textId="77777777" w:rsidR="004E0A41" w:rsidRDefault="004E0A41" w:rsidP="002C7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částka </w:t>
            </w:r>
          </w:p>
        </w:tc>
        <w:tc>
          <w:tcPr>
            <w:tcW w:w="1139" w:type="dxa"/>
          </w:tcPr>
          <w:p w14:paraId="3990B4AC" w14:textId="77777777" w:rsidR="004E0A41" w:rsidRDefault="004E0A41" w:rsidP="002C7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MD</w:t>
            </w:r>
          </w:p>
        </w:tc>
        <w:tc>
          <w:tcPr>
            <w:tcW w:w="1139" w:type="dxa"/>
          </w:tcPr>
          <w:p w14:paraId="7F6FFAF4" w14:textId="77777777" w:rsidR="004E0A41" w:rsidRDefault="004E0A41" w:rsidP="002C7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4E0A41" w14:paraId="75B4F8BB" w14:textId="77777777" w:rsidTr="002C7928">
        <w:tc>
          <w:tcPr>
            <w:tcW w:w="769" w:type="dxa"/>
          </w:tcPr>
          <w:p w14:paraId="188484C9" w14:textId="77777777" w:rsidR="004E0A41" w:rsidRDefault="004E0A41" w:rsidP="002C7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902" w:type="dxa"/>
          </w:tcPr>
          <w:p w14:paraId="2EE6DFBF" w14:textId="77777777" w:rsidR="004E0A41" w:rsidRPr="000A4CDC" w:rsidRDefault="004E0A41" w:rsidP="002C7928">
            <w:pPr>
              <w:pStyle w:val="Normlnweb"/>
              <w:spacing w:before="0" w:beforeAutospacing="0" w:after="0" w:afterAutospacing="0" w:line="276" w:lineRule="auto"/>
              <w:jc w:val="both"/>
            </w:pPr>
            <w:r>
              <w:rPr>
                <w:color w:val="FF0000"/>
              </w:rPr>
              <w:t>ID – tvorba opravné položky k zásobě</w:t>
            </w:r>
          </w:p>
        </w:tc>
        <w:tc>
          <w:tcPr>
            <w:tcW w:w="1339" w:type="dxa"/>
          </w:tcPr>
          <w:p w14:paraId="6A227C39" w14:textId="77777777" w:rsidR="004E0A41" w:rsidRPr="00FF6F9E" w:rsidRDefault="004E0A41" w:rsidP="002C7928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75</w:t>
            </w:r>
          </w:p>
        </w:tc>
        <w:tc>
          <w:tcPr>
            <w:tcW w:w="1139" w:type="dxa"/>
          </w:tcPr>
          <w:p w14:paraId="48048EBE" w14:textId="77777777" w:rsidR="004E0A41" w:rsidRPr="00FF6F9E" w:rsidRDefault="004E0A41" w:rsidP="002C7928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F6F9E">
              <w:rPr>
                <w:rFonts w:ascii="Times New Roman" w:hAnsi="Times New Roman" w:cs="Times New Roman"/>
                <w:color w:val="FF0000"/>
                <w:sz w:val="24"/>
              </w:rPr>
              <w:t>Náklad</w:t>
            </w:r>
          </w:p>
        </w:tc>
        <w:tc>
          <w:tcPr>
            <w:tcW w:w="1139" w:type="dxa"/>
          </w:tcPr>
          <w:p w14:paraId="71E4E869" w14:textId="77777777" w:rsidR="004E0A41" w:rsidRPr="00FF6F9E" w:rsidRDefault="004E0A41" w:rsidP="002C7928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F6F9E">
              <w:rPr>
                <w:rFonts w:ascii="Times New Roman" w:hAnsi="Times New Roman" w:cs="Times New Roman"/>
                <w:color w:val="FF0000"/>
                <w:sz w:val="24"/>
              </w:rPr>
              <w:t>Aktivum</w:t>
            </w:r>
          </w:p>
        </w:tc>
      </w:tr>
    </w:tbl>
    <w:p w14:paraId="3AB7100D" w14:textId="77777777" w:rsidR="004E0A41" w:rsidRDefault="004E0A41" w:rsidP="004E0A41">
      <w:pPr>
        <w:spacing w:after="0"/>
        <w:rPr>
          <w:rFonts w:ascii="Times New Roman" w:hAnsi="Times New Roman" w:cs="Times New Roman"/>
          <w:sz w:val="24"/>
        </w:rPr>
      </w:pPr>
    </w:p>
    <w:p w14:paraId="1BEF8EC7" w14:textId="77777777" w:rsidR="004E0A41" w:rsidRDefault="004E0A41" w:rsidP="004E0A4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 31.12.2023 byly zjištěny tyto údaje: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1842"/>
        <w:gridCol w:w="3512"/>
      </w:tblGrid>
      <w:tr w:rsidR="004E0A41" w:rsidRPr="00984B89" w14:paraId="6D56445D" w14:textId="77777777" w:rsidTr="002C7928">
        <w:tc>
          <w:tcPr>
            <w:tcW w:w="1842" w:type="dxa"/>
          </w:tcPr>
          <w:p w14:paraId="504529C8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Zásoba výrobků</w:t>
            </w:r>
          </w:p>
        </w:tc>
        <w:tc>
          <w:tcPr>
            <w:tcW w:w="1842" w:type="dxa"/>
          </w:tcPr>
          <w:p w14:paraId="0860AE0F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Pořizovací cena</w:t>
            </w:r>
          </w:p>
        </w:tc>
        <w:tc>
          <w:tcPr>
            <w:tcW w:w="3512" w:type="dxa"/>
          </w:tcPr>
          <w:p w14:paraId="0002251C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Čistá realizovatelná hodnota</w:t>
            </w:r>
          </w:p>
        </w:tc>
      </w:tr>
      <w:tr w:rsidR="004E0A41" w:rsidRPr="00984B89" w14:paraId="26497FDA" w14:textId="77777777" w:rsidTr="002C7928">
        <w:tc>
          <w:tcPr>
            <w:tcW w:w="1842" w:type="dxa"/>
          </w:tcPr>
          <w:p w14:paraId="21898F89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A</w:t>
            </w:r>
          </w:p>
        </w:tc>
        <w:tc>
          <w:tcPr>
            <w:tcW w:w="1842" w:type="dxa"/>
          </w:tcPr>
          <w:p w14:paraId="355443D3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500</w:t>
            </w:r>
          </w:p>
        </w:tc>
        <w:tc>
          <w:tcPr>
            <w:tcW w:w="3512" w:type="dxa"/>
          </w:tcPr>
          <w:p w14:paraId="7CBAD34F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550</w:t>
            </w:r>
          </w:p>
        </w:tc>
      </w:tr>
      <w:tr w:rsidR="004E0A41" w:rsidRPr="00984B89" w14:paraId="7BFE3915" w14:textId="77777777" w:rsidTr="002C7928">
        <w:tc>
          <w:tcPr>
            <w:tcW w:w="1842" w:type="dxa"/>
          </w:tcPr>
          <w:p w14:paraId="6CBA954D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B</w:t>
            </w:r>
          </w:p>
        </w:tc>
        <w:tc>
          <w:tcPr>
            <w:tcW w:w="1842" w:type="dxa"/>
          </w:tcPr>
          <w:p w14:paraId="4CFE9346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700</w:t>
            </w:r>
          </w:p>
        </w:tc>
        <w:tc>
          <w:tcPr>
            <w:tcW w:w="3512" w:type="dxa"/>
          </w:tcPr>
          <w:p w14:paraId="5D64B846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720</w:t>
            </w:r>
          </w:p>
        </w:tc>
      </w:tr>
      <w:tr w:rsidR="004E0A41" w:rsidRPr="00984B89" w14:paraId="75924842" w14:textId="77777777" w:rsidTr="002C7928">
        <w:tc>
          <w:tcPr>
            <w:tcW w:w="1842" w:type="dxa"/>
          </w:tcPr>
          <w:p w14:paraId="62E0CACB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C</w:t>
            </w:r>
          </w:p>
        </w:tc>
        <w:tc>
          <w:tcPr>
            <w:tcW w:w="1842" w:type="dxa"/>
          </w:tcPr>
          <w:p w14:paraId="64D0CACD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900</w:t>
            </w:r>
          </w:p>
        </w:tc>
        <w:tc>
          <w:tcPr>
            <w:tcW w:w="3512" w:type="dxa"/>
          </w:tcPr>
          <w:p w14:paraId="3900FA62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910</w:t>
            </w:r>
          </w:p>
        </w:tc>
      </w:tr>
    </w:tbl>
    <w:p w14:paraId="07EAF0D5" w14:textId="77777777" w:rsidR="004E0A41" w:rsidRDefault="004E0A41" w:rsidP="004E0A41">
      <w:pPr>
        <w:spacing w:after="0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1842"/>
        <w:gridCol w:w="2378"/>
        <w:gridCol w:w="1812"/>
      </w:tblGrid>
      <w:tr w:rsidR="004E0A41" w:rsidRPr="00984B89" w14:paraId="17A04D7B" w14:textId="77777777" w:rsidTr="002C7928">
        <w:tc>
          <w:tcPr>
            <w:tcW w:w="1842" w:type="dxa"/>
          </w:tcPr>
          <w:p w14:paraId="5B25E1BC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0A38F5">
              <w:rPr>
                <w:rFonts w:ascii="Times New Roman" w:eastAsia="Calibri" w:hAnsi="Times New Roman" w:cs="Times New Roman"/>
                <w:color w:val="FF0000"/>
                <w:sz w:val="24"/>
              </w:rPr>
              <w:t>Zásoba výrobků</w:t>
            </w:r>
          </w:p>
        </w:tc>
        <w:tc>
          <w:tcPr>
            <w:tcW w:w="1842" w:type="dxa"/>
          </w:tcPr>
          <w:p w14:paraId="5751D8A4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0A38F5">
              <w:rPr>
                <w:rFonts w:ascii="Times New Roman" w:eastAsia="Calibri" w:hAnsi="Times New Roman" w:cs="Times New Roman"/>
                <w:color w:val="FF0000"/>
                <w:sz w:val="24"/>
              </w:rPr>
              <w:t>Pořizovací cena</w:t>
            </w:r>
          </w:p>
        </w:tc>
        <w:tc>
          <w:tcPr>
            <w:tcW w:w="2378" w:type="dxa"/>
          </w:tcPr>
          <w:p w14:paraId="79F0E244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0A38F5">
              <w:rPr>
                <w:rFonts w:ascii="Times New Roman" w:eastAsia="Calibri" w:hAnsi="Times New Roman" w:cs="Times New Roman"/>
                <w:color w:val="FF0000"/>
                <w:sz w:val="24"/>
              </w:rPr>
              <w:t>Čistá realizovatelná hodnota</w:t>
            </w:r>
          </w:p>
        </w:tc>
        <w:tc>
          <w:tcPr>
            <w:tcW w:w="1812" w:type="dxa"/>
          </w:tcPr>
          <w:p w14:paraId="292550FA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0A38F5">
              <w:rPr>
                <w:rFonts w:ascii="Times New Roman" w:eastAsia="Calibri" w:hAnsi="Times New Roman" w:cs="Times New Roman"/>
                <w:color w:val="FF0000"/>
                <w:sz w:val="24"/>
              </w:rPr>
              <w:t xml:space="preserve">Ocenění </w:t>
            </w:r>
          </w:p>
        </w:tc>
      </w:tr>
      <w:tr w:rsidR="004E0A41" w:rsidRPr="00984B89" w14:paraId="27B5EF2D" w14:textId="77777777" w:rsidTr="002C7928">
        <w:tc>
          <w:tcPr>
            <w:tcW w:w="1842" w:type="dxa"/>
          </w:tcPr>
          <w:p w14:paraId="7BC9262C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0A38F5">
              <w:rPr>
                <w:rFonts w:ascii="Times New Roman" w:eastAsia="Calibri" w:hAnsi="Times New Roman" w:cs="Times New Roman"/>
                <w:color w:val="FF0000"/>
                <w:sz w:val="24"/>
              </w:rPr>
              <w:t>A</w:t>
            </w:r>
          </w:p>
        </w:tc>
        <w:tc>
          <w:tcPr>
            <w:tcW w:w="1842" w:type="dxa"/>
          </w:tcPr>
          <w:p w14:paraId="6ECA528E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0A38F5">
              <w:rPr>
                <w:rFonts w:ascii="Times New Roman" w:eastAsia="Calibri" w:hAnsi="Times New Roman" w:cs="Times New Roman"/>
                <w:color w:val="FF0000"/>
                <w:sz w:val="24"/>
              </w:rPr>
              <w:t>500</w:t>
            </w:r>
          </w:p>
        </w:tc>
        <w:tc>
          <w:tcPr>
            <w:tcW w:w="2378" w:type="dxa"/>
          </w:tcPr>
          <w:p w14:paraId="62CDF311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0A38F5">
              <w:rPr>
                <w:rFonts w:ascii="Times New Roman" w:eastAsia="Calibri" w:hAnsi="Times New Roman" w:cs="Times New Roman"/>
                <w:color w:val="FF0000"/>
                <w:sz w:val="24"/>
              </w:rPr>
              <w:t>550</w:t>
            </w:r>
          </w:p>
        </w:tc>
        <w:tc>
          <w:tcPr>
            <w:tcW w:w="1812" w:type="dxa"/>
          </w:tcPr>
          <w:p w14:paraId="11F2B928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0A38F5">
              <w:rPr>
                <w:rFonts w:ascii="Times New Roman" w:eastAsia="Calibri" w:hAnsi="Times New Roman" w:cs="Times New Roman"/>
                <w:color w:val="FF0000"/>
                <w:sz w:val="24"/>
              </w:rPr>
              <w:t>500</w:t>
            </w:r>
          </w:p>
        </w:tc>
      </w:tr>
      <w:tr w:rsidR="004E0A41" w:rsidRPr="00984B89" w14:paraId="0F4EC6A9" w14:textId="77777777" w:rsidTr="002C7928">
        <w:tc>
          <w:tcPr>
            <w:tcW w:w="1842" w:type="dxa"/>
          </w:tcPr>
          <w:p w14:paraId="09A55B4E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0A38F5">
              <w:rPr>
                <w:rFonts w:ascii="Times New Roman" w:eastAsia="Calibri" w:hAnsi="Times New Roman" w:cs="Times New Roman"/>
                <w:color w:val="FF0000"/>
                <w:sz w:val="24"/>
              </w:rPr>
              <w:t>B</w:t>
            </w:r>
          </w:p>
        </w:tc>
        <w:tc>
          <w:tcPr>
            <w:tcW w:w="1842" w:type="dxa"/>
          </w:tcPr>
          <w:p w14:paraId="27AC7D87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0A38F5">
              <w:rPr>
                <w:rFonts w:ascii="Times New Roman" w:eastAsia="Calibri" w:hAnsi="Times New Roman" w:cs="Times New Roman"/>
                <w:color w:val="FF0000"/>
                <w:sz w:val="24"/>
              </w:rPr>
              <w:t>700</w:t>
            </w:r>
          </w:p>
        </w:tc>
        <w:tc>
          <w:tcPr>
            <w:tcW w:w="2378" w:type="dxa"/>
          </w:tcPr>
          <w:p w14:paraId="1F5874BE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0A38F5">
              <w:rPr>
                <w:rFonts w:ascii="Times New Roman" w:eastAsia="Calibri" w:hAnsi="Times New Roman" w:cs="Times New Roman"/>
                <w:color w:val="FF0000"/>
                <w:sz w:val="24"/>
              </w:rPr>
              <w:t>720</w:t>
            </w:r>
          </w:p>
        </w:tc>
        <w:tc>
          <w:tcPr>
            <w:tcW w:w="1812" w:type="dxa"/>
          </w:tcPr>
          <w:p w14:paraId="1F83688E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0A38F5">
              <w:rPr>
                <w:rFonts w:ascii="Times New Roman" w:eastAsia="Calibri" w:hAnsi="Times New Roman" w:cs="Times New Roman"/>
                <w:color w:val="FF0000"/>
                <w:sz w:val="24"/>
              </w:rPr>
              <w:t>700</w:t>
            </w:r>
          </w:p>
        </w:tc>
      </w:tr>
      <w:tr w:rsidR="004E0A41" w:rsidRPr="00984B89" w14:paraId="1892D654" w14:textId="77777777" w:rsidTr="002C7928">
        <w:tc>
          <w:tcPr>
            <w:tcW w:w="1842" w:type="dxa"/>
          </w:tcPr>
          <w:p w14:paraId="5C280846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0A38F5">
              <w:rPr>
                <w:rFonts w:ascii="Times New Roman" w:eastAsia="Calibri" w:hAnsi="Times New Roman" w:cs="Times New Roman"/>
                <w:color w:val="FF0000"/>
                <w:sz w:val="24"/>
              </w:rPr>
              <w:t>C</w:t>
            </w:r>
          </w:p>
        </w:tc>
        <w:tc>
          <w:tcPr>
            <w:tcW w:w="1842" w:type="dxa"/>
          </w:tcPr>
          <w:p w14:paraId="06D25F31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0A38F5">
              <w:rPr>
                <w:rFonts w:ascii="Times New Roman" w:eastAsia="Calibri" w:hAnsi="Times New Roman" w:cs="Times New Roman"/>
                <w:color w:val="FF0000"/>
                <w:sz w:val="24"/>
              </w:rPr>
              <w:t>900</w:t>
            </w:r>
          </w:p>
        </w:tc>
        <w:tc>
          <w:tcPr>
            <w:tcW w:w="2378" w:type="dxa"/>
          </w:tcPr>
          <w:p w14:paraId="4F9A94A5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0A38F5">
              <w:rPr>
                <w:rFonts w:ascii="Times New Roman" w:eastAsia="Calibri" w:hAnsi="Times New Roman" w:cs="Times New Roman"/>
                <w:color w:val="FF0000"/>
                <w:sz w:val="24"/>
              </w:rPr>
              <w:t>910</w:t>
            </w:r>
          </w:p>
        </w:tc>
        <w:tc>
          <w:tcPr>
            <w:tcW w:w="1812" w:type="dxa"/>
          </w:tcPr>
          <w:p w14:paraId="78456078" w14:textId="77777777" w:rsidR="004E0A41" w:rsidRPr="00984B89" w:rsidRDefault="004E0A41" w:rsidP="002C79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0A38F5">
              <w:rPr>
                <w:rFonts w:ascii="Times New Roman" w:eastAsia="Calibri" w:hAnsi="Times New Roman" w:cs="Times New Roman"/>
                <w:color w:val="FF0000"/>
                <w:sz w:val="24"/>
              </w:rPr>
              <w:t>900</w:t>
            </w:r>
          </w:p>
        </w:tc>
      </w:tr>
    </w:tbl>
    <w:p w14:paraId="54351C5F" w14:textId="77777777" w:rsidR="004E0A41" w:rsidRDefault="004E0A41" w:rsidP="004E0A41">
      <w:pPr>
        <w:spacing w:after="0"/>
        <w:rPr>
          <w:rFonts w:ascii="Times New Roman" w:hAnsi="Times New Roman" w:cs="Times New Roman"/>
          <w:sz w:val="24"/>
        </w:rPr>
      </w:pPr>
    </w:p>
    <w:p w14:paraId="148E49C6" w14:textId="77777777" w:rsidR="004E0A41" w:rsidRPr="000A38F5" w:rsidRDefault="004E0A41" w:rsidP="004E0A41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0A38F5">
        <w:rPr>
          <w:rFonts w:ascii="Times New Roman" w:hAnsi="Times New Roman" w:cs="Times New Roman"/>
          <w:color w:val="FF0000"/>
          <w:sz w:val="24"/>
        </w:rPr>
        <w:t xml:space="preserve">Nová hodnota zásob: 2 100 Kč </w:t>
      </w:r>
    </w:p>
    <w:p w14:paraId="31B0DB91" w14:textId="77777777" w:rsidR="004E0A41" w:rsidRDefault="004E0A41" w:rsidP="004E0A41">
      <w:pPr>
        <w:spacing w:after="0"/>
        <w:rPr>
          <w:rFonts w:ascii="Times New Roman" w:hAnsi="Times New Roman" w:cs="Times New Roman"/>
          <w:sz w:val="24"/>
        </w:rPr>
      </w:pPr>
    </w:p>
    <w:p w14:paraId="68E40AB6" w14:textId="77777777" w:rsidR="004E0A41" w:rsidRDefault="004E0A41" w:rsidP="004E0A4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Účetní zobrazení: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9"/>
        <w:gridCol w:w="4902"/>
        <w:gridCol w:w="1339"/>
        <w:gridCol w:w="1139"/>
        <w:gridCol w:w="1139"/>
      </w:tblGrid>
      <w:tr w:rsidR="004E0A41" w14:paraId="46B54D03" w14:textId="77777777" w:rsidTr="002C7928">
        <w:tc>
          <w:tcPr>
            <w:tcW w:w="769" w:type="dxa"/>
          </w:tcPr>
          <w:p w14:paraId="0F7BDB6F" w14:textId="77777777" w:rsidR="004E0A41" w:rsidRDefault="004E0A41" w:rsidP="002C7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číslo</w:t>
            </w:r>
          </w:p>
        </w:tc>
        <w:tc>
          <w:tcPr>
            <w:tcW w:w="4902" w:type="dxa"/>
          </w:tcPr>
          <w:p w14:paraId="1D9DF9B5" w14:textId="77777777" w:rsidR="004E0A41" w:rsidRDefault="004E0A41" w:rsidP="002C7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text</w:t>
            </w:r>
          </w:p>
        </w:tc>
        <w:tc>
          <w:tcPr>
            <w:tcW w:w="1339" w:type="dxa"/>
          </w:tcPr>
          <w:p w14:paraId="50815A10" w14:textId="77777777" w:rsidR="004E0A41" w:rsidRDefault="004E0A41" w:rsidP="002C7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částka </w:t>
            </w:r>
          </w:p>
        </w:tc>
        <w:tc>
          <w:tcPr>
            <w:tcW w:w="1139" w:type="dxa"/>
          </w:tcPr>
          <w:p w14:paraId="0D68F254" w14:textId="77777777" w:rsidR="004E0A41" w:rsidRDefault="004E0A41" w:rsidP="002C7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MD</w:t>
            </w:r>
          </w:p>
        </w:tc>
        <w:tc>
          <w:tcPr>
            <w:tcW w:w="1139" w:type="dxa"/>
          </w:tcPr>
          <w:p w14:paraId="0E25442E" w14:textId="77777777" w:rsidR="004E0A41" w:rsidRDefault="004E0A41" w:rsidP="002C7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4E0A41" w14:paraId="0042BAA3" w14:textId="77777777" w:rsidTr="002C7928">
        <w:tc>
          <w:tcPr>
            <w:tcW w:w="769" w:type="dxa"/>
          </w:tcPr>
          <w:p w14:paraId="34583DB0" w14:textId="77777777" w:rsidR="004E0A41" w:rsidRDefault="004E0A41" w:rsidP="002C7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902" w:type="dxa"/>
          </w:tcPr>
          <w:p w14:paraId="38435B5C" w14:textId="77777777" w:rsidR="004E0A41" w:rsidRPr="000A4CDC" w:rsidRDefault="004E0A41" w:rsidP="002C7928">
            <w:pPr>
              <w:pStyle w:val="Normlnweb"/>
              <w:spacing w:before="0" w:beforeAutospacing="0" w:after="0" w:afterAutospacing="0" w:line="276" w:lineRule="auto"/>
              <w:jc w:val="both"/>
            </w:pPr>
            <w:r>
              <w:rPr>
                <w:color w:val="FF0000"/>
              </w:rPr>
              <w:t>ID – zrušení opravné položky k zásobě</w:t>
            </w:r>
          </w:p>
        </w:tc>
        <w:tc>
          <w:tcPr>
            <w:tcW w:w="1339" w:type="dxa"/>
          </w:tcPr>
          <w:p w14:paraId="0B14AAC6" w14:textId="77777777" w:rsidR="004E0A41" w:rsidRPr="00FF6F9E" w:rsidRDefault="004E0A41" w:rsidP="002C7928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75</w:t>
            </w:r>
          </w:p>
        </w:tc>
        <w:tc>
          <w:tcPr>
            <w:tcW w:w="1139" w:type="dxa"/>
          </w:tcPr>
          <w:p w14:paraId="32E812F2" w14:textId="77777777" w:rsidR="004E0A41" w:rsidRPr="00FF6F9E" w:rsidRDefault="004E0A41" w:rsidP="002C7928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-</w:t>
            </w:r>
            <w:r w:rsidRPr="00FF6F9E">
              <w:rPr>
                <w:rFonts w:ascii="Times New Roman" w:hAnsi="Times New Roman" w:cs="Times New Roman"/>
                <w:color w:val="FF0000"/>
                <w:sz w:val="24"/>
              </w:rPr>
              <w:t>Náklad</w:t>
            </w:r>
          </w:p>
        </w:tc>
        <w:tc>
          <w:tcPr>
            <w:tcW w:w="1139" w:type="dxa"/>
          </w:tcPr>
          <w:p w14:paraId="0C2B9D6B" w14:textId="77777777" w:rsidR="004E0A41" w:rsidRPr="00FF6F9E" w:rsidRDefault="004E0A41" w:rsidP="002C7928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-</w:t>
            </w:r>
            <w:r w:rsidRPr="00FF6F9E">
              <w:rPr>
                <w:rFonts w:ascii="Times New Roman" w:hAnsi="Times New Roman" w:cs="Times New Roman"/>
                <w:color w:val="FF0000"/>
                <w:sz w:val="24"/>
              </w:rPr>
              <w:t>Aktivum</w:t>
            </w:r>
          </w:p>
        </w:tc>
      </w:tr>
    </w:tbl>
    <w:p w14:paraId="1AFEAB80" w14:textId="77777777" w:rsidR="004E0A41" w:rsidRPr="00385BAA" w:rsidRDefault="004E0A41" w:rsidP="004E0A41">
      <w:pPr>
        <w:spacing w:after="0"/>
        <w:rPr>
          <w:rFonts w:ascii="Times New Roman" w:hAnsi="Times New Roman" w:cs="Times New Roman"/>
          <w:sz w:val="24"/>
        </w:rPr>
      </w:pPr>
    </w:p>
    <w:p w14:paraId="37060E64" w14:textId="77777777" w:rsidR="004E0A41" w:rsidRDefault="004E0A41" w:rsidP="004E0A41">
      <w:pPr>
        <w:spacing w:after="0"/>
        <w:rPr>
          <w:rFonts w:ascii="Times New Roman" w:hAnsi="Times New Roman" w:cs="Times New Roman"/>
          <w:sz w:val="24"/>
        </w:rPr>
      </w:pPr>
    </w:p>
    <w:p w14:paraId="7E62DFBA" w14:textId="77777777" w:rsidR="004E0A41" w:rsidRPr="004E0A41" w:rsidRDefault="004E0A41" w:rsidP="004E0A41">
      <w:pPr>
        <w:spacing w:after="0"/>
        <w:rPr>
          <w:rFonts w:ascii="Times New Roman" w:hAnsi="Times New Roman" w:cs="Times New Roman"/>
          <w:b/>
          <w:sz w:val="24"/>
        </w:rPr>
      </w:pPr>
      <w:r w:rsidRPr="004E0A41">
        <w:rPr>
          <w:rFonts w:ascii="Times New Roman" w:hAnsi="Times New Roman" w:cs="Times New Roman"/>
          <w:b/>
          <w:sz w:val="24"/>
        </w:rPr>
        <w:t xml:space="preserve">Zveřejnění </w:t>
      </w:r>
    </w:p>
    <w:p w14:paraId="322DD4C3" w14:textId="77777777" w:rsidR="00494CC0" w:rsidRPr="004E0A41" w:rsidRDefault="004E0A41" w:rsidP="004E0A41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 w:rsidRPr="004E0A41">
        <w:rPr>
          <w:rFonts w:ascii="Times New Roman" w:hAnsi="Times New Roman" w:cs="Times New Roman"/>
          <w:sz w:val="24"/>
        </w:rPr>
        <w:t>účetní pravidla pro ocenění zásob (včetně použitých nákladových vzorců)</w:t>
      </w:r>
    </w:p>
    <w:p w14:paraId="23480FCA" w14:textId="77777777" w:rsidR="00494CC0" w:rsidRPr="004E0A41" w:rsidRDefault="004E0A41" w:rsidP="004E0A41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 w:rsidRPr="004E0A41">
        <w:rPr>
          <w:rFonts w:ascii="Times New Roman" w:hAnsi="Times New Roman" w:cs="Times New Roman"/>
          <w:sz w:val="24"/>
        </w:rPr>
        <w:t>celkovou účetní hodnotu zásob a hodnotu skupin zásob v obvyklém členění (zboží, materiál, nedokončená výroba,</w:t>
      </w:r>
      <w:r>
        <w:rPr>
          <w:rFonts w:ascii="Times New Roman" w:hAnsi="Times New Roman" w:cs="Times New Roman"/>
          <w:sz w:val="24"/>
        </w:rPr>
        <w:t xml:space="preserve"> </w:t>
      </w:r>
      <w:r w:rsidRPr="004E0A41">
        <w:rPr>
          <w:rFonts w:ascii="Times New Roman" w:hAnsi="Times New Roman" w:cs="Times New Roman"/>
          <w:sz w:val="24"/>
        </w:rPr>
        <w:t>výrobky)</w:t>
      </w:r>
    </w:p>
    <w:p w14:paraId="1E926EC8" w14:textId="77777777" w:rsidR="00494CC0" w:rsidRPr="004E0A41" w:rsidRDefault="004E0A41" w:rsidP="004E0A41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 w:rsidRPr="004E0A41">
        <w:rPr>
          <w:rFonts w:ascii="Times New Roman" w:hAnsi="Times New Roman" w:cs="Times New Roman"/>
          <w:sz w:val="24"/>
        </w:rPr>
        <w:t>celkovou výši zásob oceněných čistou realizovatelnou hodnotou</w:t>
      </w:r>
    </w:p>
    <w:p w14:paraId="72B0C38C" w14:textId="77777777" w:rsidR="00494CC0" w:rsidRPr="004E0A41" w:rsidRDefault="004E0A41" w:rsidP="004E0A41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částku zásob vykázanou jako náklad v průběhu </w:t>
      </w:r>
      <w:r w:rsidRPr="004E0A41">
        <w:rPr>
          <w:rFonts w:ascii="Times New Roman" w:hAnsi="Times New Roman" w:cs="Times New Roman"/>
          <w:sz w:val="24"/>
        </w:rPr>
        <w:t>období</w:t>
      </w:r>
    </w:p>
    <w:p w14:paraId="024ACA59" w14:textId="77777777" w:rsidR="00494CC0" w:rsidRPr="004E0A41" w:rsidRDefault="004E0A41" w:rsidP="004E0A41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 w:rsidRPr="004E0A41">
        <w:rPr>
          <w:rFonts w:ascii="Times New Roman" w:hAnsi="Times New Roman" w:cs="Times New Roman"/>
          <w:sz w:val="24"/>
        </w:rPr>
        <w:t>pokud bylo stornováno původní ↓ hodnoty zásob, uvede účetní jednotka celkovou výši tohoto storna</w:t>
      </w:r>
    </w:p>
    <w:p w14:paraId="0A416ECF" w14:textId="77777777" w:rsidR="00494CC0" w:rsidRPr="004E0A41" w:rsidRDefault="004E0A41" w:rsidP="004E0A41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 w:rsidRPr="004E0A41">
        <w:rPr>
          <w:rFonts w:ascii="Times New Roman" w:hAnsi="Times New Roman" w:cs="Times New Roman"/>
          <w:sz w:val="24"/>
        </w:rPr>
        <w:t>zdůvodnění z jakého důvodu byla hodnota zásob opět zvýšena</w:t>
      </w:r>
    </w:p>
    <w:p w14:paraId="0B44B0B4" w14:textId="77777777" w:rsidR="00494CC0" w:rsidRPr="004E0A41" w:rsidRDefault="004E0A41" w:rsidP="004E0A41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 w:rsidRPr="004E0A41">
        <w:rPr>
          <w:rFonts w:ascii="Times New Roman" w:hAnsi="Times New Roman" w:cs="Times New Roman"/>
          <w:sz w:val="24"/>
        </w:rPr>
        <w:t xml:space="preserve">účetní ocenění zásob daných do zástavy nebo sloužících jako záruka </w:t>
      </w:r>
    </w:p>
    <w:p w14:paraId="653BA805" w14:textId="77777777" w:rsidR="004E0A41" w:rsidRDefault="004E0A41" w:rsidP="004E0A41">
      <w:pPr>
        <w:spacing w:after="0"/>
        <w:rPr>
          <w:rFonts w:ascii="Times New Roman" w:hAnsi="Times New Roman" w:cs="Times New Roman"/>
          <w:sz w:val="24"/>
        </w:rPr>
      </w:pPr>
    </w:p>
    <w:p w14:paraId="3CA9B311" w14:textId="77777777" w:rsidR="004E0A41" w:rsidRDefault="004E0A41" w:rsidP="004E0A4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Porovnán ČÚP X IFRS</w:t>
      </w:r>
    </w:p>
    <w:tbl>
      <w:tblPr>
        <w:tblW w:w="935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29"/>
        <w:gridCol w:w="3402"/>
        <w:gridCol w:w="3827"/>
      </w:tblGrid>
      <w:tr w:rsidR="004E0A41" w:rsidRPr="004E0A41" w14:paraId="2484E940" w14:textId="77777777" w:rsidTr="004E0A41">
        <w:trPr>
          <w:trHeight w:val="970"/>
        </w:trPr>
        <w:tc>
          <w:tcPr>
            <w:tcW w:w="212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4771A9" w14:textId="77777777" w:rsidR="00494CC0" w:rsidRPr="004E0A41" w:rsidRDefault="004E0A41" w:rsidP="004E0A4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0A41">
              <w:rPr>
                <w:rFonts w:ascii="Times New Roman" w:hAnsi="Times New Roman" w:cs="Times New Roman"/>
                <w:b/>
                <w:bCs/>
                <w:sz w:val="24"/>
              </w:rPr>
              <w:t>Rozdíl </w:t>
            </w:r>
            <w:r w:rsidRPr="004E0A4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E03C1C" w14:textId="77777777" w:rsidR="00494CC0" w:rsidRPr="004E0A41" w:rsidRDefault="004E0A41" w:rsidP="004E0A4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0A41">
              <w:rPr>
                <w:rFonts w:ascii="Times New Roman" w:hAnsi="Times New Roman" w:cs="Times New Roman"/>
                <w:b/>
                <w:bCs/>
                <w:sz w:val="24"/>
              </w:rPr>
              <w:t>Úprava podle českých předpisů </w:t>
            </w:r>
            <w:r w:rsidRPr="004E0A4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6EBE3D" w14:textId="77777777" w:rsidR="00494CC0" w:rsidRPr="004E0A41" w:rsidRDefault="004E0A41" w:rsidP="004E0A4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0A41">
              <w:rPr>
                <w:rFonts w:ascii="Times New Roman" w:hAnsi="Times New Roman" w:cs="Times New Roman"/>
                <w:b/>
                <w:bCs/>
                <w:sz w:val="24"/>
              </w:rPr>
              <w:t>Úprava podle IFRS </w:t>
            </w:r>
            <w:r w:rsidRPr="004E0A4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4E0A41" w:rsidRPr="004E0A41" w14:paraId="1CC4C117" w14:textId="77777777" w:rsidTr="004E0A41">
        <w:trPr>
          <w:trHeight w:val="1058"/>
        </w:trPr>
        <w:tc>
          <w:tcPr>
            <w:tcW w:w="21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F513D8" w14:textId="77777777" w:rsidR="004E0A41" w:rsidRPr="004E0A41" w:rsidRDefault="004E0A41" w:rsidP="004E0A4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0A41">
              <w:rPr>
                <w:rFonts w:ascii="Times New Roman" w:hAnsi="Times New Roman" w:cs="Times New Roman"/>
                <w:b/>
                <w:bCs/>
                <w:sz w:val="24"/>
              </w:rPr>
              <w:t>stavební</w:t>
            </w:r>
          </w:p>
          <w:p w14:paraId="6A0705E8" w14:textId="77777777" w:rsidR="004E0A41" w:rsidRPr="004E0A41" w:rsidRDefault="004E0A41" w:rsidP="004E0A4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0A41">
              <w:rPr>
                <w:rFonts w:ascii="Times New Roman" w:hAnsi="Times New Roman" w:cs="Times New Roman"/>
                <w:b/>
                <w:bCs/>
                <w:sz w:val="24"/>
              </w:rPr>
              <w:t>kontrakty a</w:t>
            </w:r>
          </w:p>
          <w:p w14:paraId="2A7A7737" w14:textId="77777777" w:rsidR="00494CC0" w:rsidRPr="004E0A41" w:rsidRDefault="004E0A41" w:rsidP="004E0A4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0A41">
              <w:rPr>
                <w:rFonts w:ascii="Times New Roman" w:hAnsi="Times New Roman" w:cs="Times New Roman"/>
                <w:b/>
                <w:bCs/>
                <w:sz w:val="24"/>
              </w:rPr>
              <w:t>biologická aktiva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3C3BF8" w14:textId="77777777" w:rsidR="004E0A41" w:rsidRPr="004E0A41" w:rsidRDefault="004E0A41" w:rsidP="004E0A4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0A41">
              <w:rPr>
                <w:rFonts w:ascii="Times New Roman" w:hAnsi="Times New Roman" w:cs="Times New Roman"/>
                <w:sz w:val="24"/>
              </w:rPr>
              <w:t>není upravena zvlášť</w:t>
            </w:r>
          </w:p>
          <w:p w14:paraId="1CD55B68" w14:textId="77777777" w:rsidR="004E0A41" w:rsidRPr="004E0A41" w:rsidRDefault="004E0A41" w:rsidP="004E0A4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0A41">
              <w:rPr>
                <w:rFonts w:ascii="Times New Roman" w:hAnsi="Times New Roman" w:cs="Times New Roman"/>
                <w:sz w:val="24"/>
              </w:rPr>
              <w:t>problematika</w:t>
            </w:r>
          </w:p>
          <w:p w14:paraId="4020751B" w14:textId="77777777" w:rsidR="004E0A41" w:rsidRPr="004E0A41" w:rsidRDefault="004E0A41" w:rsidP="004E0A4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0A41">
              <w:rPr>
                <w:rFonts w:ascii="Times New Roman" w:hAnsi="Times New Roman" w:cs="Times New Roman"/>
                <w:sz w:val="24"/>
              </w:rPr>
              <w:t>(v ČR stejná pravidla)</w:t>
            </w:r>
          </w:p>
          <w:p w14:paraId="38395BDC" w14:textId="77777777" w:rsidR="00494CC0" w:rsidRPr="004E0A41" w:rsidRDefault="004E0A41" w:rsidP="004E0A4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0A41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85D29A" w14:textId="77777777" w:rsidR="004E0A41" w:rsidRPr="004E0A41" w:rsidRDefault="004E0A41" w:rsidP="004E0A4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0A41">
              <w:rPr>
                <w:rFonts w:ascii="Times New Roman" w:hAnsi="Times New Roman" w:cs="Times New Roman"/>
                <w:sz w:val="24"/>
              </w:rPr>
              <w:t>upraveny zvláštním standardem</w:t>
            </w:r>
          </w:p>
          <w:p w14:paraId="27ED22F5" w14:textId="77777777" w:rsidR="004E0A41" w:rsidRPr="004E0A41" w:rsidRDefault="004E0A41" w:rsidP="004E0A4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0A41">
              <w:rPr>
                <w:rFonts w:ascii="Times New Roman" w:hAnsi="Times New Roman" w:cs="Times New Roman"/>
                <w:sz w:val="24"/>
              </w:rPr>
              <w:t>IAS 11 a IAS 41</w:t>
            </w:r>
          </w:p>
          <w:p w14:paraId="4F62CFA5" w14:textId="77777777" w:rsidR="00494CC0" w:rsidRPr="004E0A41" w:rsidRDefault="004E0A41" w:rsidP="004E0A4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0A41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4E0A41" w:rsidRPr="004E0A41" w14:paraId="6716FF45" w14:textId="77777777" w:rsidTr="004E0A41">
        <w:trPr>
          <w:trHeight w:val="736"/>
        </w:trPr>
        <w:tc>
          <w:tcPr>
            <w:tcW w:w="21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304228" w14:textId="77777777" w:rsidR="004E0A41" w:rsidRPr="004E0A41" w:rsidRDefault="004E0A41" w:rsidP="004E0A4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0A41">
              <w:rPr>
                <w:rFonts w:ascii="Times New Roman" w:hAnsi="Times New Roman" w:cs="Times New Roman"/>
                <w:b/>
                <w:bCs/>
                <w:sz w:val="24"/>
              </w:rPr>
              <w:t>významné</w:t>
            </w:r>
          </w:p>
          <w:p w14:paraId="2D66D837" w14:textId="77777777" w:rsidR="00494CC0" w:rsidRPr="004E0A41" w:rsidRDefault="004E0A41" w:rsidP="004E0A4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0A41">
              <w:rPr>
                <w:rFonts w:ascii="Times New Roman" w:hAnsi="Times New Roman" w:cs="Times New Roman"/>
                <w:b/>
                <w:bCs/>
                <w:sz w:val="24"/>
              </w:rPr>
              <w:t>náhradní díly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D818E18" w14:textId="77777777" w:rsidR="00494CC0" w:rsidRPr="004E0A41" w:rsidRDefault="004E0A41" w:rsidP="004E0A4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0A41">
              <w:rPr>
                <w:rFonts w:ascii="Times New Roman" w:hAnsi="Times New Roman" w:cs="Times New Roman"/>
                <w:sz w:val="24"/>
              </w:rPr>
              <w:t>neupravuje - považováno za klasickou zásobu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351FEF" w14:textId="77777777" w:rsidR="00494CC0" w:rsidRPr="004E0A41" w:rsidRDefault="004E0A41" w:rsidP="004E0A4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0A41">
              <w:rPr>
                <w:rFonts w:ascii="Times New Roman" w:hAnsi="Times New Roman" w:cs="Times New Roman"/>
                <w:sz w:val="24"/>
              </w:rPr>
              <w:t>řeší IAS 16</w:t>
            </w:r>
          </w:p>
        </w:tc>
      </w:tr>
      <w:tr w:rsidR="004E0A41" w:rsidRPr="004E0A41" w14:paraId="662C907A" w14:textId="77777777" w:rsidTr="004E0A41">
        <w:trPr>
          <w:trHeight w:val="1102"/>
        </w:trPr>
        <w:tc>
          <w:tcPr>
            <w:tcW w:w="21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4BE609" w14:textId="77777777" w:rsidR="004E0A41" w:rsidRPr="004E0A41" w:rsidRDefault="004E0A41" w:rsidP="004E0A4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0A41">
              <w:rPr>
                <w:rFonts w:ascii="Times New Roman" w:hAnsi="Times New Roman" w:cs="Times New Roman"/>
                <w:b/>
                <w:bCs/>
                <w:sz w:val="24"/>
              </w:rPr>
              <w:t>pravidla pro</w:t>
            </w:r>
          </w:p>
          <w:p w14:paraId="12C4DDA9" w14:textId="77777777" w:rsidR="004E0A41" w:rsidRPr="004E0A41" w:rsidRDefault="004E0A41" w:rsidP="004E0A4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0A41">
              <w:rPr>
                <w:rFonts w:ascii="Times New Roman" w:hAnsi="Times New Roman" w:cs="Times New Roman"/>
                <w:b/>
                <w:bCs/>
                <w:sz w:val="24"/>
              </w:rPr>
              <w:t>ocen</w:t>
            </w:r>
            <w:r w:rsidRPr="004E0A41">
              <w:rPr>
                <w:rFonts w:ascii="Times New Roman" w:hAnsi="Times New Roman" w:cs="Times New Roman"/>
                <w:sz w:val="24"/>
              </w:rPr>
              <w:t>ě</w:t>
            </w:r>
            <w:r w:rsidRPr="004E0A41">
              <w:rPr>
                <w:rFonts w:ascii="Times New Roman" w:hAnsi="Times New Roman" w:cs="Times New Roman"/>
                <w:b/>
                <w:bCs/>
                <w:sz w:val="24"/>
              </w:rPr>
              <w:t>ní zásob</w:t>
            </w:r>
          </w:p>
          <w:p w14:paraId="25784F93" w14:textId="77777777" w:rsidR="00494CC0" w:rsidRPr="004E0A41" w:rsidRDefault="004E0A41" w:rsidP="004E0A4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0A41"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917034" w14:textId="77777777" w:rsidR="004E0A41" w:rsidRPr="004E0A41" w:rsidRDefault="004E0A41" w:rsidP="004E0A4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0A41">
              <w:rPr>
                <w:rFonts w:ascii="Times New Roman" w:hAnsi="Times New Roman" w:cs="Times New Roman"/>
                <w:sz w:val="24"/>
              </w:rPr>
              <w:t>• v ČR není požadováno</w:t>
            </w:r>
          </w:p>
          <w:p w14:paraId="4D8A3E67" w14:textId="77777777" w:rsidR="004E0A41" w:rsidRPr="004E0A41" w:rsidRDefault="004E0A41" w:rsidP="004E0A4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0A41">
              <w:rPr>
                <w:rFonts w:ascii="Times New Roman" w:hAnsi="Times New Roman" w:cs="Times New Roman"/>
                <w:sz w:val="24"/>
              </w:rPr>
              <w:t>• nezabývají se otázkou</w:t>
            </w:r>
          </w:p>
          <w:p w14:paraId="4B88C225" w14:textId="77777777" w:rsidR="004E0A41" w:rsidRPr="004E0A41" w:rsidRDefault="004E0A41" w:rsidP="004E0A4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0A41">
              <w:rPr>
                <w:rFonts w:ascii="Times New Roman" w:hAnsi="Times New Roman" w:cs="Times New Roman"/>
                <w:sz w:val="24"/>
              </w:rPr>
              <w:t>neproduktivně vynaložené</w:t>
            </w:r>
          </w:p>
          <w:p w14:paraId="588CDF47" w14:textId="77777777" w:rsidR="004E0A41" w:rsidRPr="004E0A41" w:rsidRDefault="004E0A41" w:rsidP="004E0A4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0A41">
              <w:rPr>
                <w:rFonts w:ascii="Times New Roman" w:hAnsi="Times New Roman" w:cs="Times New Roman"/>
                <w:sz w:val="24"/>
              </w:rPr>
              <w:t>náklady (odpad, zmetky…)</w:t>
            </w:r>
          </w:p>
          <w:p w14:paraId="2F5E9ED4" w14:textId="77777777" w:rsidR="00494CC0" w:rsidRPr="004E0A41" w:rsidRDefault="004E0A41" w:rsidP="004E0A4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0A41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000467" w14:textId="77777777" w:rsidR="004E0A41" w:rsidRPr="004E0A41" w:rsidRDefault="004E0A41" w:rsidP="004E0A4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0A41">
              <w:rPr>
                <w:rFonts w:ascii="Times New Roman" w:hAnsi="Times New Roman" w:cs="Times New Roman"/>
                <w:sz w:val="24"/>
              </w:rPr>
              <w:t>Přísnější pravidla:</w:t>
            </w:r>
          </w:p>
          <w:p w14:paraId="07B5D803" w14:textId="77777777" w:rsidR="00494CC0" w:rsidRPr="004E0A41" w:rsidRDefault="004E0A41" w:rsidP="004E0A4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0A41">
              <w:rPr>
                <w:rFonts w:ascii="Times New Roman" w:hAnsi="Times New Roman" w:cs="Times New Roman"/>
                <w:sz w:val="24"/>
              </w:rPr>
              <w:t>• oddělení fixní a variabilní režie</w:t>
            </w:r>
          </w:p>
        </w:tc>
      </w:tr>
    </w:tbl>
    <w:p w14:paraId="56AF8AA9" w14:textId="77777777" w:rsidR="004E0A41" w:rsidRDefault="004E0A41" w:rsidP="004E0A41">
      <w:pPr>
        <w:spacing w:after="0"/>
        <w:rPr>
          <w:rFonts w:ascii="Times New Roman" w:hAnsi="Times New Roman" w:cs="Times New Roman"/>
          <w:sz w:val="24"/>
        </w:rPr>
      </w:pPr>
    </w:p>
    <w:p w14:paraId="27675647" w14:textId="77777777" w:rsidR="004E0A41" w:rsidRDefault="004E0A41" w:rsidP="004E0A41">
      <w:pPr>
        <w:spacing w:after="0"/>
        <w:rPr>
          <w:rFonts w:ascii="Times New Roman" w:hAnsi="Times New Roman" w:cs="Times New Roman"/>
          <w:sz w:val="24"/>
        </w:rPr>
      </w:pPr>
    </w:p>
    <w:p w14:paraId="4265B650" w14:textId="77777777" w:rsidR="004E0A41" w:rsidRDefault="004E0A41" w:rsidP="004E0A41">
      <w:pPr>
        <w:spacing w:after="0"/>
        <w:rPr>
          <w:rFonts w:ascii="Times New Roman" w:hAnsi="Times New Roman" w:cs="Times New Roman"/>
          <w:sz w:val="24"/>
        </w:rPr>
      </w:pPr>
    </w:p>
    <w:p w14:paraId="530FF0B4" w14:textId="77777777" w:rsidR="004E0A41" w:rsidRPr="00373876" w:rsidRDefault="004E0A41" w:rsidP="004E0A41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373876">
        <w:rPr>
          <w:rFonts w:ascii="Times New Roman" w:hAnsi="Times New Roman" w:cs="Times New Roman"/>
          <w:b/>
          <w:sz w:val="24"/>
          <w:u w:val="single"/>
        </w:rPr>
        <w:t xml:space="preserve">IAS 40 – INVESTICE DO NEMOVITOSTÍ </w:t>
      </w:r>
    </w:p>
    <w:p w14:paraId="25921AD6" w14:textId="77777777" w:rsidR="004E0A41" w:rsidRDefault="004E0A41" w:rsidP="004E0A41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11C375D" w14:textId="77777777" w:rsidR="004E0A41" w:rsidRPr="00373876" w:rsidRDefault="004E0A41" w:rsidP="004E0A41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3876">
        <w:rPr>
          <w:rFonts w:ascii="Times New Roman" w:hAnsi="Times New Roman" w:cs="Times New Roman"/>
          <w:sz w:val="24"/>
        </w:rPr>
        <w:t>Standard se použije při:</w:t>
      </w:r>
    </w:p>
    <w:p w14:paraId="6284F0C1" w14:textId="77777777" w:rsidR="004E0A41" w:rsidRPr="00373876" w:rsidRDefault="004E0A41" w:rsidP="004E0A41">
      <w:pPr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3876">
        <w:rPr>
          <w:rFonts w:ascii="Times New Roman" w:hAnsi="Times New Roman" w:cs="Times New Roman"/>
          <w:sz w:val="24"/>
        </w:rPr>
        <w:t>rozpoznání,</w:t>
      </w:r>
    </w:p>
    <w:p w14:paraId="211513A0" w14:textId="77777777" w:rsidR="004E0A41" w:rsidRPr="00373876" w:rsidRDefault="004E0A41" w:rsidP="004E0A41">
      <w:pPr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3876">
        <w:rPr>
          <w:rFonts w:ascii="Times New Roman" w:hAnsi="Times New Roman" w:cs="Times New Roman"/>
          <w:sz w:val="24"/>
        </w:rPr>
        <w:t>účetní zachycení,</w:t>
      </w:r>
    </w:p>
    <w:p w14:paraId="409EB01A" w14:textId="77777777" w:rsidR="004E0A41" w:rsidRPr="00373876" w:rsidRDefault="004E0A41" w:rsidP="004E0A41">
      <w:pPr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3876">
        <w:rPr>
          <w:rFonts w:ascii="Times New Roman" w:hAnsi="Times New Roman" w:cs="Times New Roman"/>
          <w:sz w:val="24"/>
        </w:rPr>
        <w:t>oceňování,</w:t>
      </w:r>
    </w:p>
    <w:p w14:paraId="22D69A28" w14:textId="77777777" w:rsidR="004E0A41" w:rsidRDefault="004E0A41" w:rsidP="004E0A41">
      <w:pPr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3876">
        <w:rPr>
          <w:rFonts w:ascii="Times New Roman" w:hAnsi="Times New Roman" w:cs="Times New Roman"/>
          <w:sz w:val="24"/>
        </w:rPr>
        <w:t>vykazování investic do nemovitostí.</w:t>
      </w:r>
    </w:p>
    <w:p w14:paraId="1DE4B9AA" w14:textId="77777777" w:rsidR="004E0A41" w:rsidRPr="00373876" w:rsidRDefault="004E0A41" w:rsidP="004E0A41">
      <w:pPr>
        <w:spacing w:after="0"/>
        <w:ind w:left="1440"/>
        <w:jc w:val="both"/>
        <w:rPr>
          <w:rFonts w:ascii="Times New Roman" w:hAnsi="Times New Roman" w:cs="Times New Roman"/>
          <w:sz w:val="24"/>
        </w:rPr>
      </w:pPr>
    </w:p>
    <w:p w14:paraId="6AB36D05" w14:textId="77777777" w:rsidR="004E0A41" w:rsidRPr="00373876" w:rsidRDefault="004E0A41" w:rsidP="004E0A41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3876">
        <w:rPr>
          <w:rFonts w:ascii="Times New Roman" w:hAnsi="Times New Roman" w:cs="Times New Roman"/>
          <w:b/>
          <w:bCs/>
          <w:sz w:val="24"/>
        </w:rPr>
        <w:t xml:space="preserve">Investice do nemovitostí </w:t>
      </w:r>
      <w:r w:rsidRPr="00373876">
        <w:rPr>
          <w:rFonts w:ascii="Times New Roman" w:hAnsi="Times New Roman" w:cs="Times New Roman"/>
          <w:sz w:val="24"/>
        </w:rPr>
        <w:t xml:space="preserve">– je nemovitost (pozemek nebo budova nebo jejich část) držená (vlastníkem nebo nájemcem v případě finančního leasingu) </w:t>
      </w:r>
      <w:r w:rsidRPr="00373876">
        <w:rPr>
          <w:rFonts w:ascii="Times New Roman" w:hAnsi="Times New Roman" w:cs="Times New Roman"/>
          <w:b/>
          <w:bCs/>
          <w:sz w:val="24"/>
        </w:rPr>
        <w:t>za ú</w:t>
      </w:r>
      <w:r w:rsidRPr="00373876">
        <w:rPr>
          <w:rFonts w:ascii="Times New Roman" w:hAnsi="Times New Roman" w:cs="Times New Roman"/>
          <w:sz w:val="24"/>
        </w:rPr>
        <w:t>č</w:t>
      </w:r>
      <w:r w:rsidRPr="00373876">
        <w:rPr>
          <w:rFonts w:ascii="Times New Roman" w:hAnsi="Times New Roman" w:cs="Times New Roman"/>
          <w:b/>
          <w:bCs/>
          <w:sz w:val="24"/>
        </w:rPr>
        <w:t>elem dosažení p</w:t>
      </w:r>
      <w:r w:rsidRPr="00373876">
        <w:rPr>
          <w:rFonts w:ascii="Times New Roman" w:hAnsi="Times New Roman" w:cs="Times New Roman"/>
          <w:sz w:val="24"/>
        </w:rPr>
        <w:t>ř</w:t>
      </w:r>
      <w:r w:rsidRPr="00373876">
        <w:rPr>
          <w:rFonts w:ascii="Times New Roman" w:hAnsi="Times New Roman" w:cs="Times New Roman"/>
          <w:b/>
          <w:bCs/>
          <w:sz w:val="24"/>
        </w:rPr>
        <w:t>íjmu z nájemného nebo z kapitálového zhodnocení</w:t>
      </w:r>
      <w:r w:rsidRPr="00373876">
        <w:rPr>
          <w:rFonts w:ascii="Times New Roman" w:hAnsi="Times New Roman" w:cs="Times New Roman"/>
          <w:sz w:val="24"/>
        </w:rPr>
        <w:t xml:space="preserve">, </w:t>
      </w:r>
      <w:r w:rsidRPr="00373876">
        <w:rPr>
          <w:rFonts w:ascii="Times New Roman" w:hAnsi="Times New Roman" w:cs="Times New Roman"/>
          <w:b/>
          <w:bCs/>
          <w:sz w:val="24"/>
        </w:rPr>
        <w:t>spíše než</w:t>
      </w:r>
      <w:r w:rsidRPr="00373876">
        <w:rPr>
          <w:rFonts w:ascii="Times New Roman" w:hAnsi="Times New Roman" w:cs="Times New Roman"/>
          <w:sz w:val="24"/>
        </w:rPr>
        <w:t>:</w:t>
      </w:r>
    </w:p>
    <w:p w14:paraId="006A56DA" w14:textId="77777777" w:rsidR="004E0A41" w:rsidRPr="00373876" w:rsidRDefault="004E0A41" w:rsidP="004E0A41">
      <w:pPr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3876">
        <w:rPr>
          <w:rFonts w:ascii="Times New Roman" w:hAnsi="Times New Roman" w:cs="Times New Roman"/>
          <w:sz w:val="24"/>
        </w:rPr>
        <w:t xml:space="preserve">při používání </w:t>
      </w:r>
      <w:r w:rsidRPr="00373876">
        <w:rPr>
          <w:rFonts w:ascii="Times New Roman" w:hAnsi="Times New Roman" w:cs="Times New Roman"/>
          <w:b/>
          <w:bCs/>
          <w:sz w:val="24"/>
        </w:rPr>
        <w:t>ve výrob</w:t>
      </w:r>
      <w:r w:rsidRPr="00373876">
        <w:rPr>
          <w:rFonts w:ascii="Times New Roman" w:hAnsi="Times New Roman" w:cs="Times New Roman"/>
          <w:sz w:val="24"/>
        </w:rPr>
        <w:t xml:space="preserve">ě </w:t>
      </w:r>
      <w:r w:rsidRPr="00373876">
        <w:rPr>
          <w:rFonts w:ascii="Times New Roman" w:hAnsi="Times New Roman" w:cs="Times New Roman"/>
          <w:b/>
          <w:bCs/>
          <w:sz w:val="24"/>
        </w:rPr>
        <w:t xml:space="preserve">nebo dodání zboží </w:t>
      </w:r>
      <w:r w:rsidRPr="00373876">
        <w:rPr>
          <w:rFonts w:ascii="Times New Roman" w:hAnsi="Times New Roman" w:cs="Times New Roman"/>
          <w:sz w:val="24"/>
        </w:rPr>
        <w:t>č</w:t>
      </w:r>
      <w:r w:rsidRPr="00373876">
        <w:rPr>
          <w:rFonts w:ascii="Times New Roman" w:hAnsi="Times New Roman" w:cs="Times New Roman"/>
          <w:b/>
          <w:bCs/>
          <w:sz w:val="24"/>
        </w:rPr>
        <w:t>i služeb;</w:t>
      </w:r>
    </w:p>
    <w:p w14:paraId="0A928A3E" w14:textId="77777777" w:rsidR="004E0A41" w:rsidRDefault="004E0A41" w:rsidP="004E0A41">
      <w:pPr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3876">
        <w:rPr>
          <w:rFonts w:ascii="Times New Roman" w:hAnsi="Times New Roman" w:cs="Times New Roman"/>
          <w:sz w:val="24"/>
        </w:rPr>
        <w:t xml:space="preserve">při používání </w:t>
      </w:r>
      <w:r w:rsidRPr="00373876">
        <w:rPr>
          <w:rFonts w:ascii="Times New Roman" w:hAnsi="Times New Roman" w:cs="Times New Roman"/>
          <w:b/>
          <w:bCs/>
          <w:sz w:val="24"/>
        </w:rPr>
        <w:t>pro administrativní ú</w:t>
      </w:r>
      <w:r w:rsidRPr="00373876">
        <w:rPr>
          <w:rFonts w:ascii="Times New Roman" w:hAnsi="Times New Roman" w:cs="Times New Roman"/>
          <w:sz w:val="24"/>
        </w:rPr>
        <w:t>č</w:t>
      </w:r>
      <w:r w:rsidRPr="00373876">
        <w:rPr>
          <w:rFonts w:ascii="Times New Roman" w:hAnsi="Times New Roman" w:cs="Times New Roman"/>
          <w:b/>
          <w:bCs/>
          <w:sz w:val="24"/>
        </w:rPr>
        <w:t>ely</w:t>
      </w:r>
      <w:r w:rsidRPr="00373876">
        <w:rPr>
          <w:rFonts w:ascii="Times New Roman" w:hAnsi="Times New Roman" w:cs="Times New Roman"/>
          <w:sz w:val="24"/>
        </w:rPr>
        <w:t>;</w:t>
      </w:r>
    </w:p>
    <w:p w14:paraId="32CE23F9" w14:textId="77777777" w:rsidR="004E0A41" w:rsidRPr="00373876" w:rsidRDefault="004E0A41" w:rsidP="004E0A41">
      <w:pPr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3876">
        <w:rPr>
          <w:rFonts w:ascii="Times New Roman" w:hAnsi="Times New Roman" w:cs="Times New Roman"/>
          <w:sz w:val="24"/>
        </w:rPr>
        <w:t xml:space="preserve">pro </w:t>
      </w:r>
      <w:r w:rsidRPr="00373876">
        <w:rPr>
          <w:rFonts w:ascii="Times New Roman" w:hAnsi="Times New Roman" w:cs="Times New Roman"/>
          <w:b/>
          <w:bCs/>
          <w:sz w:val="24"/>
        </w:rPr>
        <w:t>prodej v b</w:t>
      </w:r>
      <w:r w:rsidRPr="00373876">
        <w:rPr>
          <w:rFonts w:ascii="Times New Roman" w:hAnsi="Times New Roman" w:cs="Times New Roman"/>
          <w:sz w:val="24"/>
        </w:rPr>
        <w:t>ě</w:t>
      </w:r>
      <w:r w:rsidRPr="00373876">
        <w:rPr>
          <w:rFonts w:ascii="Times New Roman" w:hAnsi="Times New Roman" w:cs="Times New Roman"/>
          <w:b/>
          <w:bCs/>
          <w:sz w:val="24"/>
        </w:rPr>
        <w:t>žném chodu podniku</w:t>
      </w:r>
    </w:p>
    <w:p w14:paraId="2946D652" w14:textId="77777777" w:rsidR="004E0A41" w:rsidRDefault="004E0A41" w:rsidP="004E0A41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D98D53B" w14:textId="77777777" w:rsidR="004E0A41" w:rsidRDefault="004E0A41" w:rsidP="004E0A4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Příklady investic do nemovitostí </w:t>
      </w:r>
    </w:p>
    <w:p w14:paraId="0B38F491" w14:textId="77777777" w:rsidR="004E0A41" w:rsidRPr="00373876" w:rsidRDefault="004E0A41" w:rsidP="004E0A41">
      <w:pPr>
        <w:numPr>
          <w:ilvl w:val="0"/>
          <w:numId w:val="14"/>
        </w:numPr>
        <w:tabs>
          <w:tab w:val="clear" w:pos="720"/>
          <w:tab w:val="left" w:pos="703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373876">
        <w:rPr>
          <w:rFonts w:ascii="Times New Roman" w:hAnsi="Times New Roman" w:cs="Times New Roman"/>
          <w:sz w:val="24"/>
        </w:rPr>
        <w:t xml:space="preserve">pozemky držené </w:t>
      </w:r>
      <w:r w:rsidRPr="00373876">
        <w:rPr>
          <w:rFonts w:ascii="Times New Roman" w:hAnsi="Times New Roman" w:cs="Times New Roman"/>
          <w:b/>
          <w:bCs/>
          <w:sz w:val="24"/>
        </w:rPr>
        <w:t>za účelem kapitálového zhodnocení</w:t>
      </w:r>
    </w:p>
    <w:p w14:paraId="230B1C62" w14:textId="77777777" w:rsidR="004E0A41" w:rsidRPr="00373876" w:rsidRDefault="004E0A41" w:rsidP="004E0A41">
      <w:pPr>
        <w:numPr>
          <w:ilvl w:val="0"/>
          <w:numId w:val="14"/>
        </w:numPr>
        <w:tabs>
          <w:tab w:val="clear" w:pos="720"/>
          <w:tab w:val="left" w:pos="703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373876">
        <w:rPr>
          <w:rFonts w:ascii="Times New Roman" w:hAnsi="Times New Roman" w:cs="Times New Roman"/>
          <w:sz w:val="24"/>
        </w:rPr>
        <w:t>pozemek</w:t>
      </w:r>
      <w:r w:rsidRPr="00373876">
        <w:rPr>
          <w:rFonts w:ascii="Times New Roman" w:hAnsi="Times New Roman" w:cs="Times New Roman"/>
          <w:b/>
          <w:bCs/>
          <w:sz w:val="24"/>
        </w:rPr>
        <w:t xml:space="preserve"> držený k neurčitému účelu v budoucnu </w:t>
      </w:r>
      <w:r w:rsidRPr="00373876">
        <w:rPr>
          <w:rFonts w:ascii="Times New Roman" w:hAnsi="Times New Roman" w:cs="Times New Roman"/>
          <w:sz w:val="24"/>
        </w:rPr>
        <w:t>(tj. ÚJ neurčila, zda bude pozemek užívat nebo zda ho prodá)</w:t>
      </w:r>
    </w:p>
    <w:p w14:paraId="7C4C922F" w14:textId="77777777" w:rsidR="004E0A41" w:rsidRPr="00373876" w:rsidRDefault="004E0A41" w:rsidP="004E0A41">
      <w:pPr>
        <w:numPr>
          <w:ilvl w:val="0"/>
          <w:numId w:val="14"/>
        </w:numPr>
        <w:tabs>
          <w:tab w:val="clear" w:pos="720"/>
          <w:tab w:val="left" w:pos="703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373876">
        <w:rPr>
          <w:rFonts w:ascii="Times New Roman" w:hAnsi="Times New Roman" w:cs="Times New Roman"/>
          <w:sz w:val="24"/>
        </w:rPr>
        <w:t xml:space="preserve">budova vlastněná formou finančního leasingu a dále </w:t>
      </w:r>
      <w:r w:rsidRPr="00373876">
        <w:rPr>
          <w:rFonts w:ascii="Times New Roman" w:hAnsi="Times New Roman" w:cs="Times New Roman"/>
          <w:b/>
          <w:bCs/>
          <w:sz w:val="24"/>
        </w:rPr>
        <w:t>pronajímaná formou sub-leasingu</w:t>
      </w:r>
      <w:r w:rsidRPr="00373876">
        <w:rPr>
          <w:rFonts w:ascii="Times New Roman" w:hAnsi="Times New Roman" w:cs="Times New Roman"/>
          <w:sz w:val="24"/>
        </w:rPr>
        <w:t xml:space="preserve"> </w:t>
      </w:r>
    </w:p>
    <w:p w14:paraId="20910E93" w14:textId="77777777" w:rsidR="004E0A41" w:rsidRPr="00373876" w:rsidRDefault="004E0A41" w:rsidP="004E0A41">
      <w:pPr>
        <w:numPr>
          <w:ilvl w:val="0"/>
          <w:numId w:val="14"/>
        </w:numPr>
        <w:tabs>
          <w:tab w:val="clear" w:pos="720"/>
          <w:tab w:val="left" w:pos="703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373876">
        <w:rPr>
          <w:rFonts w:ascii="Times New Roman" w:hAnsi="Times New Roman" w:cs="Times New Roman"/>
          <w:b/>
          <w:bCs/>
          <w:sz w:val="24"/>
        </w:rPr>
        <w:t>neobsazená budova držená za účelem operativního pronájmu</w:t>
      </w:r>
    </w:p>
    <w:p w14:paraId="77E8D213" w14:textId="77777777" w:rsidR="004E0A41" w:rsidRDefault="004E0A41" w:rsidP="004E0A41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9D01757" w14:textId="77777777" w:rsidR="004E0A41" w:rsidRDefault="004E0A41" w:rsidP="004E0A4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 není investicí do nemovitostí</w:t>
      </w:r>
    </w:p>
    <w:p w14:paraId="7F1C48EE" w14:textId="77777777" w:rsidR="004E0A41" w:rsidRPr="00373876" w:rsidRDefault="004E0A41" w:rsidP="004E0A4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3876">
        <w:rPr>
          <w:rFonts w:ascii="Times New Roman" w:hAnsi="Times New Roman" w:cs="Times New Roman"/>
          <w:sz w:val="24"/>
        </w:rPr>
        <w:lastRenderedPageBreak/>
        <w:t>Nemovitost držená z důvodu prodeje (IAS 2)</w:t>
      </w:r>
    </w:p>
    <w:p w14:paraId="7B26DAFA" w14:textId="77777777" w:rsidR="004E0A41" w:rsidRPr="00373876" w:rsidRDefault="004E0A41" w:rsidP="004E0A4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3876">
        <w:rPr>
          <w:rFonts w:ascii="Times New Roman" w:hAnsi="Times New Roman" w:cs="Times New Roman"/>
          <w:sz w:val="24"/>
        </w:rPr>
        <w:t>Nemovitost užívaná vlastníkem (IAS 16)</w:t>
      </w:r>
    </w:p>
    <w:p w14:paraId="1CABA73A" w14:textId="77777777" w:rsidR="004E0A41" w:rsidRPr="00373876" w:rsidRDefault="004E0A41" w:rsidP="004E0A4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3876">
        <w:rPr>
          <w:rFonts w:ascii="Times New Roman" w:hAnsi="Times New Roman" w:cs="Times New Roman"/>
          <w:sz w:val="24"/>
        </w:rPr>
        <w:t>Těžení práva a zásoby nerostných surovin (IFRS 6)</w:t>
      </w:r>
    </w:p>
    <w:p w14:paraId="003B2009" w14:textId="77777777" w:rsidR="004E0A41" w:rsidRDefault="004E0A41" w:rsidP="004E0A41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748A314" w14:textId="77777777" w:rsidR="004E0A41" w:rsidRDefault="004E0A41" w:rsidP="004E0A4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Oceňování v okamžiku pořízení</w:t>
      </w:r>
    </w:p>
    <w:p w14:paraId="38A51DBE" w14:textId="77777777" w:rsidR="004E0A41" w:rsidRPr="00373876" w:rsidRDefault="004E0A41" w:rsidP="004E0A41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3876">
        <w:rPr>
          <w:rFonts w:ascii="Times New Roman" w:hAnsi="Times New Roman" w:cs="Times New Roman"/>
          <w:sz w:val="24"/>
        </w:rPr>
        <w:t xml:space="preserve">Prvotní oceňování – pořizovací cena </w:t>
      </w:r>
    </w:p>
    <w:p w14:paraId="3172E468" w14:textId="77777777" w:rsidR="004E0A41" w:rsidRPr="00373876" w:rsidRDefault="004E0A41" w:rsidP="004E0A41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3876">
        <w:rPr>
          <w:rFonts w:ascii="Times New Roman" w:hAnsi="Times New Roman" w:cs="Times New Roman"/>
          <w:sz w:val="24"/>
        </w:rPr>
        <w:t xml:space="preserve">Kupní cena nemovitosti + vedlejší pořizovací náklady </w:t>
      </w:r>
    </w:p>
    <w:p w14:paraId="1FB13037" w14:textId="77777777" w:rsidR="004E0A41" w:rsidRPr="00373876" w:rsidRDefault="004E0A41" w:rsidP="004E0A41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3876">
        <w:rPr>
          <w:rFonts w:ascii="Times New Roman" w:hAnsi="Times New Roman" w:cs="Times New Roman"/>
          <w:sz w:val="24"/>
        </w:rPr>
        <w:t>Při odložené platbě nutno diskontovat závazek na současnou hodnotu</w:t>
      </w:r>
    </w:p>
    <w:p w14:paraId="6B937DED" w14:textId="77777777" w:rsidR="004E0A41" w:rsidRDefault="004E0A41" w:rsidP="004E0A41">
      <w:pPr>
        <w:spacing w:after="0"/>
        <w:jc w:val="both"/>
        <w:rPr>
          <w:rFonts w:ascii="Times New Roman" w:hAnsi="Times New Roman" w:cs="Times New Roman"/>
          <w:sz w:val="24"/>
        </w:rPr>
      </w:pPr>
      <w:r w:rsidRPr="00373876">
        <w:rPr>
          <w:rFonts w:ascii="Times New Roman" w:hAnsi="Times New Roman" w:cs="Times New Roman"/>
          <w:sz w:val="24"/>
        </w:rPr>
        <w:t>Součástí pořizovací ceny nejsou např. provozní ztráty vzniklé před tím, než investice dosáhne plánovanou úroveň využití</w:t>
      </w:r>
    </w:p>
    <w:p w14:paraId="1452E609" w14:textId="77777777" w:rsidR="004E0A41" w:rsidRDefault="004E0A41" w:rsidP="004E0A4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47AB8B" wp14:editId="558CCAB6">
                <wp:simplePos x="0" y="0"/>
                <wp:positionH relativeFrom="column">
                  <wp:posOffset>-36830</wp:posOffset>
                </wp:positionH>
                <wp:positionV relativeFrom="paragraph">
                  <wp:posOffset>148326</wp:posOffset>
                </wp:positionV>
                <wp:extent cx="5779770" cy="241300"/>
                <wp:effectExtent l="0" t="0" r="11430" b="25400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7BAD2" id="Obdélník 7" o:spid="_x0000_s1026" style="position:absolute;margin-left:-2.9pt;margin-top:11.7pt;width:455.1pt;height:1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" strokecolor="#c0504d" strokeweight="1pt">
                <v:fill opacity="0"/>
                <v:shadow color="#868686"/>
              </v:rect>
            </w:pict>
          </mc:Fallback>
        </mc:AlternateContent>
      </w:r>
    </w:p>
    <w:p w14:paraId="4B4FA157" w14:textId="77777777" w:rsidR="004E0A41" w:rsidRPr="00373876" w:rsidRDefault="004E0A41" w:rsidP="004E0A4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73876">
        <w:rPr>
          <w:rFonts w:ascii="Times New Roman" w:hAnsi="Times New Roman" w:cs="Times New Roman"/>
          <w:b/>
          <w:sz w:val="24"/>
        </w:rPr>
        <w:t xml:space="preserve">Příklad 1 – Pořizovací cena investice do nemovitostí </w:t>
      </w:r>
    </w:p>
    <w:p w14:paraId="48ED57AD" w14:textId="77777777" w:rsidR="004E0A41" w:rsidRDefault="004E0A41" w:rsidP="004E0A4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Účetní jednotka zakoupila v lednu 2021 budovu za 50 000 000 Kč. Tato částka byla ihned uhrazena. V lednu 2021 byly provedeny stavební úpravy – přestavba, a to tak, že byly vytvořeny samostatné byty, které má záměr tato účetní jednotka pronajímat. Náklady na přestavbu byly vyčísleny na 1 000 000 Kč. V dubnu tohoto roku byla přestavba dokončena a od tohoto data jsou také tyto byty pronajímány. Vedle nákladu na přestavbu bylo nutné také zaplatil za stavební povolení 20 000 Kč. Určete pořizovací cenu investice do nemovitosti. </w:t>
      </w:r>
    </w:p>
    <w:p w14:paraId="54497637" w14:textId="77777777" w:rsidR="004E0A41" w:rsidRDefault="004E0A41" w:rsidP="004E0A41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0C24CFB" w14:textId="77777777" w:rsidR="001A632F" w:rsidRPr="001A632F" w:rsidRDefault="001A632F" w:rsidP="001A632F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1A632F">
        <w:rPr>
          <w:rFonts w:ascii="Times New Roman" w:hAnsi="Times New Roman" w:cs="Times New Roman"/>
          <w:b/>
          <w:bCs/>
          <w:color w:val="FF0000"/>
          <w:sz w:val="24"/>
        </w:rPr>
        <w:t>Pořizovací cena = 50 000 000 + 1 000 000 + 20 000 = 51 020 000 Kč</w:t>
      </w:r>
    </w:p>
    <w:p w14:paraId="21490B2D" w14:textId="77777777" w:rsidR="004E0A41" w:rsidRDefault="004E0A41" w:rsidP="004E0A41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A3E861B" w14:textId="77777777" w:rsidR="004E0A41" w:rsidRDefault="004E0A41" w:rsidP="004E0A4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Ocenění po prvotním vykázání</w:t>
      </w:r>
    </w:p>
    <w:p w14:paraId="1BAB7B99" w14:textId="77777777" w:rsidR="004E0A41" w:rsidRPr="00373876" w:rsidRDefault="004E0A41" w:rsidP="004E0A41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3876">
        <w:rPr>
          <w:rFonts w:ascii="Times New Roman" w:hAnsi="Times New Roman" w:cs="Times New Roman"/>
          <w:sz w:val="24"/>
        </w:rPr>
        <w:t>Model ocenění reálnou hodnotou</w:t>
      </w:r>
    </w:p>
    <w:p w14:paraId="1CB1627E" w14:textId="77777777" w:rsidR="004E0A41" w:rsidRPr="00373876" w:rsidRDefault="004E0A41" w:rsidP="004E0A41">
      <w:pPr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3876">
        <w:rPr>
          <w:rFonts w:ascii="Times New Roman" w:hAnsi="Times New Roman" w:cs="Times New Roman"/>
          <w:sz w:val="24"/>
        </w:rPr>
        <w:t xml:space="preserve">Investice se neodepisuje </w:t>
      </w:r>
    </w:p>
    <w:p w14:paraId="5C1C414E" w14:textId="77777777" w:rsidR="004E0A41" w:rsidRPr="00373876" w:rsidRDefault="004E0A41" w:rsidP="004E0A41">
      <w:pPr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3876">
        <w:rPr>
          <w:rFonts w:ascii="Times New Roman" w:hAnsi="Times New Roman" w:cs="Times New Roman"/>
          <w:sz w:val="24"/>
        </w:rPr>
        <w:t xml:space="preserve">Rozdíl z přecenění se účtuje výsledkově </w:t>
      </w:r>
    </w:p>
    <w:p w14:paraId="43023CC1" w14:textId="77777777" w:rsidR="004E0A41" w:rsidRPr="00373876" w:rsidRDefault="004E0A41" w:rsidP="004E0A41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3876">
        <w:rPr>
          <w:rFonts w:ascii="Times New Roman" w:hAnsi="Times New Roman" w:cs="Times New Roman"/>
          <w:sz w:val="24"/>
        </w:rPr>
        <w:t xml:space="preserve">Model ocenění pořizovací cenou </w:t>
      </w:r>
    </w:p>
    <w:p w14:paraId="47E195C6" w14:textId="77777777" w:rsidR="004E0A41" w:rsidRPr="00373876" w:rsidRDefault="004E0A41" w:rsidP="004E0A41">
      <w:pPr>
        <w:numPr>
          <w:ilvl w:val="2"/>
          <w:numId w:val="1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3876">
        <w:rPr>
          <w:rFonts w:ascii="Times New Roman" w:hAnsi="Times New Roman" w:cs="Times New Roman"/>
          <w:sz w:val="24"/>
        </w:rPr>
        <w:t xml:space="preserve">Nemovitost se oceňuje pořizovací cenou sníženou o oprávky a o ztráty ze snížení hodnoty </w:t>
      </w:r>
    </w:p>
    <w:p w14:paraId="343BA8B8" w14:textId="77777777" w:rsidR="004E0A41" w:rsidRPr="00373876" w:rsidRDefault="004E0A41" w:rsidP="004E0A41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3876">
        <w:rPr>
          <w:rFonts w:ascii="Times New Roman" w:hAnsi="Times New Roman" w:cs="Times New Roman"/>
          <w:sz w:val="24"/>
        </w:rPr>
        <w:t xml:space="preserve">Zvolená metoda musí být aplikována vždy na všechny investice do nemovitostí </w:t>
      </w:r>
    </w:p>
    <w:p w14:paraId="6FC461E0" w14:textId="77777777" w:rsidR="004E0A41" w:rsidRDefault="004E0A41" w:rsidP="004E0A41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BEBAFB5" w14:textId="77777777" w:rsidR="004E0A41" w:rsidRPr="00373876" w:rsidRDefault="004E0A41" w:rsidP="004E0A41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3876">
        <w:rPr>
          <w:rFonts w:ascii="Times New Roman" w:hAnsi="Times New Roman" w:cs="Times New Roman"/>
          <w:b/>
          <w:bCs/>
          <w:sz w:val="24"/>
        </w:rPr>
        <w:t xml:space="preserve">Pořizovací cena </w:t>
      </w:r>
      <w:r w:rsidRPr="00373876">
        <w:rPr>
          <w:rFonts w:ascii="Times New Roman" w:hAnsi="Times New Roman" w:cs="Times New Roman"/>
          <w:sz w:val="24"/>
        </w:rPr>
        <w:t xml:space="preserve">- množství peněz (peněžních ekvivalentů) zaplacených za aktivum, nebo reálná hodnota jiného předaného aktiva v okamžiku pořízení nebo výstavby daného aktiva (případně hodnota aktiva podle požadavků </w:t>
      </w:r>
      <w:r w:rsidRPr="00373876">
        <w:rPr>
          <w:rFonts w:ascii="Times New Roman" w:hAnsi="Times New Roman" w:cs="Times New Roman"/>
          <w:i/>
          <w:iCs/>
          <w:sz w:val="24"/>
        </w:rPr>
        <w:t>IFRS 2 – Úhrady provád</w:t>
      </w:r>
      <w:r w:rsidRPr="00373876">
        <w:rPr>
          <w:rFonts w:ascii="Times New Roman" w:hAnsi="Times New Roman" w:cs="Times New Roman"/>
          <w:sz w:val="24"/>
        </w:rPr>
        <w:t>ě</w:t>
      </w:r>
      <w:r w:rsidRPr="00373876">
        <w:rPr>
          <w:rFonts w:ascii="Times New Roman" w:hAnsi="Times New Roman" w:cs="Times New Roman"/>
          <w:i/>
          <w:iCs/>
          <w:sz w:val="24"/>
        </w:rPr>
        <w:t>né akciemi</w:t>
      </w:r>
      <w:r w:rsidRPr="00373876">
        <w:rPr>
          <w:rFonts w:ascii="Times New Roman" w:hAnsi="Times New Roman" w:cs="Times New Roman"/>
          <w:sz w:val="24"/>
        </w:rPr>
        <w:t>).</w:t>
      </w:r>
    </w:p>
    <w:p w14:paraId="7BC08ACB" w14:textId="77777777" w:rsidR="004E0A41" w:rsidRPr="00373876" w:rsidRDefault="004E0A41" w:rsidP="004E0A41">
      <w:pPr>
        <w:spacing w:after="0"/>
        <w:jc w:val="both"/>
        <w:rPr>
          <w:rFonts w:ascii="Times New Roman" w:hAnsi="Times New Roman" w:cs="Times New Roman"/>
          <w:sz w:val="24"/>
        </w:rPr>
      </w:pPr>
      <w:r w:rsidRPr="00373876">
        <w:rPr>
          <w:rFonts w:ascii="Times New Roman" w:hAnsi="Times New Roman" w:cs="Times New Roman"/>
          <w:sz w:val="24"/>
        </w:rPr>
        <w:t> </w:t>
      </w:r>
    </w:p>
    <w:p w14:paraId="249977FF" w14:textId="77777777" w:rsidR="004E0A41" w:rsidRPr="00373876" w:rsidRDefault="004E0A41" w:rsidP="004E0A41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3876">
        <w:rPr>
          <w:rFonts w:ascii="Times New Roman" w:hAnsi="Times New Roman" w:cs="Times New Roman"/>
          <w:b/>
          <w:bCs/>
          <w:sz w:val="24"/>
        </w:rPr>
        <w:t xml:space="preserve">Reálná hodnota </w:t>
      </w:r>
      <w:r w:rsidRPr="00373876">
        <w:rPr>
          <w:rFonts w:ascii="Times New Roman" w:hAnsi="Times New Roman" w:cs="Times New Roman"/>
          <w:sz w:val="24"/>
        </w:rPr>
        <w:t>- částka, za kterou může být aktivum směněno mezi znalými a ochotnými stranami za obvyklých podmínek</w:t>
      </w:r>
    </w:p>
    <w:p w14:paraId="2E9D3AFE" w14:textId="77777777" w:rsidR="004E0A41" w:rsidRDefault="004E0A41" w:rsidP="004E0A4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499272" wp14:editId="4283C939">
                <wp:simplePos x="0" y="0"/>
                <wp:positionH relativeFrom="column">
                  <wp:posOffset>-48895</wp:posOffset>
                </wp:positionH>
                <wp:positionV relativeFrom="paragraph">
                  <wp:posOffset>127264</wp:posOffset>
                </wp:positionV>
                <wp:extent cx="5779770" cy="241300"/>
                <wp:effectExtent l="0" t="0" r="11430" b="25400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562D1" id="Obdélník 8" o:spid="_x0000_s1026" style="position:absolute;margin-left:-3.85pt;margin-top:10pt;width:455.1pt;height:1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" strokecolor="#c0504d" strokeweight="1pt">
                <v:fill opacity="0"/>
                <v:shadow color="#868686"/>
              </v:rect>
            </w:pict>
          </mc:Fallback>
        </mc:AlternateContent>
      </w:r>
    </w:p>
    <w:p w14:paraId="60ECF571" w14:textId="77777777" w:rsidR="004E0A41" w:rsidRPr="00373876" w:rsidRDefault="004E0A41" w:rsidP="004E0A4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73876">
        <w:rPr>
          <w:rFonts w:ascii="Times New Roman" w:hAnsi="Times New Roman" w:cs="Times New Roman"/>
          <w:b/>
          <w:sz w:val="24"/>
        </w:rPr>
        <w:t>Příklad 2 – Ocenění reálnou hodnotou</w:t>
      </w:r>
    </w:p>
    <w:p w14:paraId="2A621BF1" w14:textId="77777777" w:rsidR="001A632F" w:rsidRDefault="004E0A41" w:rsidP="004E0A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00CB2">
        <w:rPr>
          <w:rFonts w:ascii="Times New Roman" w:hAnsi="Times New Roman" w:cs="Times New Roman"/>
          <w:iCs/>
          <w:sz w:val="24"/>
          <w:szCs w:val="24"/>
        </w:rPr>
        <w:t>Účetní jednotka</w:t>
      </w:r>
      <w:r>
        <w:rPr>
          <w:rFonts w:ascii="Times New Roman" w:hAnsi="Times New Roman" w:cs="Times New Roman"/>
          <w:iCs/>
          <w:sz w:val="24"/>
          <w:szCs w:val="24"/>
        </w:rPr>
        <w:t xml:space="preserve"> Stavby a domy, a.s. </w:t>
      </w:r>
      <w:r w:rsidRPr="00A00CB2">
        <w:rPr>
          <w:rFonts w:ascii="Times New Roman" w:hAnsi="Times New Roman" w:cs="Times New Roman"/>
          <w:iCs/>
          <w:sz w:val="24"/>
          <w:szCs w:val="24"/>
        </w:rPr>
        <w:t>po</w:t>
      </w:r>
      <w:r w:rsidRPr="00A00CB2">
        <w:rPr>
          <w:rFonts w:ascii="Times New Roman" w:hAnsi="Times New Roman" w:cs="Times New Roman"/>
          <w:sz w:val="24"/>
          <w:szCs w:val="24"/>
        </w:rPr>
        <w:t>ř</w:t>
      </w:r>
      <w:r w:rsidRPr="00A00CB2">
        <w:rPr>
          <w:rFonts w:ascii="Times New Roman" w:hAnsi="Times New Roman" w:cs="Times New Roman"/>
          <w:iCs/>
          <w:sz w:val="24"/>
          <w:szCs w:val="24"/>
        </w:rPr>
        <w:t>ídila nemovitost za ú</w:t>
      </w:r>
      <w:r w:rsidRPr="00A00CB2">
        <w:rPr>
          <w:rFonts w:ascii="Times New Roman" w:hAnsi="Times New Roman" w:cs="Times New Roman"/>
          <w:sz w:val="24"/>
          <w:szCs w:val="24"/>
        </w:rPr>
        <w:t>č</w:t>
      </w:r>
      <w:r w:rsidRPr="00A00CB2">
        <w:rPr>
          <w:rFonts w:ascii="Times New Roman" w:hAnsi="Times New Roman" w:cs="Times New Roman"/>
          <w:iCs/>
          <w:sz w:val="24"/>
          <w:szCs w:val="24"/>
        </w:rPr>
        <w:t>elem jejího pronájmu. Za nemovitost zaplatila 20 000 000 Kč z bankovního ú</w:t>
      </w:r>
      <w:r w:rsidRPr="00A00CB2">
        <w:rPr>
          <w:rFonts w:ascii="Times New Roman" w:hAnsi="Times New Roman" w:cs="Times New Roman"/>
          <w:sz w:val="24"/>
          <w:szCs w:val="24"/>
        </w:rPr>
        <w:t>č</w:t>
      </w:r>
      <w:r w:rsidRPr="00A00CB2">
        <w:rPr>
          <w:rFonts w:ascii="Times New Roman" w:hAnsi="Times New Roman" w:cs="Times New Roman"/>
          <w:iCs/>
          <w:sz w:val="24"/>
          <w:szCs w:val="24"/>
        </w:rPr>
        <w:t xml:space="preserve">tu. </w:t>
      </w:r>
      <w:r w:rsidRPr="00A00CB2">
        <w:rPr>
          <w:rFonts w:ascii="Times New Roman" w:hAnsi="Times New Roman" w:cs="Times New Roman"/>
          <w:b/>
          <w:bCs/>
          <w:iCs/>
          <w:sz w:val="24"/>
          <w:szCs w:val="24"/>
        </w:rPr>
        <w:t>Pro následné ocen</w:t>
      </w:r>
      <w:r w:rsidRPr="00A00CB2">
        <w:rPr>
          <w:rFonts w:ascii="Times New Roman" w:hAnsi="Times New Roman" w:cs="Times New Roman"/>
          <w:sz w:val="24"/>
          <w:szCs w:val="24"/>
        </w:rPr>
        <w:t>ě</w:t>
      </w:r>
      <w:r w:rsidRPr="00A00CB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ní </w:t>
      </w:r>
      <w:r w:rsidRPr="00A00CB2">
        <w:rPr>
          <w:rFonts w:ascii="Times New Roman" w:hAnsi="Times New Roman" w:cs="Times New Roman"/>
          <w:iCs/>
          <w:sz w:val="24"/>
          <w:szCs w:val="24"/>
        </w:rPr>
        <w:t xml:space="preserve">používá účetní jednotka </w:t>
      </w:r>
      <w:r w:rsidRPr="00A00CB2">
        <w:rPr>
          <w:rFonts w:ascii="Times New Roman" w:hAnsi="Times New Roman" w:cs="Times New Roman"/>
          <w:b/>
          <w:bCs/>
          <w:iCs/>
          <w:sz w:val="24"/>
          <w:szCs w:val="24"/>
        </w:rPr>
        <w:t>model reálné hodnoty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Pr="00A00CB2">
        <w:rPr>
          <w:rFonts w:ascii="Times New Roman" w:hAnsi="Times New Roman" w:cs="Times New Roman"/>
          <w:bCs/>
          <w:iCs/>
          <w:sz w:val="24"/>
          <w:szCs w:val="24"/>
        </w:rPr>
        <w:t>k</w:t>
      </w:r>
      <w:r w:rsidRPr="00A00CB2">
        <w:rPr>
          <w:rFonts w:ascii="Times New Roman" w:hAnsi="Times New Roman" w:cs="Times New Roman"/>
          <w:iCs/>
          <w:sz w:val="24"/>
          <w:szCs w:val="24"/>
        </w:rPr>
        <w:t xml:space="preserve"> rozvahovému dni byla ur</w:t>
      </w:r>
      <w:r w:rsidRPr="00A00CB2">
        <w:rPr>
          <w:rFonts w:ascii="Times New Roman" w:hAnsi="Times New Roman" w:cs="Times New Roman"/>
          <w:sz w:val="24"/>
          <w:szCs w:val="24"/>
        </w:rPr>
        <w:t>č</w:t>
      </w:r>
      <w:r w:rsidRPr="00A00CB2">
        <w:rPr>
          <w:rFonts w:ascii="Times New Roman" w:hAnsi="Times New Roman" w:cs="Times New Roman"/>
          <w:iCs/>
          <w:sz w:val="24"/>
          <w:szCs w:val="24"/>
        </w:rPr>
        <w:t>ena tržní cena nemovitosti na 24 000 000 Kč</w:t>
      </w:r>
    </w:p>
    <w:p w14:paraId="7D90E1B7" w14:textId="3CB29746" w:rsidR="004E0A41" w:rsidRPr="00A00CB2" w:rsidRDefault="004E0A41" w:rsidP="004E0A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00CB2">
        <w:rPr>
          <w:rFonts w:ascii="Times New Roman" w:hAnsi="Times New Roman" w:cs="Times New Roman"/>
          <w:iCs/>
          <w:sz w:val="24"/>
          <w:szCs w:val="24"/>
        </w:rPr>
        <w:lastRenderedPageBreak/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33"/>
        <w:gridCol w:w="1512"/>
        <w:gridCol w:w="1003"/>
        <w:gridCol w:w="971"/>
      </w:tblGrid>
      <w:tr w:rsidR="004E0A41" w:rsidRPr="00B6610E" w14:paraId="0A3AB0A2" w14:textId="77777777" w:rsidTr="002C792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A301860" w14:textId="77777777" w:rsidR="004E0A41" w:rsidRPr="00B6610E" w:rsidRDefault="004E0A41" w:rsidP="002C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6223EE1E" w14:textId="77777777" w:rsidR="004E0A41" w:rsidRPr="00B6610E" w:rsidRDefault="004E0A41" w:rsidP="002C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1772ED89" w14:textId="77777777" w:rsidR="004E0A41" w:rsidRPr="00B6610E" w:rsidRDefault="004E0A41" w:rsidP="002C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2F0F652E" w14:textId="77777777" w:rsidR="004E0A41" w:rsidRPr="00B6610E" w:rsidRDefault="004E0A41" w:rsidP="002C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A96954" w14:textId="77777777" w:rsidR="004E0A41" w:rsidRPr="00B6610E" w:rsidRDefault="004E0A41" w:rsidP="002C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D</w:t>
            </w:r>
          </w:p>
        </w:tc>
      </w:tr>
      <w:tr w:rsidR="004E0A41" w:rsidRPr="003C5234" w14:paraId="2B140943" w14:textId="77777777" w:rsidTr="002C792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896E6BC" w14:textId="77777777" w:rsidR="004E0A41" w:rsidRPr="00B6610E" w:rsidRDefault="004E0A41" w:rsidP="002C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201E7066" w14:textId="77777777" w:rsidR="004E0A41" w:rsidRPr="00B6610E" w:rsidRDefault="004E0A41" w:rsidP="002C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přecenění na reálnou hodnotu 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4ACAB213" w14:textId="7E4C35C4" w:rsidR="004E0A41" w:rsidRPr="00B6610E" w:rsidRDefault="001A632F" w:rsidP="002C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4 000 000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5D1E6582" w14:textId="162171F6" w:rsidR="004E0A41" w:rsidRPr="003C5234" w:rsidRDefault="001A632F" w:rsidP="002C792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majetek</w:t>
            </w: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290790" w14:textId="09428F12" w:rsidR="004E0A41" w:rsidRPr="003C5234" w:rsidRDefault="001A632F" w:rsidP="002C792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Výnos</w:t>
            </w:r>
          </w:p>
        </w:tc>
      </w:tr>
    </w:tbl>
    <w:p w14:paraId="3AB4232F" w14:textId="77777777" w:rsidR="004E0A41" w:rsidRDefault="004E0A41" w:rsidP="004E0A41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BB6A5BB" w14:textId="77777777" w:rsidR="004E0A41" w:rsidRPr="002D300C" w:rsidRDefault="004E0A41" w:rsidP="004E0A4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 by se změnilo účetní zachycení, pokud by tržní cena byla 18 000 000 Kč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33"/>
        <w:gridCol w:w="1512"/>
        <w:gridCol w:w="1003"/>
        <w:gridCol w:w="976"/>
      </w:tblGrid>
      <w:tr w:rsidR="004E0A41" w:rsidRPr="00B6610E" w14:paraId="4386B655" w14:textId="77777777" w:rsidTr="002C792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900C0BE" w14:textId="77777777" w:rsidR="004E0A41" w:rsidRPr="00B6610E" w:rsidRDefault="004E0A41" w:rsidP="002C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4CEEE947" w14:textId="77777777" w:rsidR="004E0A41" w:rsidRPr="00B6610E" w:rsidRDefault="004E0A41" w:rsidP="002C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047821BD" w14:textId="77777777" w:rsidR="004E0A41" w:rsidRPr="00B6610E" w:rsidRDefault="004E0A41" w:rsidP="002C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0FB2F414" w14:textId="77777777" w:rsidR="004E0A41" w:rsidRPr="00B6610E" w:rsidRDefault="004E0A41" w:rsidP="002C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4A6161" w14:textId="77777777" w:rsidR="004E0A41" w:rsidRPr="00B6610E" w:rsidRDefault="004E0A41" w:rsidP="002C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D</w:t>
            </w:r>
          </w:p>
        </w:tc>
      </w:tr>
      <w:tr w:rsidR="004E0A41" w:rsidRPr="003C5234" w14:paraId="0D391439" w14:textId="77777777" w:rsidTr="002C792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20DAA88" w14:textId="77777777" w:rsidR="004E0A41" w:rsidRPr="00B6610E" w:rsidRDefault="004E0A41" w:rsidP="002C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0153DA1C" w14:textId="77777777" w:rsidR="004E0A41" w:rsidRPr="00B6610E" w:rsidRDefault="004E0A41" w:rsidP="002C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přecenění na reálnou hodnotu 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08E30837" w14:textId="6C1447E8" w:rsidR="004E0A41" w:rsidRPr="00B6610E" w:rsidRDefault="001A632F" w:rsidP="002C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2 000 000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08BEE79F" w14:textId="6EADEF70" w:rsidR="004E0A41" w:rsidRPr="003C5234" w:rsidRDefault="001A632F" w:rsidP="002C792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náklad</w:t>
            </w: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C8823D" w14:textId="2FA467B5" w:rsidR="004E0A41" w:rsidRPr="003C5234" w:rsidRDefault="001A632F" w:rsidP="002C792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majetek</w:t>
            </w:r>
          </w:p>
        </w:tc>
      </w:tr>
    </w:tbl>
    <w:p w14:paraId="61C9976C" w14:textId="77777777" w:rsidR="004E0A41" w:rsidRDefault="004E0A41" w:rsidP="004E0A41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DC30216" w14:textId="77777777" w:rsidR="004E0A41" w:rsidRDefault="004E0A41" w:rsidP="004E0A4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CB772F" wp14:editId="1CA819FF">
                <wp:simplePos x="0" y="0"/>
                <wp:positionH relativeFrom="column">
                  <wp:posOffset>-43180</wp:posOffset>
                </wp:positionH>
                <wp:positionV relativeFrom="paragraph">
                  <wp:posOffset>162560</wp:posOffset>
                </wp:positionV>
                <wp:extent cx="5779770" cy="241300"/>
                <wp:effectExtent l="0" t="0" r="11430" b="25400"/>
                <wp:wrapNone/>
                <wp:docPr id="9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CD141" id="Obdélník 9" o:spid="_x0000_s1026" style="position:absolute;margin-left:-3.4pt;margin-top:12.8pt;width:455.1pt;height:1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" strokecolor="#c0504d" strokeweight="1pt">
                <v:fill opacity="0"/>
                <v:shadow color="#868686"/>
              </v:rect>
            </w:pict>
          </mc:Fallback>
        </mc:AlternateContent>
      </w:r>
    </w:p>
    <w:p w14:paraId="0D33BABF" w14:textId="77777777" w:rsidR="004E0A41" w:rsidRPr="00373876" w:rsidRDefault="004E0A41" w:rsidP="004E0A4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73876">
        <w:rPr>
          <w:rFonts w:ascii="Times New Roman" w:hAnsi="Times New Roman" w:cs="Times New Roman"/>
          <w:b/>
          <w:sz w:val="24"/>
        </w:rPr>
        <w:t>Příklad 3 – Model pořizovací ceny</w:t>
      </w:r>
    </w:p>
    <w:p w14:paraId="148FE012" w14:textId="77777777" w:rsidR="004E0A41" w:rsidRDefault="004E0A41" w:rsidP="004E0A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00CB2">
        <w:rPr>
          <w:rFonts w:ascii="Times New Roman" w:hAnsi="Times New Roman" w:cs="Times New Roman"/>
          <w:iCs/>
          <w:sz w:val="24"/>
          <w:szCs w:val="24"/>
        </w:rPr>
        <w:t>Účetní jednotka</w:t>
      </w:r>
      <w:r>
        <w:rPr>
          <w:rFonts w:ascii="Times New Roman" w:hAnsi="Times New Roman" w:cs="Times New Roman"/>
          <w:iCs/>
          <w:sz w:val="24"/>
          <w:szCs w:val="24"/>
        </w:rPr>
        <w:t xml:space="preserve"> Stavby a domy, a.s. </w:t>
      </w:r>
      <w:r w:rsidRPr="00A00CB2">
        <w:rPr>
          <w:rFonts w:ascii="Times New Roman" w:hAnsi="Times New Roman" w:cs="Times New Roman"/>
          <w:iCs/>
          <w:sz w:val="24"/>
          <w:szCs w:val="24"/>
        </w:rPr>
        <w:t>po</w:t>
      </w:r>
      <w:r w:rsidRPr="00A00CB2">
        <w:rPr>
          <w:rFonts w:ascii="Times New Roman" w:hAnsi="Times New Roman" w:cs="Times New Roman"/>
          <w:sz w:val="24"/>
          <w:szCs w:val="24"/>
        </w:rPr>
        <w:t>ř</w:t>
      </w:r>
      <w:r w:rsidRPr="00A00CB2">
        <w:rPr>
          <w:rFonts w:ascii="Times New Roman" w:hAnsi="Times New Roman" w:cs="Times New Roman"/>
          <w:iCs/>
          <w:sz w:val="24"/>
          <w:szCs w:val="24"/>
        </w:rPr>
        <w:t>ídila nemovitost za ú</w:t>
      </w:r>
      <w:r w:rsidRPr="00A00CB2">
        <w:rPr>
          <w:rFonts w:ascii="Times New Roman" w:hAnsi="Times New Roman" w:cs="Times New Roman"/>
          <w:sz w:val="24"/>
          <w:szCs w:val="24"/>
        </w:rPr>
        <w:t>č</w:t>
      </w:r>
      <w:r w:rsidRPr="00A00CB2">
        <w:rPr>
          <w:rFonts w:ascii="Times New Roman" w:hAnsi="Times New Roman" w:cs="Times New Roman"/>
          <w:iCs/>
          <w:sz w:val="24"/>
          <w:szCs w:val="24"/>
        </w:rPr>
        <w:t>elem jejího pronájmu. Za nemovitost zaplatila 20 000 000 Kč z bankovního ú</w:t>
      </w:r>
      <w:r w:rsidRPr="00A00CB2">
        <w:rPr>
          <w:rFonts w:ascii="Times New Roman" w:hAnsi="Times New Roman" w:cs="Times New Roman"/>
          <w:sz w:val="24"/>
          <w:szCs w:val="24"/>
        </w:rPr>
        <w:t>č</w:t>
      </w:r>
      <w:r w:rsidRPr="00A00CB2">
        <w:rPr>
          <w:rFonts w:ascii="Times New Roman" w:hAnsi="Times New Roman" w:cs="Times New Roman"/>
          <w:iCs/>
          <w:sz w:val="24"/>
          <w:szCs w:val="24"/>
        </w:rPr>
        <w:t xml:space="preserve">tu. </w:t>
      </w:r>
      <w:r w:rsidRPr="00A00CB2">
        <w:rPr>
          <w:rFonts w:ascii="Times New Roman" w:hAnsi="Times New Roman" w:cs="Times New Roman"/>
          <w:b/>
          <w:bCs/>
          <w:iCs/>
          <w:sz w:val="24"/>
          <w:szCs w:val="24"/>
        </w:rPr>
        <w:t>Pro následné ocen</w:t>
      </w:r>
      <w:r w:rsidRPr="00A00CB2">
        <w:rPr>
          <w:rFonts w:ascii="Times New Roman" w:hAnsi="Times New Roman" w:cs="Times New Roman"/>
          <w:sz w:val="24"/>
          <w:szCs w:val="24"/>
        </w:rPr>
        <w:t>ě</w:t>
      </w:r>
      <w:r w:rsidRPr="00A00CB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ní </w:t>
      </w:r>
      <w:r w:rsidRPr="00A00CB2">
        <w:rPr>
          <w:rFonts w:ascii="Times New Roman" w:hAnsi="Times New Roman" w:cs="Times New Roman"/>
          <w:iCs/>
          <w:sz w:val="24"/>
          <w:szCs w:val="24"/>
        </w:rPr>
        <w:t xml:space="preserve">používá účetní jednotka </w:t>
      </w:r>
      <w:r w:rsidRPr="00A00CB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model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pořizovací ceny,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majetek se bude opisovat 20 let, účetní jednotka používá lineární metodu odpisování </w:t>
      </w:r>
    </w:p>
    <w:p w14:paraId="6E93CC3B" w14:textId="77777777" w:rsidR="004E0A41" w:rsidRDefault="004E0A41" w:rsidP="004E0A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Účetní odpis =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33"/>
        <w:gridCol w:w="1512"/>
        <w:gridCol w:w="1003"/>
        <w:gridCol w:w="996"/>
      </w:tblGrid>
      <w:tr w:rsidR="004E0A41" w:rsidRPr="00B6610E" w14:paraId="0793C2D4" w14:textId="77777777" w:rsidTr="002C792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0EEE64" w14:textId="77777777" w:rsidR="004E0A41" w:rsidRPr="00B6610E" w:rsidRDefault="004E0A41" w:rsidP="002C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52DC4F03" w14:textId="77777777" w:rsidR="004E0A41" w:rsidRPr="00B6610E" w:rsidRDefault="004E0A41" w:rsidP="002C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68D01A60" w14:textId="77777777" w:rsidR="004E0A41" w:rsidRPr="00B6610E" w:rsidRDefault="004E0A41" w:rsidP="002C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1290D17C" w14:textId="77777777" w:rsidR="004E0A41" w:rsidRPr="00B6610E" w:rsidRDefault="004E0A41" w:rsidP="002C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C13825" w14:textId="77777777" w:rsidR="004E0A41" w:rsidRPr="00B6610E" w:rsidRDefault="004E0A41" w:rsidP="002C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D</w:t>
            </w:r>
          </w:p>
        </w:tc>
      </w:tr>
      <w:tr w:rsidR="004E0A41" w:rsidRPr="003C5234" w14:paraId="3D728FB5" w14:textId="77777777" w:rsidTr="002C792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AA5FB42" w14:textId="77777777" w:rsidR="004E0A41" w:rsidRPr="00B6610E" w:rsidRDefault="004E0A41" w:rsidP="002C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5CA4EE50" w14:textId="77777777" w:rsidR="004E0A41" w:rsidRPr="00B6610E" w:rsidRDefault="004E0A41" w:rsidP="002C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odpis majetku  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3E575D03" w14:textId="51449928" w:rsidR="004E0A41" w:rsidRPr="00B6610E" w:rsidRDefault="001A632F" w:rsidP="002C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1 000 000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38980FC9" w14:textId="2EB63BB3" w:rsidR="004E0A41" w:rsidRPr="003C5234" w:rsidRDefault="001A632F" w:rsidP="002C792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odpis</w:t>
            </w: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A267BD" w14:textId="72E4C2DC" w:rsidR="004E0A41" w:rsidRPr="003C5234" w:rsidRDefault="001A632F" w:rsidP="002C792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</w:rPr>
              <w:t>Oprávk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</w:rPr>
              <w:t>.</w:t>
            </w:r>
          </w:p>
        </w:tc>
      </w:tr>
    </w:tbl>
    <w:p w14:paraId="17459C17" w14:textId="77777777" w:rsidR="004E0A41" w:rsidRDefault="004E0A41" w:rsidP="004E0A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481DFB1" w14:textId="77777777" w:rsidR="004E0A41" w:rsidRDefault="004E0A41" w:rsidP="004E0A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Přesuny mezi kategoriemi</w:t>
      </w:r>
    </w:p>
    <w:p w14:paraId="656F7220" w14:textId="77777777" w:rsidR="004E0A41" w:rsidRPr="00373876" w:rsidRDefault="004E0A41" w:rsidP="004E0A41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3876">
        <w:rPr>
          <w:rFonts w:ascii="Times New Roman" w:hAnsi="Times New Roman" w:cs="Times New Roman"/>
          <w:iCs/>
          <w:sz w:val="24"/>
          <w:szCs w:val="24"/>
        </w:rPr>
        <w:t xml:space="preserve">Přesun do a z kategorie investice do nemovitostí jsou možné: </w:t>
      </w:r>
    </w:p>
    <w:p w14:paraId="7F7A13E2" w14:textId="77777777" w:rsidR="004E0A41" w:rsidRPr="00373876" w:rsidRDefault="004E0A41" w:rsidP="004E0A41">
      <w:pPr>
        <w:numPr>
          <w:ilvl w:val="1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3876">
        <w:rPr>
          <w:rFonts w:ascii="Times New Roman" w:hAnsi="Times New Roman" w:cs="Times New Roman"/>
          <w:iCs/>
          <w:sz w:val="24"/>
          <w:szCs w:val="24"/>
        </w:rPr>
        <w:t>Zahájení užívání nemovitosti vlastníkem (z IAS 40 – IAS 16)</w:t>
      </w:r>
    </w:p>
    <w:p w14:paraId="0959B247" w14:textId="77777777" w:rsidR="004E0A41" w:rsidRPr="00373876" w:rsidRDefault="004E0A41" w:rsidP="004E0A41">
      <w:pPr>
        <w:numPr>
          <w:ilvl w:val="1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3876">
        <w:rPr>
          <w:rFonts w:ascii="Times New Roman" w:hAnsi="Times New Roman" w:cs="Times New Roman"/>
          <w:iCs/>
          <w:sz w:val="24"/>
          <w:szCs w:val="24"/>
        </w:rPr>
        <w:t>Zahájení prodeje nemovitosti (z IAS 40 – IAS 2)</w:t>
      </w:r>
    </w:p>
    <w:p w14:paraId="5118F3EE" w14:textId="77777777" w:rsidR="004E0A41" w:rsidRDefault="004E0A41" w:rsidP="004E0A41">
      <w:pPr>
        <w:numPr>
          <w:ilvl w:val="1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3876">
        <w:rPr>
          <w:rFonts w:ascii="Times New Roman" w:hAnsi="Times New Roman" w:cs="Times New Roman"/>
          <w:iCs/>
          <w:sz w:val="24"/>
          <w:szCs w:val="24"/>
        </w:rPr>
        <w:t>Dokončení rekonstrukce stavby, které se stává investicí do nemovitostí (z IAS 16 – IAS 40)</w:t>
      </w:r>
    </w:p>
    <w:p w14:paraId="4552DCC2" w14:textId="77777777" w:rsidR="004E0A41" w:rsidRDefault="004E0A41" w:rsidP="004E0A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6EBDC84" w14:textId="77777777" w:rsidR="004E0A41" w:rsidRDefault="004E0A41" w:rsidP="004E0A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Porovnání s českou účetní legislativou</w:t>
      </w:r>
    </w:p>
    <w:tbl>
      <w:tblPr>
        <w:tblW w:w="921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54"/>
        <w:gridCol w:w="2977"/>
        <w:gridCol w:w="3685"/>
      </w:tblGrid>
      <w:tr w:rsidR="004E0A41" w:rsidRPr="00373876" w14:paraId="78BA7C5C" w14:textId="77777777" w:rsidTr="002C7928">
        <w:trPr>
          <w:trHeight w:val="466"/>
        </w:trPr>
        <w:tc>
          <w:tcPr>
            <w:tcW w:w="255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7765DA" w14:textId="77777777" w:rsidR="004E0A41" w:rsidRPr="00373876" w:rsidRDefault="004E0A41" w:rsidP="002C79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387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Rozdíl </w:t>
            </w:r>
            <w:r w:rsidRPr="0037387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8B5B5A" w14:textId="77777777" w:rsidR="004E0A41" w:rsidRPr="00373876" w:rsidRDefault="004E0A41" w:rsidP="002C79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387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Úprava podle českých předpisů </w:t>
            </w:r>
            <w:r w:rsidRPr="0037387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3C489C" w14:textId="77777777" w:rsidR="004E0A41" w:rsidRPr="00373876" w:rsidRDefault="004E0A41" w:rsidP="002C79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387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Úprava podle IFRS </w:t>
            </w:r>
            <w:r w:rsidRPr="0037387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</w:p>
        </w:tc>
      </w:tr>
      <w:tr w:rsidR="004E0A41" w:rsidRPr="00373876" w14:paraId="650A18D7" w14:textId="77777777" w:rsidTr="002C7928">
        <w:trPr>
          <w:trHeight w:val="580"/>
        </w:trPr>
        <w:tc>
          <w:tcPr>
            <w:tcW w:w="255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41C0A5" w14:textId="77777777" w:rsidR="004E0A41" w:rsidRPr="00373876" w:rsidRDefault="004E0A41" w:rsidP="002C79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387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účetní úprava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885115" w14:textId="77777777" w:rsidR="004E0A41" w:rsidRPr="00373876" w:rsidRDefault="004E0A41" w:rsidP="002C79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38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Investice do nemovitostí </w:t>
            </w:r>
            <w:r w:rsidRPr="0037387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nejsou v českých účetních předpisech upraveny</w:t>
            </w:r>
            <w:r w:rsidRPr="003738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36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9B75FD" w14:textId="77777777" w:rsidR="004E0A41" w:rsidRPr="00373876" w:rsidRDefault="004E0A41" w:rsidP="002C79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387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úprava zvláštním standardem IAS 40</w:t>
            </w:r>
          </w:p>
        </w:tc>
      </w:tr>
      <w:tr w:rsidR="004E0A41" w:rsidRPr="00373876" w14:paraId="0B32B138" w14:textId="77777777" w:rsidTr="002C7928">
        <w:trPr>
          <w:trHeight w:val="752"/>
        </w:trPr>
        <w:tc>
          <w:tcPr>
            <w:tcW w:w="255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67D735" w14:textId="77777777" w:rsidR="004E0A41" w:rsidRPr="00373876" w:rsidRDefault="004E0A41" w:rsidP="002C79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387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způsob vykázání investic do nemovitostí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B7E3B2" w14:textId="77777777" w:rsidR="004E0A41" w:rsidRPr="00373876" w:rsidRDefault="004E0A41" w:rsidP="002C79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38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Investice do nemovitostí jsou </w:t>
            </w:r>
            <w:r w:rsidRPr="0037387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dle ČÚS vykazovány jako běžný dlouhodobý hmotný majetek</w:t>
            </w:r>
            <w:r w:rsidRPr="0037387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6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14:paraId="72A6FC87" w14:textId="77777777" w:rsidR="004E0A41" w:rsidRPr="00373876" w:rsidRDefault="004E0A41" w:rsidP="002C79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E0A41" w:rsidRPr="00373876" w14:paraId="08E84BDA" w14:textId="77777777" w:rsidTr="002C7928">
        <w:trPr>
          <w:trHeight w:val="601"/>
        </w:trPr>
        <w:tc>
          <w:tcPr>
            <w:tcW w:w="255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C573A8" w14:textId="77777777" w:rsidR="004E0A41" w:rsidRPr="00373876" w:rsidRDefault="004E0A41" w:rsidP="002C79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387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přecenění RH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F2C45A" w14:textId="77777777" w:rsidR="004E0A41" w:rsidRPr="00373876" w:rsidRDefault="004E0A41" w:rsidP="002C79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387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není povoleno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63A61D" w14:textId="77777777" w:rsidR="004E0A41" w:rsidRPr="00373876" w:rsidRDefault="004E0A41" w:rsidP="002C79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387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je to jedna z volitelných metod pro přecenění</w:t>
            </w:r>
          </w:p>
        </w:tc>
      </w:tr>
    </w:tbl>
    <w:p w14:paraId="52B2AF34" w14:textId="77777777" w:rsidR="004E0A41" w:rsidRPr="00373876" w:rsidRDefault="004E0A41" w:rsidP="004E0A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BF842E5" w14:textId="77777777" w:rsidR="004E0A41" w:rsidRPr="004E0A41" w:rsidRDefault="004E0A41" w:rsidP="004E0A41">
      <w:pPr>
        <w:rPr>
          <w:rFonts w:ascii="Times New Roman" w:hAnsi="Times New Roman" w:cs="Times New Roman"/>
          <w:sz w:val="24"/>
        </w:rPr>
      </w:pPr>
    </w:p>
    <w:sectPr w:rsidR="004E0A41" w:rsidRPr="004E0A4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B86F5" w14:textId="77777777" w:rsidR="004E0A41" w:rsidRDefault="004E0A41" w:rsidP="004E0A41">
      <w:pPr>
        <w:spacing w:after="0" w:line="240" w:lineRule="auto"/>
      </w:pPr>
      <w:r>
        <w:separator/>
      </w:r>
    </w:p>
  </w:endnote>
  <w:endnote w:type="continuationSeparator" w:id="0">
    <w:p w14:paraId="448C32BC" w14:textId="77777777" w:rsidR="004E0A41" w:rsidRDefault="004E0A41" w:rsidP="004E0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9A296" w14:textId="77777777" w:rsidR="004E0A41" w:rsidRPr="00604116" w:rsidRDefault="004E0A41" w:rsidP="004E0A41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</w:rPr>
    </w:pPr>
    <w:r w:rsidRPr="00604116">
      <w:rPr>
        <w:rFonts w:asciiTheme="majorHAnsi" w:eastAsiaTheme="majorEastAsia" w:hAnsiTheme="majorHAnsi" w:cstheme="majorBidi"/>
        <w:sz w:val="20"/>
      </w:rPr>
      <w:t xml:space="preserve">Mezinárodní </w:t>
    </w:r>
    <w:r>
      <w:rPr>
        <w:rFonts w:asciiTheme="majorHAnsi" w:eastAsiaTheme="majorEastAsia" w:hAnsiTheme="majorHAnsi" w:cstheme="majorBidi"/>
        <w:sz w:val="20"/>
      </w:rPr>
      <w:t xml:space="preserve">účetnictví                   </w:t>
    </w:r>
    <w:r w:rsidRPr="00604116">
      <w:rPr>
        <w:rFonts w:asciiTheme="majorHAnsi" w:eastAsiaTheme="majorEastAsia" w:hAnsiTheme="majorHAnsi" w:cstheme="majorBidi"/>
        <w:sz w:val="20"/>
      </w:rPr>
      <w:t xml:space="preserve">      </w:t>
    </w:r>
    <w:r>
      <w:rPr>
        <w:rFonts w:asciiTheme="majorHAnsi" w:eastAsiaTheme="majorEastAsia" w:hAnsiTheme="majorHAnsi" w:cstheme="majorBidi"/>
        <w:sz w:val="20"/>
      </w:rPr>
      <w:t>8. přednáška                       14. 4. 2022</w:t>
    </w:r>
    <w:r w:rsidRPr="00604116">
      <w:rPr>
        <w:rFonts w:asciiTheme="majorHAnsi" w:eastAsiaTheme="majorEastAsia" w:hAnsiTheme="majorHAnsi" w:cstheme="majorBidi"/>
        <w:sz w:val="20"/>
      </w:rPr>
      <w:ptab w:relativeTo="margin" w:alignment="right" w:leader="none"/>
    </w:r>
    <w:r w:rsidRPr="00604116">
      <w:rPr>
        <w:rFonts w:asciiTheme="majorHAnsi" w:eastAsiaTheme="majorEastAsia" w:hAnsiTheme="majorHAnsi" w:cstheme="majorBidi"/>
        <w:sz w:val="20"/>
      </w:rPr>
      <w:t xml:space="preserve">Stránka </w:t>
    </w:r>
    <w:r w:rsidRPr="00604116">
      <w:rPr>
        <w:rFonts w:eastAsiaTheme="minorEastAsia"/>
        <w:sz w:val="20"/>
      </w:rPr>
      <w:fldChar w:fldCharType="begin"/>
    </w:r>
    <w:r w:rsidRPr="00604116">
      <w:rPr>
        <w:sz w:val="20"/>
      </w:rPr>
      <w:instrText>PAGE   \* MERGEFORMAT</w:instrText>
    </w:r>
    <w:r w:rsidRPr="00604116">
      <w:rPr>
        <w:rFonts w:eastAsiaTheme="minorEastAsia"/>
        <w:sz w:val="20"/>
      </w:rPr>
      <w:fldChar w:fldCharType="separate"/>
    </w:r>
    <w:r w:rsidRPr="004E0A41">
      <w:rPr>
        <w:rFonts w:asciiTheme="majorHAnsi" w:eastAsiaTheme="majorEastAsia" w:hAnsiTheme="majorHAnsi" w:cstheme="majorBidi"/>
        <w:noProof/>
        <w:sz w:val="20"/>
      </w:rPr>
      <w:t>7</w:t>
    </w:r>
    <w:r w:rsidRPr="00604116">
      <w:rPr>
        <w:rFonts w:asciiTheme="majorHAnsi" w:eastAsiaTheme="majorEastAsia" w:hAnsiTheme="majorHAnsi" w:cstheme="majorBidi"/>
        <w:sz w:val="20"/>
      </w:rPr>
      <w:fldChar w:fldCharType="end"/>
    </w:r>
  </w:p>
  <w:p w14:paraId="76CF2736" w14:textId="77777777" w:rsidR="004E0A41" w:rsidRDefault="004E0A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A0FE5" w14:textId="77777777" w:rsidR="004E0A41" w:rsidRDefault="004E0A41" w:rsidP="004E0A41">
      <w:pPr>
        <w:spacing w:after="0" w:line="240" w:lineRule="auto"/>
      </w:pPr>
      <w:r>
        <w:separator/>
      </w:r>
    </w:p>
  </w:footnote>
  <w:footnote w:type="continuationSeparator" w:id="0">
    <w:p w14:paraId="7FB5EB4C" w14:textId="77777777" w:rsidR="004E0A41" w:rsidRDefault="004E0A41" w:rsidP="004E0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C3157"/>
    <w:multiLevelType w:val="hybridMultilevel"/>
    <w:tmpl w:val="2E4C6A1A"/>
    <w:lvl w:ilvl="0" w:tplc="ED6863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D01BC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A40C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4033D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6091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10C2A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B8CA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DE52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10CF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A6F2F"/>
    <w:multiLevelType w:val="hybridMultilevel"/>
    <w:tmpl w:val="4962B4D8"/>
    <w:lvl w:ilvl="0" w:tplc="6F0808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68A2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2E849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107E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C626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280CF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12B2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C6AD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C8E99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A1BF1"/>
    <w:multiLevelType w:val="hybridMultilevel"/>
    <w:tmpl w:val="2C169356"/>
    <w:lvl w:ilvl="0" w:tplc="BA48E4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1A4604">
      <w:start w:val="914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E4A95C">
      <w:start w:val="914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5AD62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10D9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8A9BF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E8CB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047F2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D0659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52DF6"/>
    <w:multiLevelType w:val="hybridMultilevel"/>
    <w:tmpl w:val="C0364CD4"/>
    <w:lvl w:ilvl="0" w:tplc="B01A7B9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D2D7D2">
      <w:start w:val="217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4E83FC">
      <w:start w:val="2176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3053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DA8D2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A673A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92610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8058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60E17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427E0"/>
    <w:multiLevelType w:val="hybridMultilevel"/>
    <w:tmpl w:val="D166ED1E"/>
    <w:lvl w:ilvl="0" w:tplc="199A91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90B40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0AACC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46BC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5E0B3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D893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5EFD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1270E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2C501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949C7"/>
    <w:multiLevelType w:val="hybridMultilevel"/>
    <w:tmpl w:val="1C309FEC"/>
    <w:lvl w:ilvl="0" w:tplc="AC42D8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36CC10">
      <w:start w:val="65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046B9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EECEA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8C8E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F000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765B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1481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5A0FA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C2CB1"/>
    <w:multiLevelType w:val="hybridMultilevel"/>
    <w:tmpl w:val="63042BC2"/>
    <w:lvl w:ilvl="0" w:tplc="307C78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80370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AE830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DCA8B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7A4C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2AF9A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BE3A0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4A62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5017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B3809"/>
    <w:multiLevelType w:val="hybridMultilevel"/>
    <w:tmpl w:val="D55A542E"/>
    <w:lvl w:ilvl="0" w:tplc="FB3CFA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9CE46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8E57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F079B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C007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A2775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58A9E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20EE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E889A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E46A4"/>
    <w:multiLevelType w:val="hybridMultilevel"/>
    <w:tmpl w:val="9E5248C6"/>
    <w:lvl w:ilvl="0" w:tplc="59A810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DEA01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4E42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EE317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D8BE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9A72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9A986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1C48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C2A8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F3200"/>
    <w:multiLevelType w:val="hybridMultilevel"/>
    <w:tmpl w:val="B1BABBEC"/>
    <w:lvl w:ilvl="0" w:tplc="E1540D5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EE9C4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922B7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92C6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C6827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424B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1443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24B16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9A19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A2782"/>
    <w:multiLevelType w:val="hybridMultilevel"/>
    <w:tmpl w:val="D0D8AB62"/>
    <w:lvl w:ilvl="0" w:tplc="6510805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70758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AE906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00D0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E68A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8A2F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20EA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CACC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EA5C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C318C"/>
    <w:multiLevelType w:val="hybridMultilevel"/>
    <w:tmpl w:val="0C9C0FAC"/>
    <w:lvl w:ilvl="0" w:tplc="806644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30B6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A64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0227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A8490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DEDF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7CB1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167F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0A514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66C4A"/>
    <w:multiLevelType w:val="hybridMultilevel"/>
    <w:tmpl w:val="451EE59A"/>
    <w:lvl w:ilvl="0" w:tplc="FB00DE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504FC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A2F34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28EF7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B8883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8E45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EEBD8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6C9F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F6FF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923ED"/>
    <w:multiLevelType w:val="hybridMultilevel"/>
    <w:tmpl w:val="EB5A7F68"/>
    <w:lvl w:ilvl="0" w:tplc="46408C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3A99BE">
      <w:start w:val="207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2486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1E3C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5C0B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3C25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CA80F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6820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BCA46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E06D7"/>
    <w:multiLevelType w:val="hybridMultilevel"/>
    <w:tmpl w:val="73EA6344"/>
    <w:lvl w:ilvl="0" w:tplc="568EE0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B00AE"/>
    <w:multiLevelType w:val="hybridMultilevel"/>
    <w:tmpl w:val="7646B75C"/>
    <w:lvl w:ilvl="0" w:tplc="DAE416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D250F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6A083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9019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AE9B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964C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ADF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8EDB6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3237D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5195B"/>
    <w:multiLevelType w:val="hybridMultilevel"/>
    <w:tmpl w:val="CB3669D2"/>
    <w:lvl w:ilvl="0" w:tplc="079C2B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3608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7A43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41FF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7E92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D69B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BE4C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F44F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1011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937E29"/>
    <w:multiLevelType w:val="hybridMultilevel"/>
    <w:tmpl w:val="7312E76E"/>
    <w:lvl w:ilvl="0" w:tplc="244860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04DF3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4E131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32D0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C85E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A05B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14D3B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2849E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B269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B30A1"/>
    <w:multiLevelType w:val="hybridMultilevel"/>
    <w:tmpl w:val="B71E7C8A"/>
    <w:lvl w:ilvl="0" w:tplc="3B768B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7C18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483B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46EF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06CC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8227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CA4B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F257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AA278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B5C8E"/>
    <w:multiLevelType w:val="hybridMultilevel"/>
    <w:tmpl w:val="DFE4B282"/>
    <w:lvl w:ilvl="0" w:tplc="BDC23B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12C986">
      <w:start w:val="9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665BE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1E08A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029F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5E15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24D62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D8E1D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CE53F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"/>
  </w:num>
  <w:num w:numId="5">
    <w:abstractNumId w:val="14"/>
  </w:num>
  <w:num w:numId="6">
    <w:abstractNumId w:val="3"/>
  </w:num>
  <w:num w:numId="7">
    <w:abstractNumId w:val="16"/>
  </w:num>
  <w:num w:numId="8">
    <w:abstractNumId w:val="7"/>
  </w:num>
  <w:num w:numId="9">
    <w:abstractNumId w:val="13"/>
  </w:num>
  <w:num w:numId="10">
    <w:abstractNumId w:val="18"/>
  </w:num>
  <w:num w:numId="11">
    <w:abstractNumId w:val="9"/>
  </w:num>
  <w:num w:numId="12">
    <w:abstractNumId w:val="6"/>
  </w:num>
  <w:num w:numId="13">
    <w:abstractNumId w:val="19"/>
  </w:num>
  <w:num w:numId="14">
    <w:abstractNumId w:val="8"/>
  </w:num>
  <w:num w:numId="15">
    <w:abstractNumId w:val="10"/>
  </w:num>
  <w:num w:numId="16">
    <w:abstractNumId w:val="17"/>
  </w:num>
  <w:num w:numId="17">
    <w:abstractNumId w:val="2"/>
  </w:num>
  <w:num w:numId="18">
    <w:abstractNumId w:val="0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A41"/>
    <w:rsid w:val="001A632F"/>
    <w:rsid w:val="00494CC0"/>
    <w:rsid w:val="004E0A41"/>
    <w:rsid w:val="00BD4F66"/>
    <w:rsid w:val="00CF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3D2ED"/>
  <w15:docId w15:val="{B12845CB-00A9-47A1-81D2-738F7BFB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0A41"/>
    <w:pPr>
      <w:ind w:left="720"/>
      <w:contextualSpacing/>
    </w:pPr>
  </w:style>
  <w:style w:type="table" w:styleId="Mkatabulky">
    <w:name w:val="Table Grid"/>
    <w:basedOn w:val="Normlntabulka"/>
    <w:uiPriority w:val="59"/>
    <w:rsid w:val="004E0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4E0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E0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0A41"/>
  </w:style>
  <w:style w:type="paragraph" w:styleId="Zpat">
    <w:name w:val="footer"/>
    <w:basedOn w:val="Normln"/>
    <w:link w:val="ZpatChar"/>
    <w:uiPriority w:val="99"/>
    <w:unhideWhenUsed/>
    <w:rsid w:val="004E0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0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11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36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831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53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02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40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33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36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63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42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7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19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77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8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14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070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45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72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7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77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65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5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91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0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61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92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6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71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12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30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35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5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07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0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62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45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65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97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32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20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2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1789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Krajňák Michal</cp:lastModifiedBy>
  <cp:revision>2</cp:revision>
  <dcterms:created xsi:type="dcterms:W3CDTF">2021-12-31T12:04:00Z</dcterms:created>
  <dcterms:modified xsi:type="dcterms:W3CDTF">2022-03-24T15:42:00Z</dcterms:modified>
</cp:coreProperties>
</file>