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C24D" w14:textId="77777777" w:rsidR="00E54B88" w:rsidRPr="00BE2EB2" w:rsidRDefault="00E54B88" w:rsidP="00E54B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EB2">
        <w:rPr>
          <w:rFonts w:ascii="Times New Roman" w:hAnsi="Times New Roman" w:cs="Times New Roman"/>
          <w:b/>
          <w:sz w:val="24"/>
          <w:szCs w:val="24"/>
          <w:u w:val="single"/>
        </w:rPr>
        <w:t>Časové rozlišení</w:t>
      </w:r>
    </w:p>
    <w:p w14:paraId="7449DD6F" w14:textId="77777777" w:rsidR="00E54B88" w:rsidRDefault="00E54B88" w:rsidP="00E54B88">
      <w:pPr>
        <w:rPr>
          <w:rFonts w:ascii="Times New Roman" w:hAnsi="Times New Roman" w:cs="Times New Roman"/>
          <w:sz w:val="24"/>
          <w:szCs w:val="24"/>
        </w:rPr>
      </w:pPr>
    </w:p>
    <w:p w14:paraId="50C0E6E1" w14:textId="77777777" w:rsidR="00203ED2" w:rsidRDefault="00203ED2" w:rsidP="00E54B8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Motivační příklad</w:t>
      </w:r>
    </w:p>
    <w:p w14:paraId="136633D0" w14:textId="36C4EC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>Účetní jednotka Software, s. r. o. zaplatila společnosti Alfa, a. s. v roce 20</w:t>
      </w:r>
      <w:r w:rsidR="00243126">
        <w:rPr>
          <w:rFonts w:ascii="Times New Roman" w:hAnsi="Times New Roman" w:cs="Times New Roman"/>
          <w:i/>
          <w:sz w:val="24"/>
          <w:szCs w:val="24"/>
        </w:rPr>
        <w:t>2</w:t>
      </w:r>
      <w:r w:rsidR="00913C5C">
        <w:rPr>
          <w:rFonts w:ascii="Times New Roman" w:hAnsi="Times New Roman" w:cs="Times New Roman"/>
          <w:i/>
          <w:sz w:val="24"/>
          <w:szCs w:val="24"/>
        </w:rPr>
        <w:t>2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za p</w:t>
      </w:r>
      <w:r w:rsidR="00342656">
        <w:rPr>
          <w:rFonts w:ascii="Times New Roman" w:hAnsi="Times New Roman" w:cs="Times New Roman"/>
          <w:i/>
          <w:sz w:val="24"/>
          <w:szCs w:val="24"/>
        </w:rPr>
        <w:t>ronájem budovy skladu na rok 202</w:t>
      </w:r>
      <w:r w:rsidR="00913C5C">
        <w:rPr>
          <w:rFonts w:ascii="Times New Roman" w:hAnsi="Times New Roman" w:cs="Times New Roman"/>
          <w:i/>
          <w:sz w:val="24"/>
          <w:szCs w:val="24"/>
        </w:rPr>
        <w:t>3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2DE5F85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Může účetní jednotka zachytit částku nájemného ihned do nákladů?  </w:t>
      </w:r>
    </w:p>
    <w:p w14:paraId="38034A8F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Jak ovlivní platba nájemného částky vykázané v účetních výkazech (rozvaha, výsledovka, </w:t>
      </w:r>
      <w:r w:rsidRPr="009E37CA">
        <w:rPr>
          <w:rFonts w:ascii="Times New Roman" w:hAnsi="Times New Roman" w:cs="Times New Roman"/>
          <w:i/>
          <w:sz w:val="24"/>
          <w:szCs w:val="24"/>
        </w:rPr>
        <w:br/>
        <w:t>cash-</w:t>
      </w:r>
      <w:proofErr w:type="spellStart"/>
      <w:r w:rsidRPr="009E37C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9E37CA">
        <w:rPr>
          <w:rFonts w:ascii="Times New Roman" w:hAnsi="Times New Roman" w:cs="Times New Roman"/>
          <w:i/>
          <w:sz w:val="24"/>
          <w:szCs w:val="24"/>
        </w:rPr>
        <w:t xml:space="preserve">)? </w:t>
      </w:r>
    </w:p>
    <w:p w14:paraId="7150103C" w14:textId="77777777" w:rsidR="00FB42C8" w:rsidRPr="009E37CA" w:rsidRDefault="00E54B88" w:rsidP="00E54B88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8BC828" w14:textId="19F6FAF6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>Účetní jednotka Alfa, a. s., obdržela v roce 20</w:t>
      </w:r>
      <w:r w:rsidR="00243126">
        <w:rPr>
          <w:rFonts w:ascii="Times New Roman" w:hAnsi="Times New Roman" w:cs="Times New Roman"/>
          <w:i/>
          <w:sz w:val="24"/>
          <w:szCs w:val="24"/>
        </w:rPr>
        <w:t>2</w:t>
      </w:r>
      <w:r w:rsidR="00913C5C">
        <w:rPr>
          <w:rFonts w:ascii="Times New Roman" w:hAnsi="Times New Roman" w:cs="Times New Roman"/>
          <w:i/>
          <w:sz w:val="24"/>
          <w:szCs w:val="24"/>
        </w:rPr>
        <w:t>2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za p</w:t>
      </w:r>
      <w:r w:rsidR="00342656">
        <w:rPr>
          <w:rFonts w:ascii="Times New Roman" w:hAnsi="Times New Roman" w:cs="Times New Roman"/>
          <w:i/>
          <w:sz w:val="24"/>
          <w:szCs w:val="24"/>
        </w:rPr>
        <w:t>ronájem budovy skladu na rok 202</w:t>
      </w:r>
      <w:r w:rsidR="00913C5C">
        <w:rPr>
          <w:rFonts w:ascii="Times New Roman" w:hAnsi="Times New Roman" w:cs="Times New Roman"/>
          <w:i/>
          <w:sz w:val="24"/>
          <w:szCs w:val="24"/>
        </w:rPr>
        <w:t>3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nájemné od společnosti Software, a. s. </w:t>
      </w:r>
    </w:p>
    <w:p w14:paraId="388A71D6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Může účetní jednotka zachytit částku nájemného ihned do výnosů?  </w:t>
      </w:r>
    </w:p>
    <w:p w14:paraId="323DE746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Jak ovlivní přijetí nájemného částky vykázané v účetních výkazech (rozvaha, výsledovka, </w:t>
      </w:r>
      <w:r w:rsidRPr="009E37CA">
        <w:rPr>
          <w:rFonts w:ascii="Times New Roman" w:hAnsi="Times New Roman" w:cs="Times New Roman"/>
          <w:i/>
          <w:sz w:val="24"/>
          <w:szCs w:val="24"/>
        </w:rPr>
        <w:br/>
        <w:t>cash-</w:t>
      </w:r>
      <w:proofErr w:type="spellStart"/>
      <w:r w:rsidRPr="009E37C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9E37CA">
        <w:rPr>
          <w:rFonts w:ascii="Times New Roman" w:hAnsi="Times New Roman" w:cs="Times New Roman"/>
          <w:i/>
          <w:sz w:val="24"/>
          <w:szCs w:val="24"/>
        </w:rPr>
        <w:t xml:space="preserve">)? </w:t>
      </w:r>
    </w:p>
    <w:p w14:paraId="0BDE3BAE" w14:textId="77777777" w:rsidR="00203ED2" w:rsidRDefault="00203ED2" w:rsidP="00E54B8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7A42E1E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208A1FA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Opakování základních pojmů </w:t>
      </w:r>
    </w:p>
    <w:p w14:paraId="6DEDDD1A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5948238F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Náklad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se projeví úbytkem aktiv nebo zvýšením závazků, vede k poklesu vlastního kapitálu jiným způsobem než odčerpáním vlastníky </w:t>
      </w:r>
    </w:p>
    <w:p w14:paraId="3F88FB31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– úbytek peněžních prostředků </w:t>
      </w:r>
    </w:p>
    <w:p w14:paraId="05196344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Výnos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které se projeví zvýšení aktiv nebo závazků jiným způsobem než vklady vlastníků</w:t>
      </w:r>
    </w:p>
    <w:p w14:paraId="3A01E0B9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přírůstek peněžních prostředků </w:t>
      </w:r>
    </w:p>
    <w:p w14:paraId="7516FBCF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DC735E7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2E6BA294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Motivační příklad </w:t>
      </w:r>
    </w:p>
    <w:p w14:paraId="7248E26D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Určete, zda nastal náklad, výdaj, výnos, příjem a stanovte vliv na výsledovku nebo cash-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</w:p>
    <w:p w14:paraId="7123678E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7648AB71" w14:textId="182D1D15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Zaplaceno předplatné novin</w:t>
      </w:r>
      <w:r w:rsidR="00342656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913C5C">
        <w:rPr>
          <w:rFonts w:ascii="Times New Roman" w:hAnsi="Times New Roman" w:cs="Times New Roman"/>
          <w:sz w:val="24"/>
          <w:szCs w:val="24"/>
        </w:rPr>
        <w:t>3</w:t>
      </w:r>
    </w:p>
    <w:p w14:paraId="5CE60DCD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AC6624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0D71F6F" w14:textId="62047C86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 pronájem nebytových prostor za rok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913C5C">
        <w:rPr>
          <w:rFonts w:ascii="Times New Roman" w:hAnsi="Times New Roman" w:cs="Times New Roman"/>
          <w:sz w:val="24"/>
          <w:szCs w:val="24"/>
        </w:rPr>
        <w:t>2</w:t>
      </w:r>
      <w:r w:rsidRPr="00203ED2">
        <w:rPr>
          <w:rFonts w:ascii="Times New Roman" w:hAnsi="Times New Roman" w:cs="Times New Roman"/>
          <w:sz w:val="24"/>
          <w:szCs w:val="24"/>
        </w:rPr>
        <w:t xml:space="preserve"> zaplatí zákazn</w:t>
      </w:r>
      <w:r w:rsidR="00342656">
        <w:rPr>
          <w:rFonts w:ascii="Times New Roman" w:hAnsi="Times New Roman" w:cs="Times New Roman"/>
          <w:sz w:val="24"/>
          <w:szCs w:val="24"/>
        </w:rPr>
        <w:t>ík účetní jednotce až v roce 202</w:t>
      </w:r>
      <w:r w:rsidR="00913C5C">
        <w:rPr>
          <w:rFonts w:ascii="Times New Roman" w:hAnsi="Times New Roman" w:cs="Times New Roman"/>
          <w:sz w:val="24"/>
          <w:szCs w:val="24"/>
        </w:rPr>
        <w:t>3</w:t>
      </w:r>
    </w:p>
    <w:p w14:paraId="07DDD38C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409685D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F5B510" w14:textId="0538D45E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Zákazník zaplatil za pronáj</w:t>
      </w:r>
      <w:r w:rsidR="00342656">
        <w:rPr>
          <w:rFonts w:ascii="Times New Roman" w:hAnsi="Times New Roman" w:cs="Times New Roman"/>
          <w:sz w:val="24"/>
          <w:szCs w:val="24"/>
        </w:rPr>
        <w:t>em nebytových prostor na rok 202</w:t>
      </w:r>
      <w:r w:rsidR="00913C5C">
        <w:rPr>
          <w:rFonts w:ascii="Times New Roman" w:hAnsi="Times New Roman" w:cs="Times New Roman"/>
          <w:sz w:val="24"/>
          <w:szCs w:val="24"/>
        </w:rPr>
        <w:t>3</w:t>
      </w:r>
      <w:r w:rsidRPr="00203ED2">
        <w:rPr>
          <w:rFonts w:ascii="Times New Roman" w:hAnsi="Times New Roman" w:cs="Times New Roman"/>
          <w:sz w:val="24"/>
          <w:szCs w:val="24"/>
        </w:rPr>
        <w:t xml:space="preserve"> v roce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913C5C">
        <w:rPr>
          <w:rFonts w:ascii="Times New Roman" w:hAnsi="Times New Roman" w:cs="Times New Roman"/>
          <w:sz w:val="24"/>
          <w:szCs w:val="24"/>
        </w:rPr>
        <w:t>2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01BA1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8A0A9C9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9E43A3" w14:textId="6DE30C71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 údržbu a s</w:t>
      </w:r>
      <w:r w:rsidR="00342656">
        <w:rPr>
          <w:rFonts w:ascii="Times New Roman" w:hAnsi="Times New Roman" w:cs="Times New Roman"/>
          <w:sz w:val="24"/>
          <w:szCs w:val="24"/>
        </w:rPr>
        <w:t>ervis počítačové sítě na rok 202</w:t>
      </w:r>
      <w:r w:rsidR="00913C5C">
        <w:rPr>
          <w:rFonts w:ascii="Times New Roman" w:hAnsi="Times New Roman" w:cs="Times New Roman"/>
          <w:sz w:val="24"/>
          <w:szCs w:val="24"/>
        </w:rPr>
        <w:t>2</w:t>
      </w:r>
      <w:r w:rsidRPr="00203ED2">
        <w:rPr>
          <w:rFonts w:ascii="Times New Roman" w:hAnsi="Times New Roman" w:cs="Times New Roman"/>
          <w:sz w:val="24"/>
          <w:szCs w:val="24"/>
        </w:rPr>
        <w:t xml:space="preserve"> zapl</w:t>
      </w:r>
      <w:r w:rsidR="00ED3993">
        <w:rPr>
          <w:rFonts w:ascii="Times New Roman" w:hAnsi="Times New Roman" w:cs="Times New Roman"/>
          <w:sz w:val="24"/>
          <w:szCs w:val="24"/>
        </w:rPr>
        <w:t>atil</w:t>
      </w:r>
      <w:r w:rsidR="004E33B3">
        <w:rPr>
          <w:rFonts w:ascii="Times New Roman" w:hAnsi="Times New Roman" w:cs="Times New Roman"/>
          <w:sz w:val="24"/>
          <w:szCs w:val="24"/>
        </w:rPr>
        <w:t>a</w:t>
      </w:r>
      <w:r w:rsidR="00ED3993">
        <w:rPr>
          <w:rFonts w:ascii="Times New Roman" w:hAnsi="Times New Roman" w:cs="Times New Roman"/>
          <w:sz w:val="24"/>
          <w:szCs w:val="24"/>
        </w:rPr>
        <w:t xml:space="preserve"> účetní jednotka v roce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913C5C">
        <w:rPr>
          <w:rFonts w:ascii="Times New Roman" w:hAnsi="Times New Roman" w:cs="Times New Roman"/>
          <w:sz w:val="24"/>
          <w:szCs w:val="24"/>
        </w:rPr>
        <w:t>3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57FDD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0256E4E1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A9749EE" w14:textId="3EF02C9F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lastRenderedPageBreak/>
        <w:t xml:space="preserve">Přijatý poplatek </w:t>
      </w:r>
      <w:r w:rsidR="00342656">
        <w:rPr>
          <w:rFonts w:ascii="Times New Roman" w:hAnsi="Times New Roman" w:cs="Times New Roman"/>
          <w:sz w:val="24"/>
          <w:szCs w:val="24"/>
        </w:rPr>
        <w:t>za využívání pozemku na rok 202</w:t>
      </w:r>
      <w:r w:rsidR="00913C5C">
        <w:rPr>
          <w:rFonts w:ascii="Times New Roman" w:hAnsi="Times New Roman" w:cs="Times New Roman"/>
          <w:sz w:val="24"/>
          <w:szCs w:val="24"/>
        </w:rPr>
        <w:t>3</w:t>
      </w:r>
    </w:p>
    <w:p w14:paraId="78FC0BA8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7858159A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6641B299" w14:textId="733F0D51" w:rsidR="00203ED2" w:rsidRDefault="00ED3993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Spotřeba vody za rok 20</w:t>
      </w:r>
      <w:r w:rsidR="00243126">
        <w:rPr>
          <w:rFonts w:ascii="Times New Roman" w:hAnsi="Times New Roman" w:cs="Times New Roman"/>
          <w:sz w:val="24"/>
          <w:szCs w:val="24"/>
        </w:rPr>
        <w:t>21</w:t>
      </w:r>
      <w:r w:rsidR="00203ED2" w:rsidRPr="00203ED2">
        <w:rPr>
          <w:rFonts w:ascii="Times New Roman" w:hAnsi="Times New Roman" w:cs="Times New Roman"/>
          <w:sz w:val="24"/>
          <w:szCs w:val="24"/>
        </w:rPr>
        <w:t>, kter</w:t>
      </w:r>
      <w:r w:rsidR="00342656">
        <w:rPr>
          <w:rFonts w:ascii="Times New Roman" w:hAnsi="Times New Roman" w:cs="Times New Roman"/>
          <w:sz w:val="24"/>
          <w:szCs w:val="24"/>
        </w:rPr>
        <w:t>á bude zaplacena až v lednu 202</w:t>
      </w:r>
      <w:r w:rsidR="00243126">
        <w:rPr>
          <w:rFonts w:ascii="Times New Roman" w:hAnsi="Times New Roman" w:cs="Times New Roman"/>
          <w:sz w:val="24"/>
          <w:szCs w:val="24"/>
        </w:rPr>
        <w:t>2</w:t>
      </w:r>
    </w:p>
    <w:p w14:paraId="016D88F4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622BA54C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3F713857" w14:textId="77777777" w:rsidR="00203ED2" w:rsidRDefault="00203ED2" w:rsidP="00203ED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58B3DD7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79D051F2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47E4A008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GAAP relevantní pro časové rozlišení </w:t>
      </w:r>
    </w:p>
    <w:p w14:paraId="28DC3B22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14:paraId="23D5543B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14:paraId="4A0D1CD9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uznání výnosů </w:t>
      </w:r>
    </w:p>
    <w:p w14:paraId="74187A42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přiřazování nákladů výnosům </w:t>
      </w:r>
    </w:p>
    <w:p w14:paraId="6A17367A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věcné a časové souvislosti </w:t>
      </w:r>
    </w:p>
    <w:p w14:paraId="1791D3F1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07C946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5656E533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Časové rozlišení </w:t>
      </w:r>
    </w:p>
    <w:p w14:paraId="5EA3B9EE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průběhu účetního období vzniká nesoulad mezi výdajem a nákladem, příjmem a výnosem </w:t>
      </w:r>
    </w:p>
    <w:p w14:paraId="4A20C896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Cílem účetnictví </w:t>
      </w:r>
      <w:r w:rsidRPr="00203ED2">
        <w:rPr>
          <w:rFonts w:ascii="Times New Roman" w:hAnsi="Times New Roman" w:cs="Times New Roman"/>
          <w:sz w:val="24"/>
          <w:szCs w:val="24"/>
        </w:rPr>
        <w:t xml:space="preserve">je mj. podat informaci o správné výši účetního výsledku hospodaření =&gt; je nutno zahrnout do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jen ty položky, které zde věcně a časově patří a naopak vyloučit takové, které zde nepatří </w:t>
      </w:r>
    </w:p>
    <w:p w14:paraId="66BBF643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Úlohou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časového rozlišení </w:t>
      </w:r>
      <w:r w:rsidRPr="00203ED2">
        <w:rPr>
          <w:rFonts w:ascii="Times New Roman" w:hAnsi="Times New Roman" w:cs="Times New Roman"/>
          <w:sz w:val="24"/>
          <w:szCs w:val="24"/>
        </w:rPr>
        <w:t>je zachytit náklad (výnos) v účetnictví do období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ED2">
        <w:rPr>
          <w:rFonts w:ascii="Times New Roman" w:hAnsi="Times New Roman" w:cs="Times New Roman"/>
          <w:sz w:val="24"/>
          <w:szCs w:val="24"/>
        </w:rPr>
        <w:t xml:space="preserve"> s nímž věcně a časově souvisí </w:t>
      </w:r>
    </w:p>
    <w:p w14:paraId="53E34506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se nemusí používat u nevýznamných částek a u pravidelně se opakujících výdajů</w:t>
      </w:r>
    </w:p>
    <w:p w14:paraId="50DBEB78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Pro účtování časového rozlišení používá účetní jednotka účty ve skupině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14:paraId="1FE530D7" w14:textId="77777777" w:rsidR="00203ED2" w:rsidRDefault="00203ED2" w:rsidP="00203E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F5E34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Účetnictví je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– zobrazují se</w:t>
      </w:r>
      <w:r w:rsidRPr="00203ED2">
        <w:rPr>
          <w:rFonts w:ascii="Times New Roman" w:hAnsi="Times New Roman" w:cs="Times New Roman"/>
          <w:sz w:val="24"/>
          <w:szCs w:val="24"/>
        </w:rPr>
        <w:t xml:space="preserve"> transakce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ED2">
        <w:rPr>
          <w:rFonts w:ascii="Times New Roman" w:hAnsi="Times New Roman" w:cs="Times New Roman"/>
          <w:sz w:val="24"/>
          <w:szCs w:val="24"/>
        </w:rPr>
        <w:t xml:space="preserve"> kdy nastanou bez ohledu na to, kdy dojde k pohybu hotovosti</w:t>
      </w:r>
    </w:p>
    <w:p w14:paraId="351DD046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Platí zásada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(nákladů, výnosů) </w:t>
      </w:r>
    </w:p>
    <w:p w14:paraId="53CBF009" w14:textId="77777777" w:rsidR="00203ED2" w:rsidRPr="00203ED2" w:rsidRDefault="00203ED2" w:rsidP="00203ED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příjmů a výnosů</w:t>
      </w:r>
    </w:p>
    <w:p w14:paraId="51C4649B" w14:textId="77777777" w:rsidR="00203ED2" w:rsidRPr="00203ED2" w:rsidRDefault="00203ED2" w:rsidP="00203ED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výdajů a nákladů</w:t>
      </w:r>
    </w:p>
    <w:p w14:paraId="76547841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může být záměrný přímo z podstaty transakce (předplatné)</w:t>
      </w:r>
    </w:p>
    <w:p w14:paraId="21964FA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1E7B4F48" w14:textId="77777777" w:rsidR="00203ED2" w:rsidRPr="00203ED2" w:rsidRDefault="00203ED2" w:rsidP="00203ED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Účty časového rozlišení (381 – 385) lze použit pouze tehdy, pokud účetní jednotka zná nejen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ale musí znát 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D2FCE" w14:textId="77777777" w:rsidR="00203ED2" w:rsidRPr="00203ED2" w:rsidRDefault="00203ED2" w:rsidP="00203ED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případech, kdy zná pouze účel a období, ale částku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=&gt; používají se „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 účty</w:t>
      </w:r>
      <w:r w:rsidRPr="00203ED2">
        <w:rPr>
          <w:rFonts w:ascii="Times New Roman" w:hAnsi="Times New Roman" w:cs="Times New Roman"/>
          <w:sz w:val="24"/>
          <w:szCs w:val="24"/>
        </w:rPr>
        <w:t xml:space="preserve">“ aktivní (388), nebo pasivní (389) </w:t>
      </w:r>
    </w:p>
    <w:p w14:paraId="583FE9F2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26FEC959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177F2C68" w14:textId="77777777" w:rsidR="004E33B3" w:rsidRDefault="004E33B3" w:rsidP="00E54B88">
      <w:pPr>
        <w:rPr>
          <w:rFonts w:ascii="Times New Roman" w:hAnsi="Times New Roman" w:cs="Times New Roman"/>
          <w:sz w:val="24"/>
          <w:szCs w:val="24"/>
        </w:rPr>
      </w:pPr>
    </w:p>
    <w:p w14:paraId="04D759CB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381 – Náklady příštích období </w:t>
      </w:r>
    </w:p>
    <w:p w14:paraId="549C6336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E96FDBD" w14:textId="77777777" w:rsidR="00203ED2" w:rsidRP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Vyjadřují situaci, kdy účetní jednotce vznikne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(úbytek peněz) v tomto období, ale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203ED2">
        <w:rPr>
          <w:rFonts w:ascii="Times New Roman" w:hAnsi="Times New Roman" w:cs="Times New Roman"/>
          <w:sz w:val="24"/>
          <w:szCs w:val="24"/>
        </w:rPr>
        <w:t>(spotřeba) až v období následujícím =&gt; aktivum (budoucí benefit)</w:t>
      </w:r>
    </w:p>
    <w:p w14:paraId="5190FD72" w14:textId="77777777" w:rsidR="00203ED2" w:rsidRP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budoucnu se rozpouští do nákladů </w:t>
      </w:r>
    </w:p>
    <w:p w14:paraId="4257EAB0" w14:textId="77777777" w:rsid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203E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D32779" w14:textId="77777777" w:rsidR="00ED3993" w:rsidRDefault="00ED3993" w:rsidP="00ED3993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1603" w14:textId="77777777" w:rsidR="00ED3993" w:rsidRDefault="00ED3993" w:rsidP="00ED39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BF4EC0" w14:textId="77777777" w:rsidR="00203ED2" w:rsidRDefault="000469D0" w:rsidP="000469D0">
      <w:pPr>
        <w:ind w:left="720"/>
        <w:rPr>
          <w:rFonts w:ascii="Times New Roman" w:hAnsi="Times New Roman" w:cs="Times New Roman"/>
          <w:sz w:val="24"/>
          <w:szCs w:val="24"/>
        </w:rPr>
      </w:pPr>
      <w:r w:rsidRPr="000469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B4287DD" wp14:editId="72632C1B">
            <wp:extent cx="4572000" cy="13241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61384"/>
                    <a:stretch/>
                  </pic:blipFill>
                  <pic:spPr bwMode="auto">
                    <a:xfrm>
                      <a:off x="0" y="0"/>
                      <a:ext cx="4572638" cy="132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CF78A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AF1302A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383 – Výdaje příštích období </w:t>
      </w:r>
    </w:p>
    <w:p w14:paraId="71D19C96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117124D3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vznikly v současném období, ale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výdajem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období následují </w:t>
      </w:r>
    </w:p>
    <w:p w14:paraId="3C9E6FB8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Vzniká pasivum – existuje budoucí závazek za dnešní spotřebu, v budoucnu bude vyrovnán</w:t>
      </w:r>
    </w:p>
    <w:p w14:paraId="2530C11C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D0BCA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246A1C33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1A00DB4" wp14:editId="543AA302">
            <wp:extent cx="4572000" cy="1345565"/>
            <wp:effectExtent l="19050" t="0" r="0" b="0"/>
            <wp:docPr id="4" name="obrázek 4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8A5E0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4D903194" w14:textId="77777777" w:rsidR="000469D0" w:rsidRPr="00203ED2" w:rsidRDefault="000469D0" w:rsidP="00203ED2">
      <w:pPr>
        <w:rPr>
          <w:rFonts w:ascii="Times New Roman" w:hAnsi="Times New Roman" w:cs="Times New Roman"/>
          <w:sz w:val="24"/>
          <w:szCs w:val="24"/>
        </w:rPr>
      </w:pPr>
    </w:p>
    <w:p w14:paraId="2FCAE53D" w14:textId="77777777" w:rsidR="00ED3993" w:rsidRDefault="00ED3993" w:rsidP="00E54B88">
      <w:pPr>
        <w:rPr>
          <w:rFonts w:ascii="Times New Roman" w:hAnsi="Times New Roman" w:cs="Times New Roman"/>
          <w:sz w:val="24"/>
          <w:szCs w:val="24"/>
        </w:rPr>
      </w:pPr>
    </w:p>
    <w:p w14:paraId="15C93346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384 – Výnosy příštích období </w:t>
      </w:r>
    </w:p>
    <w:p w14:paraId="62C0BD4C" w14:textId="77777777" w:rsidR="00203ED2" w:rsidRPr="00203ED2" w:rsidRDefault="00203ED2" w:rsidP="00203ED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vznikly v současném období, ale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období následují </w:t>
      </w:r>
    </w:p>
    <w:p w14:paraId="172B07A5" w14:textId="77777777" w:rsidR="00203ED2" w:rsidRPr="00203ED2" w:rsidRDefault="00203ED2" w:rsidP="00203ED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Je pasivum, přijetím se subjekt zavazuje k plnění do budoucna, v budoucnu se zúčtuje do výnosů </w:t>
      </w:r>
    </w:p>
    <w:p w14:paraId="68D10228" w14:textId="77777777" w:rsidR="00203ED2" w:rsidRDefault="00203ED2" w:rsidP="00E54B8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A1BB" w14:textId="77777777" w:rsidR="00203ED2" w:rsidRPr="00203ED2" w:rsidRDefault="00203ED2" w:rsidP="00203ED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7E55DA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688C5DCA" wp14:editId="6BF6F4F5">
            <wp:extent cx="4192270" cy="1164590"/>
            <wp:effectExtent l="19050" t="0" r="0" b="0"/>
            <wp:docPr id="7" name="obrázek 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7680D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6F6F8905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24E87DE7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385 – Příjmy příštích období </w:t>
      </w:r>
    </w:p>
    <w:p w14:paraId="0632CEC7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výnosů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se po časové a věcné stránce týkají současného období, ale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přijaty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v období následujícím </w:t>
      </w:r>
    </w:p>
    <w:p w14:paraId="6633632F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Vzniká aktivum, jako specifická pohledávka, očekávaná platba </w:t>
      </w:r>
    </w:p>
    <w:p w14:paraId="5C70F96F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Přijetím platby je aktivum zúčtováno </w:t>
      </w:r>
    </w:p>
    <w:p w14:paraId="751DFEB9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výnosové provize, přiznané, ale neuhrazené pojistné, nájemné inkasované pozadu</w:t>
      </w:r>
    </w:p>
    <w:p w14:paraId="1AC1F286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1D81C723" w14:textId="77777777" w:rsidR="0065147B" w:rsidRDefault="0065147B" w:rsidP="00651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C204E64" wp14:editId="7E6C4809">
            <wp:extent cx="4572000" cy="1147445"/>
            <wp:effectExtent l="19050" t="0" r="0" b="0"/>
            <wp:docPr id="2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155FF" w14:textId="77777777" w:rsidR="0065147B" w:rsidRDefault="0065147B" w:rsidP="006514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CC7AB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382 – Komplexní náklady příštích období </w:t>
      </w:r>
    </w:p>
    <w:p w14:paraId="0F54AF29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Nelze náklady vztáhnout pouze k jednomu účtu z 5. účtové třídy </w:t>
      </w:r>
    </w:p>
    <w:p w14:paraId="3ED068AC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65147B">
        <w:rPr>
          <w:rFonts w:ascii="Times New Roman" w:hAnsi="Times New Roman" w:cs="Times New Roman"/>
          <w:sz w:val="24"/>
          <w:szCs w:val="24"/>
        </w:rPr>
        <w:t xml:space="preserve">: </w:t>
      </w:r>
      <w:r w:rsidR="0065147B">
        <w:rPr>
          <w:rFonts w:ascii="Times New Roman" w:hAnsi="Times New Roman" w:cs="Times New Roman"/>
          <w:sz w:val="24"/>
          <w:szCs w:val="24"/>
        </w:rPr>
        <w:t>…………….</w:t>
      </w:r>
    </w:p>
    <w:p w14:paraId="5C4C71D6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b/>
          <w:bCs/>
          <w:sz w:val="24"/>
          <w:szCs w:val="24"/>
        </w:rPr>
        <w:t>Postup účtování</w:t>
      </w:r>
      <w:r w:rsidRPr="0065147B">
        <w:rPr>
          <w:rFonts w:ascii="Times New Roman" w:hAnsi="Times New Roman" w:cs="Times New Roman"/>
          <w:sz w:val="24"/>
          <w:szCs w:val="24"/>
        </w:rPr>
        <w:t xml:space="preserve">: náklady se účtují běžně </w:t>
      </w:r>
      <w:r w:rsidR="0065147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65147B">
        <w:rPr>
          <w:rFonts w:ascii="Times New Roman" w:hAnsi="Times New Roman" w:cs="Times New Roman"/>
          <w:sz w:val="24"/>
          <w:szCs w:val="24"/>
        </w:rPr>
        <w:t>, poté se provede vyloučení z nákladů</w:t>
      </w:r>
    </w:p>
    <w:p w14:paraId="7BB81965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Postupné rozpouštění do nákladů se provede do období, s nímž náklady souvisejí, obvykle nejpozději do 4 let od zúčtování nákladů </w:t>
      </w:r>
    </w:p>
    <w:p w14:paraId="60B34528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5870E6F9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B148F43" wp14:editId="7EC8B8E8">
            <wp:extent cx="4572000" cy="2199640"/>
            <wp:effectExtent l="19050" t="0" r="0" b="0"/>
            <wp:docPr id="3" name="obrázek 4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9B752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52DAAEF6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2A76FC0B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Dohadné účty </w:t>
      </w:r>
    </w:p>
    <w:p w14:paraId="31B00252" w14:textId="77777777" w:rsidR="002B14F2" w:rsidRPr="0065147B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Účetní jednotka používá, zná-li období a účel, ale nezná zatím částku =&gt; částku </w:t>
      </w:r>
      <w:r w:rsidRPr="0065147B">
        <w:rPr>
          <w:rFonts w:ascii="Times New Roman" w:hAnsi="Times New Roman" w:cs="Times New Roman"/>
          <w:b/>
          <w:bCs/>
          <w:sz w:val="24"/>
          <w:szCs w:val="24"/>
        </w:rPr>
        <w:t>odhaduje</w:t>
      </w:r>
    </w:p>
    <w:p w14:paraId="4855D2D7" w14:textId="77777777" w:rsidR="002B14F2" w:rsidRPr="0065147B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388 – </w:t>
      </w:r>
    </w:p>
    <w:p w14:paraId="1F864DC9" w14:textId="77777777" w:rsidR="002B14F2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389 – </w:t>
      </w:r>
    </w:p>
    <w:p w14:paraId="7E62DD06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31C63A8C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1CC0E102" w14:textId="77777777" w:rsidR="0065147B" w:rsidRDefault="003B567A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388 – Dohadné účty aktivní </w:t>
      </w:r>
    </w:p>
    <w:p w14:paraId="2E84BC88" w14:textId="77777777" w:rsidR="003B567A" w:rsidRDefault="00BE2EB2" w:rsidP="003B567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567A">
        <w:rPr>
          <w:rFonts w:ascii="Times New Roman" w:hAnsi="Times New Roman" w:cs="Times New Roman"/>
          <w:sz w:val="24"/>
          <w:szCs w:val="24"/>
        </w:rPr>
        <w:t xml:space="preserve">Aktivní účet nahrazuje </w:t>
      </w:r>
      <w:r w:rsidR="003B567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Pr="003B567A">
        <w:rPr>
          <w:rFonts w:ascii="Times New Roman" w:hAnsi="Times New Roman" w:cs="Times New Roman"/>
          <w:sz w:val="24"/>
          <w:szCs w:val="24"/>
        </w:rPr>
        <w:t xml:space="preserve">– účtují se zde např. odhadnuté pohledávky vůči pojišťovně, </w:t>
      </w:r>
      <w:r w:rsidR="003B567A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54166BA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290EC5B0" w14:textId="77777777" w:rsidR="002B14F2" w:rsidRP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56A85A1" wp14:editId="12955A51">
            <wp:extent cx="4572000" cy="1319530"/>
            <wp:effectExtent l="19050" t="0" r="0" b="0"/>
            <wp:docPr id="5" name="obrázek 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EB2" w:rsidRPr="003B5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BBCB" w14:textId="77777777" w:rsidR="003B567A" w:rsidRPr="0065147B" w:rsidRDefault="003B567A" w:rsidP="0065147B">
      <w:pPr>
        <w:rPr>
          <w:rFonts w:ascii="Times New Roman" w:hAnsi="Times New Roman" w:cs="Times New Roman"/>
          <w:sz w:val="24"/>
          <w:szCs w:val="24"/>
        </w:rPr>
      </w:pPr>
    </w:p>
    <w:p w14:paraId="67AB1FD4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2AF0F3FD" w14:textId="77777777" w:rsidR="003B567A" w:rsidRDefault="003B567A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389 – Dohadné účty pasivní </w:t>
      </w:r>
    </w:p>
    <w:p w14:paraId="78CD00EE" w14:textId="77777777" w:rsidR="002B14F2" w:rsidRPr="003B567A" w:rsidRDefault="00BE2EB2" w:rsidP="003B567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B567A">
        <w:rPr>
          <w:rFonts w:ascii="Times New Roman" w:hAnsi="Times New Roman" w:cs="Times New Roman"/>
          <w:sz w:val="24"/>
          <w:szCs w:val="24"/>
        </w:rPr>
        <w:t xml:space="preserve">Pasivní účet nahrazuje </w:t>
      </w:r>
      <w:r w:rsidR="003B567A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3B5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67A">
        <w:rPr>
          <w:rFonts w:ascii="Times New Roman" w:hAnsi="Times New Roman" w:cs="Times New Roman"/>
          <w:sz w:val="24"/>
          <w:szCs w:val="24"/>
        </w:rPr>
        <w:t xml:space="preserve">– účtují se zde např. odhadnuté závazky vůči dodavateli, odhadnuté nákladové úroky </w:t>
      </w:r>
    </w:p>
    <w:p w14:paraId="6BA9AA5C" w14:textId="77777777" w:rsidR="003B567A" w:rsidRDefault="003B567A" w:rsidP="0065147B">
      <w:pPr>
        <w:rPr>
          <w:rFonts w:ascii="Times New Roman" w:hAnsi="Times New Roman" w:cs="Times New Roman"/>
          <w:sz w:val="24"/>
          <w:szCs w:val="24"/>
        </w:rPr>
      </w:pPr>
    </w:p>
    <w:p w14:paraId="66F98E05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A46BD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869E0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D2661B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6B68D67" wp14:editId="245B4FD5">
            <wp:extent cx="4572000" cy="2018665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3E856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4F7F9" w14:textId="77777777" w:rsidR="003B567A" w:rsidRDefault="003B567A" w:rsidP="003B567A">
      <w:pPr>
        <w:rPr>
          <w:rFonts w:ascii="Times New Roman" w:hAnsi="Times New Roman"/>
          <w:sz w:val="8"/>
          <w:szCs w:val="8"/>
        </w:rPr>
      </w:pPr>
    </w:p>
    <w:p w14:paraId="3279BEEF" w14:textId="77777777" w:rsidR="003B567A" w:rsidRDefault="003B567A" w:rsidP="003B567A">
      <w:pPr>
        <w:rPr>
          <w:rFonts w:ascii="Times New Roman" w:hAnsi="Times New Roman"/>
          <w:sz w:val="8"/>
          <w:szCs w:val="8"/>
        </w:rPr>
      </w:pPr>
    </w:p>
    <w:p w14:paraId="039EA880" w14:textId="77777777" w:rsidR="003B567A" w:rsidRPr="002D73A8" w:rsidRDefault="003B567A" w:rsidP="003B567A">
      <w:pPr>
        <w:rPr>
          <w:rFonts w:ascii="Times New Roman" w:hAnsi="Times New Roman"/>
          <w:sz w:val="8"/>
          <w:szCs w:val="8"/>
        </w:rPr>
      </w:pPr>
    </w:p>
    <w:p w14:paraId="78B2E986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02B5AE46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0EEB58D2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75BB3C44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2B03F497" w14:textId="5D080B97" w:rsidR="003B567A" w:rsidRDefault="003B567A" w:rsidP="003426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Zaúčtujte následující účetní operace uskutečněné ve společnosti Software, a.s., které s</w:t>
      </w:r>
      <w:r w:rsidR="00C4694E">
        <w:rPr>
          <w:rFonts w:ascii="Times New Roman" w:hAnsi="Times New Roman"/>
          <w:sz w:val="24"/>
        </w:rPr>
        <w:t>e uskutečnily na konci roku 20</w:t>
      </w:r>
      <w:r w:rsidR="00243126">
        <w:rPr>
          <w:rFonts w:ascii="Times New Roman" w:hAnsi="Times New Roman"/>
          <w:sz w:val="24"/>
        </w:rPr>
        <w:t>2</w:t>
      </w:r>
      <w:r w:rsidR="00913C5C">
        <w:rPr>
          <w:rFonts w:ascii="Times New Roman" w:hAnsi="Times New Roman"/>
          <w:sz w:val="24"/>
        </w:rPr>
        <w:t>2</w:t>
      </w:r>
      <w:r w:rsidR="00342656">
        <w:rPr>
          <w:rFonts w:ascii="Times New Roman" w:hAnsi="Times New Roman"/>
          <w:sz w:val="24"/>
        </w:rPr>
        <w:t xml:space="preserve"> a v roce 202</w:t>
      </w:r>
      <w:r w:rsidR="00913C5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O zásobách účtuje </w:t>
      </w:r>
      <w:r w:rsidRPr="004E33B3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. </w:t>
      </w:r>
    </w:p>
    <w:p w14:paraId="51CB104F" w14:textId="77777777" w:rsidR="00342656" w:rsidRDefault="00342656" w:rsidP="00342656">
      <w:pPr>
        <w:jc w:val="both"/>
        <w:rPr>
          <w:rFonts w:ascii="Times New Roman" w:hAnsi="Times New Roman"/>
          <w:sz w:val="24"/>
        </w:rPr>
      </w:pPr>
    </w:p>
    <w:p w14:paraId="763D7D2A" w14:textId="6EF1ECAA" w:rsidR="003B567A" w:rsidRDefault="00C4694E" w:rsidP="003B56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20</w:t>
      </w:r>
      <w:r w:rsidR="00243126">
        <w:rPr>
          <w:rFonts w:ascii="Times New Roman" w:hAnsi="Times New Roman"/>
          <w:sz w:val="24"/>
        </w:rPr>
        <w:t>2</w:t>
      </w:r>
      <w:r w:rsidR="00913C5C">
        <w:rPr>
          <w:rFonts w:ascii="Times New Roman" w:hAnsi="Times New Roman"/>
          <w:sz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B567A" w:rsidRPr="001621EF" w14:paraId="53F1C64A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F7A5A0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99BE38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23550C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8253A5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FDA2D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D</w:t>
            </w:r>
          </w:p>
        </w:tc>
      </w:tr>
      <w:tr w:rsidR="003B567A" w:rsidRPr="001621EF" w14:paraId="20BC0F2E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14:paraId="7D50EBD5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8CCE4"/>
          </w:tcPr>
          <w:p w14:paraId="24743A40" w14:textId="07747BF9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Dod</w:t>
            </w:r>
            <w:proofErr w:type="spellEnd"/>
            <w:r>
              <w:rPr>
                <w:rFonts w:ascii="Times New Roman" w:hAnsi="Times New Roman"/>
                <w:sz w:val="24"/>
              </w:rPr>
              <w:t>. faktu</w:t>
            </w:r>
            <w:r w:rsidR="00342656">
              <w:rPr>
                <w:rFonts w:ascii="Times New Roman" w:hAnsi="Times New Roman"/>
                <w:sz w:val="24"/>
              </w:rPr>
              <w:t>ra za pronájem skladu na rok 202</w:t>
            </w:r>
            <w:r w:rsidR="00913C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EB6412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66AD091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03632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336D60CE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99F2AA8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14:paraId="1A344BCC" w14:textId="07E8E2CD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odměny zaměstnanc</w:t>
            </w:r>
            <w:r w:rsidR="00243126">
              <w:rPr>
                <w:rFonts w:ascii="Times New Roman" w:hAnsi="Times New Roman"/>
                <w:sz w:val="24"/>
              </w:rPr>
              <w:t>ů</w:t>
            </w:r>
            <w:r>
              <w:rPr>
                <w:rFonts w:ascii="Times New Roman" w:hAnsi="Times New Roman"/>
                <w:sz w:val="24"/>
              </w:rPr>
              <w:t>m, kter</w:t>
            </w:r>
            <w:r w:rsidR="00342656">
              <w:rPr>
                <w:rFonts w:ascii="Times New Roman" w:hAnsi="Times New Roman"/>
                <w:sz w:val="24"/>
              </w:rPr>
              <w:t>é budou vyplaceny až v lednu 202</w:t>
            </w:r>
            <w:r w:rsidR="00913C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34C7FA3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8C988B4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68E17DD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65527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42444817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D69B"/>
          </w:tcPr>
          <w:p w14:paraId="06279C0D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D69B"/>
          </w:tcPr>
          <w:p w14:paraId="389A50B3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za servis – údržba počítačové sítě na následující rok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316C2CA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B3B781A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37B6A8A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31BF5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34E5F361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ABF8F"/>
          </w:tcPr>
          <w:p w14:paraId="508E7C23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BF8F"/>
          </w:tcPr>
          <w:p w14:paraId="053D2622" w14:textId="2E27F17A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nák</w:t>
            </w:r>
            <w:r w:rsidR="00342656">
              <w:rPr>
                <w:rFonts w:ascii="Times New Roman" w:hAnsi="Times New Roman"/>
                <w:sz w:val="24"/>
              </w:rPr>
              <w:t xml:space="preserve">up </w:t>
            </w:r>
            <w:proofErr w:type="spellStart"/>
            <w:r w:rsidR="00342656">
              <w:rPr>
                <w:rFonts w:ascii="Times New Roman" w:hAnsi="Times New Roman"/>
                <w:sz w:val="24"/>
              </w:rPr>
              <w:t>předplat</w:t>
            </w:r>
            <w:proofErr w:type="spellEnd"/>
            <w:r w:rsidR="00342656">
              <w:rPr>
                <w:rFonts w:ascii="Times New Roman" w:hAnsi="Times New Roman"/>
                <w:sz w:val="24"/>
              </w:rPr>
              <w:t>. jízdenek na rok 202</w:t>
            </w:r>
            <w:r w:rsidR="00913C5C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EC8A8B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8BC612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A76A2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6E1F4415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/>
          </w:tcPr>
          <w:p w14:paraId="74B6917F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9594"/>
          </w:tcPr>
          <w:p w14:paraId="1AF8BD5C" w14:textId="7B62453E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Nájemné placené zpětně – pronájem prodejní budovy za rok 20</w:t>
            </w:r>
            <w:r w:rsidR="00243126">
              <w:rPr>
                <w:rFonts w:ascii="Times New Roman" w:hAnsi="Times New Roman"/>
                <w:sz w:val="24"/>
              </w:rPr>
              <w:t>2</w:t>
            </w:r>
            <w:r w:rsidR="00913C5C">
              <w:rPr>
                <w:rFonts w:ascii="Times New Roman" w:hAnsi="Times New Roman"/>
                <w:sz w:val="24"/>
              </w:rPr>
              <w:t>2</w:t>
            </w:r>
            <w:r w:rsidR="00342656">
              <w:rPr>
                <w:rFonts w:ascii="Times New Roman" w:hAnsi="Times New Roman"/>
                <w:sz w:val="24"/>
              </w:rPr>
              <w:t xml:space="preserve"> bude zaplacen až v roce 202</w:t>
            </w:r>
            <w:r w:rsidR="00913C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3852E97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7592B3A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DC17C6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89009E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96047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7F578906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2A1C7"/>
          </w:tcPr>
          <w:p w14:paraId="4083B920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2A1C7"/>
          </w:tcPr>
          <w:p w14:paraId="1861DA9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Zákazníkům opraveny počítače (služba), které nebyly dosud inkasovány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0C98A4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6748C316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E7544">
              <w:rPr>
                <w:rFonts w:ascii="Times New Roman" w:hAnsi="Times New Roman"/>
                <w:sz w:val="24"/>
              </w:rPr>
              <w:t>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D711867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21976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C309E1E" w14:textId="77777777" w:rsidR="003B567A" w:rsidRDefault="003B567A" w:rsidP="003B567A">
      <w:pPr>
        <w:rPr>
          <w:rFonts w:ascii="Times New Roman" w:hAnsi="Times New Roman"/>
          <w:sz w:val="24"/>
        </w:rPr>
      </w:pPr>
    </w:p>
    <w:p w14:paraId="502ED750" w14:textId="788F58B3" w:rsidR="003B567A" w:rsidRDefault="00342656" w:rsidP="003B56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202</w:t>
      </w:r>
      <w:r w:rsidR="00913C5C">
        <w:rPr>
          <w:rFonts w:ascii="Times New Roman" w:hAnsi="Times New Roman"/>
          <w:sz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B567A" w:rsidRPr="001621EF" w14:paraId="62246B5D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06FFE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7948469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7A85FCD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1700307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10F4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D</w:t>
            </w:r>
          </w:p>
        </w:tc>
      </w:tr>
      <w:tr w:rsidR="003B567A" w:rsidRPr="001621EF" w14:paraId="17C8A512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8CCE4"/>
          </w:tcPr>
          <w:p w14:paraId="2A37B4B0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8CCE4"/>
          </w:tcPr>
          <w:p w14:paraId="361B9EF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Rozpuštění nájemného za sklad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CAEAAE5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DEF75F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4CBBC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2718768F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2A1C7"/>
          </w:tcPr>
          <w:p w14:paraId="077158B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2A1C7"/>
          </w:tcPr>
          <w:p w14:paraId="22662327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úhrada služby od zákazníků – oprava PC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35F5680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B864358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4E74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5ADDD16D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2D69B"/>
          </w:tcPr>
          <w:p w14:paraId="70890B30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2D69B"/>
          </w:tcPr>
          <w:p w14:paraId="547F15F7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Rozpuštění do výnosů – údržba počítačové sítě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7A835E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90E706F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C3082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7DCDF063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ABF8F"/>
          </w:tcPr>
          <w:p w14:paraId="0AB83983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1621E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BF8F"/>
          </w:tcPr>
          <w:p w14:paraId="5883142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Rozpuštění nákladů na předplatní jízdenky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7AA0E64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1F6D877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B014E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60BD5628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8C0B1C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1621EF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14:paraId="779328D4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ZVL – nárok zaměstnanců na výplatu odměn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392504A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F1F09B6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47B5C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122C88D3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9594"/>
          </w:tcPr>
          <w:p w14:paraId="5A9F1F49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1621E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/>
          </w:tcPr>
          <w:p w14:paraId="25801CCC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úhrada nájemného za budovu prodejny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EDD7974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1892B96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9E82B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189B9E7" w14:textId="77777777" w:rsidR="003B567A" w:rsidRDefault="003B567A" w:rsidP="003B567A">
      <w:pPr>
        <w:rPr>
          <w:rFonts w:ascii="Times New Roman" w:hAnsi="Times New Roman"/>
          <w:sz w:val="24"/>
        </w:rPr>
      </w:pPr>
    </w:p>
    <w:p w14:paraId="2BADB60D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422DD01D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7295B5A2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74660488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08C8B8D7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1767C515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03007A38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445D63AD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4DC5B991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6CD8BA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BC32460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8573151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0BE457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43B773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E16217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7CBF62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C6E0D4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4ABF0C5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340818B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CB69261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31A67C2" w14:textId="77777777" w:rsidR="00C4694E" w:rsidRPr="00CE4293" w:rsidRDefault="00C4694E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E4293">
        <w:rPr>
          <w:rFonts w:ascii="Times New Roman" w:hAnsi="Times New Roman"/>
          <w:b/>
          <w:sz w:val="24"/>
          <w:szCs w:val="24"/>
          <w:u w:val="single"/>
        </w:rPr>
        <w:t xml:space="preserve">VÝPOČET DAŇOVÉ POVINNOSTI ÚČETNÍ JEDNOTKY </w:t>
      </w:r>
    </w:p>
    <w:p w14:paraId="470B531F" w14:textId="77777777" w:rsidR="00C4694E" w:rsidRDefault="008A1C41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5E1266AF">
          <v:rect id="Obdélník 27" o:spid="_x0000_s1031" style="position:absolute;margin-left:312.75pt;margin-top:14.45pt;width:138.8pt;height:1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" strokecolor="#00b05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02FA2C48">
          <v:rect id="Obdélník 26" o:spid="_x0000_s1029" style="position:absolute;margin-left:167pt;margin-top:14.45pt;width:133.05pt;height:18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" strokecolor="#c0000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52817E6D">
          <v:rect id="Obdélník 25" o:spid="_x0000_s1035" style="position:absolute;margin-left:-2.65pt;margin-top:14.45pt;width:156.95pt;height:1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" strokecolor="#00b0f0" strokeweight="1.5pt">
            <v:fill opacity="0"/>
          </v:rect>
        </w:pict>
      </w:r>
    </w:p>
    <w:p w14:paraId="18809758" w14:textId="77777777" w:rsidR="00C4694E" w:rsidRDefault="00C4694E" w:rsidP="00C4694E">
      <w:pPr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Provozní výsledek hospodaření  =  provozní výnosy                  –  provozní náklady  </w:t>
      </w:r>
    </w:p>
    <w:p w14:paraId="183ABE99" w14:textId="77777777" w:rsidR="00C4694E" w:rsidRDefault="008A1C41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4CDC0540">
          <v:rect id="Obdélník 24" o:spid="_x0000_s1032" style="position:absolute;margin-left:312.75pt;margin-top:13.05pt;width:138.8pt;height:1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" strokecolor="#00b05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2FC23713">
          <v:rect id="Obdélník 23" o:spid="_x0000_s1030" style="position:absolute;margin-left:167pt;margin-top:13.05pt;width:133.05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" strokecolor="#c0000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48C7B10A">
          <v:rect id="Obdélník 22" o:spid="_x0000_s1027" style="position:absolute;margin-left:-1.95pt;margin-top:14.35pt;width:156.25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" strokecolor="#00b0f0" strokeweight="1.5pt">
            <v:fill opacity="0"/>
          </v:rect>
        </w:pict>
      </w:r>
    </w:p>
    <w:p w14:paraId="20AEACD4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Finanční výsledek hospodaření   =                                              –  finanční náklady  </w:t>
      </w:r>
    </w:p>
    <w:p w14:paraId="68291229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0AAAA43C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4F6B5681" w14:textId="77777777" w:rsidR="00C4694E" w:rsidRPr="006D7A16" w:rsidRDefault="00C4694E" w:rsidP="00C4694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Při výpočtu daňové povinnosti je zapotřebí základ daně upravit </w:t>
      </w:r>
      <w:r w:rsidRPr="006D7A16">
        <w:rPr>
          <w:rFonts w:ascii="Times New Roman" w:hAnsi="Times New Roman"/>
          <w:b/>
          <w:sz w:val="24"/>
        </w:rPr>
        <w:t>mimoúčetně!</w:t>
      </w:r>
    </w:p>
    <w:p w14:paraId="63E2825B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03AFC1B1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Postup výpočtu: </w:t>
      </w:r>
    </w:p>
    <w:p w14:paraId="08A6549B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700885B6" w14:textId="77777777" w:rsidR="00C4694E" w:rsidRDefault="00C4694E" w:rsidP="00C4694E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Výsledek hospodaření získaný z účetnictví </w:t>
      </w:r>
    </w:p>
    <w:p w14:paraId="11FE9B4B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2FDF9E02">
          <v:rect id="Obdélník 18" o:spid="_x0000_s1036" style="position:absolute;margin-left:33.95pt;margin-top:5.3pt;width:249.1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" strokecolor="#c00000" strokeweight="1.5pt">
            <v:fill opacity="0"/>
          </v:rect>
        </w:pict>
      </w:r>
    </w:p>
    <w:p w14:paraId="6F984F9B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+ </w:t>
      </w:r>
      <w:r>
        <w:rPr>
          <w:rFonts w:ascii="Times New Roman" w:hAnsi="Times New Roman"/>
          <w:sz w:val="24"/>
        </w:rPr>
        <w:tab/>
        <w:t xml:space="preserve">  </w:t>
      </w:r>
    </w:p>
    <w:p w14:paraId="4132D276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30BD703E">
          <v:rect id="Obdélník 17" o:spid="_x0000_s1037" style="position:absolute;margin-left:33.65pt;margin-top:6.65pt;width:249.4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" strokecolor="#00b0f0" strokeweight="1.5pt">
            <v:fill opacity="0"/>
          </v:rect>
        </w:pict>
      </w:r>
    </w:p>
    <w:p w14:paraId="55C0DB19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příjmy, které nejsou předmětem daně </w:t>
      </w:r>
    </w:p>
    <w:p w14:paraId="62A22CF1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6E87D93B">
          <v:rect id="Obdélník 16" o:spid="_x0000_s1038" style="position:absolute;margin-left:33.65pt;margin-top:7.6pt;width:249.4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" strokecolor="#00b0f0" strokeweight="1.5pt">
            <v:fill opacity="0"/>
          </v:rect>
        </w:pict>
      </w:r>
    </w:p>
    <w:p w14:paraId="02A2F1BF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příjmy, které se nezahrnují do základu daně </w:t>
      </w:r>
    </w:p>
    <w:p w14:paraId="4020D7D8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6CA59D0C">
          <v:rect id="Obdélník 15" o:spid="_x0000_s1039" style="position:absolute;margin-left:33.65pt;margin-top:6.6pt;width:249.4pt;height:1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" strokecolor="#00b0f0" strokeweight="1.5pt">
            <v:fill opacity="0"/>
          </v:rect>
        </w:pict>
      </w:r>
    </w:p>
    <w:p w14:paraId="470560CC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  <w:t xml:space="preserve"> příjmy, které jsou od daně osvobozeny </w:t>
      </w:r>
    </w:p>
    <w:p w14:paraId="345F4F19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2886D5DD">
          <v:rect id="Obdélník 14" o:spid="_x0000_s1041" style="position:absolute;margin-left:33.95pt;margin-top:5.65pt;width:249.1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" strokecolor="#00b050" strokeweight="1.5pt">
            <v:fill opacity="0"/>
          </v:rect>
        </w:pict>
      </w:r>
    </w:p>
    <w:p w14:paraId="476A3584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ab/>
        <w:t xml:space="preserve"> upravený základ daně 1</w:t>
      </w:r>
    </w:p>
    <w:p w14:paraId="5093F513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57C7468A">
          <v:rect id="Obdélník 13" o:spid="_x0000_s1040" style="position:absolute;margin-left:33.65pt;margin-top:6.75pt;width:249.4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" strokecolor="#00b0f0" strokeweight="1.5pt">
            <v:fill opacity="0"/>
          </v:rect>
        </w:pict>
      </w:r>
    </w:p>
    <w:p w14:paraId="572DB7DD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</w:t>
      </w:r>
    </w:p>
    <w:p w14:paraId="0FF36A96" w14:textId="77777777" w:rsidR="00C4694E" w:rsidRPr="006D7A16" w:rsidRDefault="00C4694E" w:rsidP="00C4694E">
      <w:pPr>
        <w:rPr>
          <w:rFonts w:ascii="Times New Roman" w:hAnsi="Times New Roman"/>
          <w:sz w:val="12"/>
          <w:szCs w:val="12"/>
        </w:rPr>
      </w:pPr>
    </w:p>
    <w:p w14:paraId="084CB30B" w14:textId="77777777" w:rsidR="00C4694E" w:rsidRDefault="008A1C41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12EA125F">
          <v:rect id="Obdélník 12" o:spid="_x0000_s1042" style="position:absolute;margin-left:33.65pt;margin-top:.15pt;width:249.1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" strokecolor="#00b050" strokeweight="1.5pt">
            <v:fill opacity="0"/>
          </v:rect>
        </w:pict>
      </w:r>
      <w:r w:rsidR="00C4694E">
        <w:rPr>
          <w:rFonts w:ascii="Times New Roman" w:hAnsi="Times New Roman"/>
          <w:sz w:val="24"/>
        </w:rPr>
        <w:t xml:space="preserve">= </w:t>
      </w:r>
      <w:r w:rsidR="00C4694E">
        <w:rPr>
          <w:rFonts w:ascii="Times New Roman" w:hAnsi="Times New Roman"/>
          <w:sz w:val="24"/>
        </w:rPr>
        <w:tab/>
        <w:t xml:space="preserve">upravený základ daně 2 </w:t>
      </w:r>
    </w:p>
    <w:p w14:paraId="017D6978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38CF921D">
          <v:rect id="Obdélník 11" o:spid="_x0000_s1046" style="position:absolute;margin-left:32.65pt;margin-top:6.7pt;width:249.4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" strokecolor="#00b0f0" strokeweight="1.5pt">
            <v:fill opacity="0"/>
          </v:rect>
        </w:pict>
      </w:r>
    </w:p>
    <w:p w14:paraId="4343C41C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  <w:t xml:space="preserve"> </w:t>
      </w:r>
    </w:p>
    <w:p w14:paraId="19C743C3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0E2546F1">
          <v:rect id="Obdélník 10" o:spid="_x0000_s1043" style="position:absolute;margin-left:32.95pt;margin-top:6.4pt;width:249.1pt;height:1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" strokecolor="#00b050" strokeweight="1.5pt">
            <v:fill opacity="0"/>
          </v:rect>
        </w:pict>
      </w:r>
    </w:p>
    <w:p w14:paraId="0C7F49C3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ab/>
        <w:t>upravený základ daně 3</w:t>
      </w:r>
    </w:p>
    <w:p w14:paraId="0A3D80FB" w14:textId="77777777" w:rsidR="00C4694E" w:rsidRPr="006D7A16" w:rsidRDefault="00C4694E" w:rsidP="00C4694E">
      <w:pPr>
        <w:rPr>
          <w:rFonts w:ascii="Times New Roman" w:hAnsi="Times New Roman"/>
          <w:sz w:val="12"/>
          <w:szCs w:val="12"/>
        </w:rPr>
      </w:pPr>
    </w:p>
    <w:p w14:paraId="7489C711" w14:textId="77777777" w:rsidR="00C4694E" w:rsidRDefault="008A1C41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471F4E50">
          <v:rect id="Obdélník 9" o:spid="_x0000_s1048" style="position:absolute;margin-left:33.05pt;margin-top:-.05pt;width:249.1pt;height:1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" strokecolor="yellow" strokeweight="1.5pt">
            <v:fill opacity="0"/>
          </v:rect>
        </w:pict>
      </w:r>
      <w:r w:rsidR="00C4694E">
        <w:rPr>
          <w:rFonts w:ascii="Times New Roman" w:hAnsi="Times New Roman"/>
          <w:sz w:val="24"/>
        </w:rPr>
        <w:t xml:space="preserve">= </w:t>
      </w:r>
      <w:r w:rsidR="00C4694E">
        <w:rPr>
          <w:rFonts w:ascii="Times New Roman" w:hAnsi="Times New Roman"/>
          <w:sz w:val="24"/>
        </w:rPr>
        <w:tab/>
        <w:t>na celé tisícikoruny směrem dolů</w:t>
      </w:r>
    </w:p>
    <w:p w14:paraId="64A6C59E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170C26D6">
          <v:rect id="Obdélník 8" o:spid="_x0000_s1049" style="position:absolute;margin-left:33.15pt;margin-top:5.2pt;width:249.1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" strokecolor="#ffc000" strokeweight="1.5pt">
            <v:fill opacity="0"/>
          </v:rect>
        </w:pict>
      </w:r>
    </w:p>
    <w:p w14:paraId="6CF834B5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ab/>
        <w:t xml:space="preserve">sazba daně 19 % </w:t>
      </w:r>
    </w:p>
    <w:p w14:paraId="090AFCB1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483A9611">
          <v:rect id="Obdélník 7" o:spid="_x0000_s1044" style="position:absolute;margin-left:32.25pt;margin-top:5.45pt;width:249.1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" strokecolor="#00b050" strokeweight="1.5pt">
            <v:fill opacity="0"/>
          </v:rect>
        </w:pict>
      </w:r>
    </w:p>
    <w:p w14:paraId="058CCC60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ab/>
        <w:t xml:space="preserve">daňová povinnost před slevami na dani </w:t>
      </w:r>
    </w:p>
    <w:p w14:paraId="05892997" w14:textId="77777777" w:rsidR="00C4694E" w:rsidRPr="006D7A16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0A9BD81B">
          <v:rect id="Obdélník 6" o:spid="_x0000_s1047" style="position:absolute;margin-left:31.25pt;margin-top:5.65pt;width:249.4pt;height:1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" strokecolor="#00b0f0" strokeweight="1.5pt">
            <v:fill opacity="0"/>
          </v:rect>
        </w:pict>
      </w:r>
    </w:p>
    <w:p w14:paraId="7A0D277F" w14:textId="77777777" w:rsidR="00C4694E" w:rsidRPr="00FA0AC6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</w:r>
    </w:p>
    <w:p w14:paraId="65B12254" w14:textId="77777777" w:rsidR="00C4694E" w:rsidRDefault="008A1C41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17BE33B1">
          <v:rect id="Obdélník 5" o:spid="_x0000_s1045" style="position:absolute;margin-left:31.55pt;margin-top:5.6pt;width:249.1pt;height:1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" strokecolor="#00b050" strokeweight="1.5pt">
            <v:fill opacity="0"/>
          </v:rect>
        </w:pict>
      </w:r>
    </w:p>
    <w:p w14:paraId="577EDFA2" w14:textId="77777777" w:rsidR="00C4694E" w:rsidRPr="00FA0AC6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ab/>
        <w:t xml:space="preserve">výsledná daňová povinnost </w:t>
      </w:r>
    </w:p>
    <w:p w14:paraId="39563201" w14:textId="77777777" w:rsidR="00C4694E" w:rsidRDefault="00C4694E" w:rsidP="00C4694E">
      <w:pPr>
        <w:jc w:val="both"/>
        <w:rPr>
          <w:rFonts w:ascii="Times New Roman" w:hAnsi="Times New Roman"/>
          <w:sz w:val="24"/>
          <w:szCs w:val="24"/>
        </w:rPr>
      </w:pPr>
    </w:p>
    <w:p w14:paraId="3AC91646" w14:textId="77777777" w:rsidR="00C4694E" w:rsidRDefault="00C4694E" w:rsidP="00C4694E">
      <w:pPr>
        <w:jc w:val="both"/>
        <w:rPr>
          <w:rFonts w:ascii="Times New Roman" w:hAnsi="Times New Roman"/>
          <w:sz w:val="24"/>
          <w:szCs w:val="24"/>
        </w:rPr>
      </w:pPr>
    </w:p>
    <w:p w14:paraId="4F6840F6" w14:textId="77777777" w:rsidR="00806B60" w:rsidRPr="000973E0" w:rsidRDefault="009E37CA" w:rsidP="000973E0">
      <w:pPr>
        <w:jc w:val="center"/>
        <w:rPr>
          <w:rFonts w:ascii="Times New Roman" w:hAnsi="Times New Roman"/>
          <w:sz w:val="24"/>
          <w:szCs w:val="24"/>
        </w:rPr>
      </w:pPr>
      <w:r w:rsidRPr="00282309">
        <w:rPr>
          <w:noProof/>
          <w:lang w:eastAsia="cs-CZ"/>
        </w:rPr>
        <w:lastRenderedPageBreak/>
        <w:drawing>
          <wp:inline distT="0" distB="0" distL="0" distR="0" wp14:anchorId="76D1C365" wp14:editId="6841FF70">
            <wp:extent cx="4565062" cy="1897811"/>
            <wp:effectExtent l="0" t="0" r="6985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7107" b="27463"/>
                    <a:stretch/>
                  </pic:blipFill>
                  <pic:spPr bwMode="auto">
                    <a:xfrm>
                      <a:off x="0" y="0"/>
                      <a:ext cx="4572638" cy="190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10CC8" w14:textId="77777777" w:rsidR="009E37CA" w:rsidRDefault="009E37CA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70A458AD" w14:textId="77777777" w:rsidR="00C4694E" w:rsidRDefault="00C4694E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Příklad 1 na výpočet výsledku hospodaření a daňové povinnosti </w:t>
      </w:r>
    </w:p>
    <w:p w14:paraId="6BEAE725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 xml:space="preserve">Lunapark, a. s. vykázal k datu účetní závěrky níže uvedené obraty na nákladových a výnosových účtech. </w:t>
      </w:r>
    </w:p>
    <w:p w14:paraId="2DB271DA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501 – Spotřeba materiálu        </w:t>
      </w:r>
      <w:r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>505 000 Kč</w:t>
      </w:r>
    </w:p>
    <w:p w14:paraId="31C671F7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504 – Prodané zboží</w:t>
      </w:r>
      <w:r w:rsidRPr="00572DF7"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20 000 Kč</w:t>
      </w:r>
    </w:p>
    <w:p w14:paraId="250EEC4B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511 – Opravy a udržování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50 000 Kč</w:t>
      </w:r>
    </w:p>
    <w:p w14:paraId="488BD1BC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513 – Náklady na r</w:t>
      </w:r>
      <w:r>
        <w:rPr>
          <w:rFonts w:ascii="Times New Roman" w:hAnsi="Times New Roman"/>
          <w:sz w:val="24"/>
          <w:szCs w:val="24"/>
        </w:rPr>
        <w:t xml:space="preserve">eprezentaci           </w:t>
      </w:r>
      <w:r w:rsidRPr="00572DF7">
        <w:rPr>
          <w:rFonts w:ascii="Times New Roman" w:hAnsi="Times New Roman"/>
          <w:sz w:val="24"/>
          <w:szCs w:val="24"/>
        </w:rPr>
        <w:t>6 000 Kč</w:t>
      </w:r>
    </w:p>
    <w:p w14:paraId="36FA06FE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521 – Mzdové náklady</w:t>
      </w:r>
      <w:r w:rsidRPr="00572DF7"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ab/>
        <w:t xml:space="preserve">155 000 Kč </w:t>
      </w:r>
    </w:p>
    <w:p w14:paraId="30EB151E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524 – Zákonné so</w:t>
      </w:r>
      <w:r w:rsidR="00071538">
        <w:rPr>
          <w:rFonts w:ascii="Times New Roman" w:hAnsi="Times New Roman"/>
          <w:sz w:val="24"/>
          <w:szCs w:val="24"/>
        </w:rPr>
        <w:t xml:space="preserve">c. a </w:t>
      </w:r>
      <w:proofErr w:type="spellStart"/>
      <w:r w:rsidR="00071538">
        <w:rPr>
          <w:rFonts w:ascii="Times New Roman" w:hAnsi="Times New Roman"/>
          <w:sz w:val="24"/>
          <w:szCs w:val="24"/>
        </w:rPr>
        <w:t>zdr</w:t>
      </w:r>
      <w:proofErr w:type="spellEnd"/>
      <w:r w:rsidR="00071538">
        <w:rPr>
          <w:rFonts w:ascii="Times New Roman" w:hAnsi="Times New Roman"/>
          <w:sz w:val="24"/>
          <w:szCs w:val="24"/>
        </w:rPr>
        <w:t xml:space="preserve">. pojištění   </w:t>
      </w:r>
      <w:r w:rsidRPr="00572DF7">
        <w:rPr>
          <w:rFonts w:ascii="Times New Roman" w:hAnsi="Times New Roman"/>
          <w:sz w:val="24"/>
          <w:szCs w:val="24"/>
        </w:rPr>
        <w:t>52 000 Kč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4595E761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 xml:space="preserve">551 – Odpisy DHNM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55 000 Kč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572DF7">
        <w:rPr>
          <w:rFonts w:ascii="Times New Roman" w:hAnsi="Times New Roman"/>
          <w:sz w:val="24"/>
          <w:szCs w:val="24"/>
        </w:rPr>
        <w:t xml:space="preserve"> </w:t>
      </w:r>
    </w:p>
    <w:p w14:paraId="22DA5905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552 – Tvor</w:t>
      </w:r>
      <w:r>
        <w:rPr>
          <w:rFonts w:ascii="Times New Roman" w:hAnsi="Times New Roman"/>
          <w:sz w:val="24"/>
          <w:szCs w:val="24"/>
        </w:rPr>
        <w:t xml:space="preserve">ba a zúčtování zák. rezerv  </w:t>
      </w:r>
      <w:r w:rsidRPr="00572DF7">
        <w:rPr>
          <w:rFonts w:ascii="Times New Roman" w:hAnsi="Times New Roman"/>
          <w:sz w:val="24"/>
          <w:szCs w:val="24"/>
        </w:rPr>
        <w:t>5 000 Kč</w:t>
      </w:r>
    </w:p>
    <w:p w14:paraId="2D95D40F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4 – Tvorba a zúčtování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72DF7">
        <w:rPr>
          <w:rFonts w:ascii="Times New Roman" w:hAnsi="Times New Roman"/>
          <w:sz w:val="24"/>
          <w:szCs w:val="24"/>
        </w:rPr>
        <w:t xml:space="preserve"> rezerv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72DF7">
        <w:rPr>
          <w:rFonts w:ascii="Times New Roman" w:hAnsi="Times New Roman"/>
          <w:sz w:val="24"/>
          <w:szCs w:val="24"/>
        </w:rPr>
        <w:t>4 000 Kč</w:t>
      </w:r>
    </w:p>
    <w:p w14:paraId="67F5029D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8 – Tvorba a zúčtování zák. OP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72DF7">
        <w:rPr>
          <w:rFonts w:ascii="Times New Roman" w:hAnsi="Times New Roman"/>
          <w:sz w:val="24"/>
          <w:szCs w:val="24"/>
        </w:rPr>
        <w:t>2 500 Kč</w:t>
      </w:r>
    </w:p>
    <w:p w14:paraId="3D721F98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559 – Tvo</w:t>
      </w:r>
      <w:r>
        <w:rPr>
          <w:rFonts w:ascii="Times New Roman" w:hAnsi="Times New Roman"/>
          <w:sz w:val="24"/>
          <w:szCs w:val="24"/>
        </w:rPr>
        <w:t xml:space="preserve">rba a zúčtování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OP       </w:t>
      </w:r>
      <w:r w:rsidRPr="001208AE">
        <w:rPr>
          <w:rFonts w:ascii="Times New Roman" w:hAnsi="Times New Roman"/>
          <w:sz w:val="24"/>
          <w:szCs w:val="24"/>
        </w:rPr>
        <w:t>2 000 Kč</w:t>
      </w:r>
    </w:p>
    <w:p w14:paraId="5E32ECE6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 xml:space="preserve">601 – Tržby za výrobky </w:t>
      </w:r>
      <w:r w:rsidRPr="001208AE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>4</w:t>
      </w:r>
      <w:r w:rsidRPr="001208AE">
        <w:rPr>
          <w:rFonts w:ascii="Times New Roman" w:hAnsi="Times New Roman"/>
          <w:sz w:val="24"/>
          <w:szCs w:val="24"/>
        </w:rPr>
        <w:t>00 000 Kč</w:t>
      </w:r>
    </w:p>
    <w:p w14:paraId="62B715DC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602 – Tržby za služby</w:t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208AE">
        <w:rPr>
          <w:rFonts w:ascii="Times New Roman" w:hAnsi="Times New Roman"/>
          <w:sz w:val="24"/>
          <w:szCs w:val="24"/>
        </w:rPr>
        <w:t>500 000 Kč</w:t>
      </w:r>
    </w:p>
    <w:p w14:paraId="24CE7EC0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604 – Tržby za zboží</w:t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208AE">
        <w:rPr>
          <w:rFonts w:ascii="Times New Roman" w:hAnsi="Times New Roman"/>
          <w:sz w:val="24"/>
          <w:szCs w:val="24"/>
        </w:rPr>
        <w:t>40 000 Kč</w:t>
      </w:r>
    </w:p>
    <w:p w14:paraId="20E15FD2" w14:textId="651BEE90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Určete daňovou povinnost za rok 20</w:t>
      </w:r>
      <w:r w:rsidR="00243126">
        <w:rPr>
          <w:rFonts w:ascii="Times New Roman" w:hAnsi="Times New Roman"/>
          <w:sz w:val="24"/>
          <w:szCs w:val="24"/>
        </w:rPr>
        <w:t>22</w:t>
      </w:r>
      <w:r w:rsidR="000973E0">
        <w:rPr>
          <w:rFonts w:ascii="Times New Roman" w:hAnsi="Times New Roman"/>
          <w:sz w:val="24"/>
          <w:szCs w:val="24"/>
        </w:rPr>
        <w:t>.</w:t>
      </w:r>
      <w:r w:rsidRPr="00572DF7">
        <w:rPr>
          <w:rFonts w:ascii="Times New Roman" w:hAnsi="Times New Roman"/>
          <w:sz w:val="24"/>
          <w:szCs w:val="24"/>
        </w:rPr>
        <w:t xml:space="preserve"> </w:t>
      </w:r>
    </w:p>
    <w:p w14:paraId="0125CD7D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2248F1DA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3730FF0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0374410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733B021C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9CCE661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04AEFAF9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7DECCDE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9663325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70C4EBC1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D9538BC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70AE543E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AE2C775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190AB3F0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AA5CF56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60FE53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AD95A0E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F60943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7722E69B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10F5C65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FC6BF2A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6A073A4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14813C10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3CE9F15A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75DCE4BB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363FCE60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48DCF6D7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5FF67843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0D707A3C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2F0E05BF" w14:textId="77777777" w:rsidR="00C4694E" w:rsidRDefault="00C4694E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Příklad 2 na výpočet výsledku hospodaření a daňové povinnosti </w:t>
      </w:r>
    </w:p>
    <w:p w14:paraId="47FF41D5" w14:textId="77777777" w:rsidR="00C4694E" w:rsidRPr="00FA3532" w:rsidRDefault="00C4694E" w:rsidP="00C4694E">
      <w:pPr>
        <w:spacing w:line="240" w:lineRule="auto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Vypočtěte daňovou povinnost ve společnosti Nákupní centrum.</w:t>
      </w:r>
    </w:p>
    <w:p w14:paraId="268D733B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 xml:space="preserve">Účetní jednotka vykázala k datu účetní závěrky níže uvedené obraty na nákladových a výnosových účtech. </w:t>
      </w:r>
    </w:p>
    <w:p w14:paraId="1B8A52A9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491E806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504 – Prodané zboží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  <w:t>960 000 Kč</w:t>
      </w:r>
    </w:p>
    <w:p w14:paraId="0C7F04BA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521 – Mzdové náklady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155 000 Kč </w:t>
      </w:r>
    </w:p>
    <w:p w14:paraId="7FE4FF2D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 xml:space="preserve">524 – Zákonné sociální </w:t>
      </w:r>
      <w:r w:rsidR="00071538">
        <w:rPr>
          <w:rFonts w:ascii="Times New Roman" w:hAnsi="Times New Roman"/>
          <w:sz w:val="24"/>
        </w:rPr>
        <w:t xml:space="preserve">a zdravotní </w:t>
      </w:r>
      <w:r w:rsidRPr="00FA3532">
        <w:rPr>
          <w:rFonts w:ascii="Times New Roman" w:hAnsi="Times New Roman"/>
          <w:sz w:val="24"/>
        </w:rPr>
        <w:t>pojištění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="00071538">
        <w:rPr>
          <w:rFonts w:ascii="Times New Roman" w:hAnsi="Times New Roman"/>
          <w:sz w:val="24"/>
        </w:rPr>
        <w:t xml:space="preserve">  </w:t>
      </w:r>
      <w:r w:rsidRPr="00FA3532">
        <w:rPr>
          <w:rFonts w:ascii="Times New Roman" w:hAnsi="Times New Roman"/>
          <w:sz w:val="24"/>
        </w:rPr>
        <w:t>52 700 Kč</w:t>
      </w:r>
    </w:p>
    <w:p w14:paraId="0F1E569D" w14:textId="77777777" w:rsidR="00C4694E" w:rsidRPr="00FA3532" w:rsidRDefault="00071538" w:rsidP="0007153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C4694E" w:rsidRPr="00FA3532">
        <w:rPr>
          <w:rFonts w:ascii="Times New Roman" w:hAnsi="Times New Roman"/>
          <w:sz w:val="24"/>
        </w:rPr>
        <w:t xml:space="preserve">(pojištění bylo zaplaceno </w:t>
      </w:r>
      <w:r>
        <w:rPr>
          <w:rFonts w:ascii="Times New Roman" w:hAnsi="Times New Roman"/>
          <w:sz w:val="24"/>
        </w:rPr>
        <w:t>2.1.201</w:t>
      </w:r>
      <w:r w:rsidR="009E37CA">
        <w:rPr>
          <w:rFonts w:ascii="Times New Roman" w:hAnsi="Times New Roman"/>
          <w:sz w:val="24"/>
        </w:rPr>
        <w:t>..</w:t>
      </w:r>
      <w:r w:rsidR="00C4694E" w:rsidRPr="00FA3532">
        <w:rPr>
          <w:rFonts w:ascii="Times New Roman" w:hAnsi="Times New Roman"/>
          <w:sz w:val="24"/>
        </w:rPr>
        <w:t>)</w:t>
      </w:r>
    </w:p>
    <w:p w14:paraId="19ED82DB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549 – Manka a škody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41 000 Kč</w:t>
      </w:r>
    </w:p>
    <w:p w14:paraId="47C1B96A" w14:textId="77777777" w:rsidR="00C4694E" w:rsidRPr="00FA3532" w:rsidRDefault="00C4694E" w:rsidP="00C4694E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(náhrada škody 40</w:t>
      </w:r>
      <w:r w:rsidRPr="00FA3532">
        <w:rPr>
          <w:rFonts w:ascii="Times New Roman" w:hAnsi="Times New Roman"/>
          <w:sz w:val="24"/>
        </w:rPr>
        <w:t> 000 Kč)</w:t>
      </w:r>
      <w:r w:rsidRPr="00FA3532">
        <w:rPr>
          <w:rFonts w:ascii="Times New Roman" w:hAnsi="Times New Roman"/>
          <w:sz w:val="24"/>
        </w:rPr>
        <w:tab/>
      </w:r>
    </w:p>
    <w:p w14:paraId="6DF2F7A3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551 – Odpisy DHNM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51 000 Kč</w:t>
      </w:r>
    </w:p>
    <w:p w14:paraId="1D132A25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ab/>
        <w:t xml:space="preserve">(daňové odpisy 60 000 Kč) </w:t>
      </w:r>
    </w:p>
    <w:p w14:paraId="03447FB9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552 – Tvorba a zúčtování zákonných rezerv</w:t>
      </w:r>
      <w:r w:rsidRPr="00FA3532">
        <w:rPr>
          <w:rFonts w:ascii="Times New Roman" w:hAnsi="Times New Roman"/>
          <w:sz w:val="24"/>
        </w:rPr>
        <w:tab/>
        <w:t xml:space="preserve">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50 000 Kč</w:t>
      </w:r>
    </w:p>
    <w:p w14:paraId="75E48B1C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554 – Tvorba a zúčtování ostatních rezerv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20 000 Kč</w:t>
      </w:r>
    </w:p>
    <w:p w14:paraId="5BB9A623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562 – Úroky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100 Kč </w:t>
      </w:r>
    </w:p>
    <w:p w14:paraId="7C276BF2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563 – Kurzové zisky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900 Kč </w:t>
      </w:r>
    </w:p>
    <w:p w14:paraId="0F651DF3" w14:textId="77777777" w:rsidR="000973E0" w:rsidRDefault="000973E0" w:rsidP="000973E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587</w:t>
      </w:r>
      <w:r w:rsidRPr="00FA3532">
        <w:rPr>
          <w:rFonts w:ascii="Times New Roman" w:hAnsi="Times New Roman"/>
          <w:sz w:val="24"/>
        </w:rPr>
        <w:t xml:space="preserve"> – Aktivace dl</w:t>
      </w:r>
      <w:r>
        <w:rPr>
          <w:rFonts w:ascii="Times New Roman" w:hAnsi="Times New Roman"/>
          <w:sz w:val="24"/>
        </w:rPr>
        <w:t xml:space="preserve">ouhodobého nehmotného majetku </w:t>
      </w:r>
      <w:r>
        <w:rPr>
          <w:rFonts w:ascii="Times New Roman" w:hAnsi="Times New Roman"/>
          <w:sz w:val="24"/>
        </w:rPr>
        <w:tab/>
        <w:t xml:space="preserve">        - </w:t>
      </w:r>
      <w:r w:rsidRPr="00FA3532">
        <w:rPr>
          <w:rFonts w:ascii="Times New Roman" w:hAnsi="Times New Roman"/>
          <w:sz w:val="24"/>
        </w:rPr>
        <w:t>100 000 Kč</w:t>
      </w:r>
    </w:p>
    <w:p w14:paraId="353AB0A5" w14:textId="77777777" w:rsidR="000973E0" w:rsidRDefault="000973E0" w:rsidP="000973E0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7977AB7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601</w:t>
      </w:r>
      <w:r w:rsidRPr="00FA3532">
        <w:rPr>
          <w:rFonts w:ascii="Times New Roman" w:hAnsi="Times New Roman"/>
          <w:sz w:val="24"/>
        </w:rPr>
        <w:t xml:space="preserve"> – Tržby za </w:t>
      </w:r>
      <w:r>
        <w:rPr>
          <w:rFonts w:ascii="Times New Roman" w:hAnsi="Times New Roman"/>
          <w:sz w:val="24"/>
        </w:rPr>
        <w:t>výrobky</w:t>
      </w:r>
      <w:r w:rsidRPr="00FA3532">
        <w:rPr>
          <w:rFonts w:ascii="Times New Roman" w:hAnsi="Times New Roman"/>
          <w:sz w:val="24"/>
        </w:rPr>
        <w:t xml:space="preserve">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>550 000 Kč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</w:p>
    <w:p w14:paraId="794B90F9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602 – Tržby za služby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 w:rsidRPr="00FA3532">
        <w:rPr>
          <w:rFonts w:ascii="Times New Roman" w:hAnsi="Times New Roman"/>
          <w:sz w:val="24"/>
        </w:rPr>
        <w:t xml:space="preserve">1 500 000 Kč  </w:t>
      </w:r>
    </w:p>
    <w:p w14:paraId="6305A022" w14:textId="77777777" w:rsidR="00C4694E" w:rsidRPr="00FA3532" w:rsidRDefault="00071538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604 – Tržby za zboží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</w:t>
      </w:r>
      <w:r w:rsidR="00C4694E" w:rsidRPr="00FA3532">
        <w:rPr>
          <w:rFonts w:ascii="Times New Roman" w:hAnsi="Times New Roman"/>
          <w:sz w:val="24"/>
        </w:rPr>
        <w:t>0 000 Kč</w:t>
      </w:r>
    </w:p>
    <w:p w14:paraId="69DD25F8" w14:textId="77777777" w:rsidR="00071538" w:rsidRDefault="00071538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648 – Ostatní provozní výnosy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40 000 Kč</w:t>
      </w:r>
    </w:p>
    <w:p w14:paraId="64069154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668 – Ostatní finanční výnosy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2 000 Kč </w:t>
      </w:r>
    </w:p>
    <w:p w14:paraId="6B02357B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ECA9416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C9FF91E" w14:textId="77777777" w:rsidR="00F67294" w:rsidRDefault="00F67294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3024C7AB" w14:textId="77777777" w:rsidR="000973E0" w:rsidRDefault="000973E0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0E0CC7D0" w14:textId="77777777" w:rsidR="00C4694E" w:rsidRDefault="00C4694E" w:rsidP="003B567A">
      <w:pPr>
        <w:rPr>
          <w:rFonts w:ascii="Times New Roman" w:hAnsi="Times New Roman" w:cs="Times New Roman"/>
          <w:sz w:val="24"/>
          <w:szCs w:val="24"/>
        </w:rPr>
      </w:pPr>
    </w:p>
    <w:p w14:paraId="1B5A1E21" w14:textId="00C5C3D8" w:rsidR="00C4694E" w:rsidRDefault="00C4694E" w:rsidP="003B567A">
      <w:pPr>
        <w:rPr>
          <w:rFonts w:ascii="Times New Roman" w:hAnsi="Times New Roman" w:cs="Times New Roman"/>
          <w:sz w:val="24"/>
          <w:szCs w:val="24"/>
        </w:rPr>
      </w:pPr>
    </w:p>
    <w:p w14:paraId="3DF6DE15" w14:textId="42B29057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p w14:paraId="57582E33" w14:textId="6CF13723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p w14:paraId="7CDD2708" w14:textId="77777777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sectPr w:rsidR="008A1C41" w:rsidSect="009D378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A875" w14:textId="77777777" w:rsidR="00B36330" w:rsidRDefault="00B36330" w:rsidP="00B36330">
      <w:pPr>
        <w:spacing w:line="240" w:lineRule="auto"/>
      </w:pPr>
      <w:r>
        <w:separator/>
      </w:r>
    </w:p>
  </w:endnote>
  <w:endnote w:type="continuationSeparator" w:id="0">
    <w:p w14:paraId="124BE0DF" w14:textId="77777777" w:rsidR="00B36330" w:rsidRDefault="00B36330" w:rsidP="00B36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417E" w14:textId="491E49F9" w:rsidR="00806B60" w:rsidRDefault="00806B6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 7.</w:t>
    </w:r>
    <w:r w:rsidR="00411CD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přednáška </w:t>
    </w:r>
    <w:r w:rsidR="00411CDE">
      <w:rPr>
        <w:rFonts w:asciiTheme="majorHAnsi" w:eastAsiaTheme="majorEastAsia" w:hAnsiTheme="majorHAnsi" w:cstheme="majorBidi"/>
      </w:rPr>
      <w:t xml:space="preserve">                               </w:t>
    </w:r>
    <w:r w:rsidR="00243126">
      <w:rPr>
        <w:rFonts w:asciiTheme="majorHAnsi" w:eastAsiaTheme="majorEastAsia" w:hAnsiTheme="majorHAnsi" w:cstheme="majorBidi"/>
      </w:rPr>
      <w:t>31</w:t>
    </w:r>
    <w:r w:rsidR="00342656">
      <w:rPr>
        <w:rFonts w:asciiTheme="majorHAnsi" w:eastAsiaTheme="majorEastAsia" w:hAnsiTheme="majorHAnsi" w:cstheme="majorBidi"/>
      </w:rPr>
      <w:t xml:space="preserve">. </w:t>
    </w:r>
    <w:r w:rsidR="00243126">
      <w:rPr>
        <w:rFonts w:asciiTheme="majorHAnsi" w:eastAsiaTheme="majorEastAsia" w:hAnsiTheme="majorHAnsi" w:cstheme="majorBidi"/>
      </w:rPr>
      <w:t>3</w:t>
    </w:r>
    <w:r w:rsidR="00342656">
      <w:rPr>
        <w:rFonts w:asciiTheme="majorHAnsi" w:eastAsiaTheme="majorEastAsia" w:hAnsiTheme="majorHAnsi" w:cstheme="majorBidi"/>
      </w:rPr>
      <w:t>. 20</w:t>
    </w:r>
    <w:r w:rsidR="00243126">
      <w:rPr>
        <w:rFonts w:asciiTheme="majorHAnsi" w:eastAsiaTheme="majorEastAsia" w:hAnsiTheme="majorHAnsi" w:cstheme="majorBidi"/>
      </w:rPr>
      <w:t>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 w:rsidR="00C43794">
      <w:rPr>
        <w:rFonts w:eastAsiaTheme="minorEastAsia"/>
      </w:rPr>
      <w:fldChar w:fldCharType="begin"/>
    </w:r>
    <w:r>
      <w:instrText>PAGE   \* MERGEFORMAT</w:instrText>
    </w:r>
    <w:r w:rsidR="00C43794">
      <w:rPr>
        <w:rFonts w:eastAsiaTheme="minorEastAsia"/>
      </w:rPr>
      <w:fldChar w:fldCharType="separate"/>
    </w:r>
    <w:r w:rsidR="00342656" w:rsidRPr="00342656">
      <w:rPr>
        <w:rFonts w:asciiTheme="majorHAnsi" w:eastAsiaTheme="majorEastAsia" w:hAnsiTheme="majorHAnsi" w:cstheme="majorBidi"/>
        <w:noProof/>
      </w:rPr>
      <w:t>8</w:t>
    </w:r>
    <w:r w:rsidR="00C43794">
      <w:rPr>
        <w:rFonts w:asciiTheme="majorHAnsi" w:eastAsiaTheme="majorEastAsia" w:hAnsiTheme="majorHAnsi" w:cstheme="majorBidi"/>
      </w:rPr>
      <w:fldChar w:fldCharType="end"/>
    </w:r>
  </w:p>
  <w:p w14:paraId="41B36726" w14:textId="77777777" w:rsidR="00B36330" w:rsidRDefault="00B36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4E5E" w14:textId="77777777" w:rsidR="00B36330" w:rsidRDefault="00B36330" w:rsidP="00B36330">
      <w:pPr>
        <w:spacing w:line="240" w:lineRule="auto"/>
      </w:pPr>
      <w:r>
        <w:separator/>
      </w:r>
    </w:p>
  </w:footnote>
  <w:footnote w:type="continuationSeparator" w:id="0">
    <w:p w14:paraId="00C69DF9" w14:textId="77777777" w:rsidR="00B36330" w:rsidRDefault="00B36330" w:rsidP="00B36330">
      <w:pPr>
        <w:spacing w:line="240" w:lineRule="auto"/>
      </w:pPr>
      <w:r>
        <w:continuationSeparator/>
      </w:r>
    </w:p>
  </w:footnote>
  <w:footnote w:id="1">
    <w:p w14:paraId="21246601" w14:textId="77777777" w:rsidR="00C4694E" w:rsidRPr="00BC6EE0" w:rsidRDefault="00C4694E" w:rsidP="00C4694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C6EE0">
        <w:rPr>
          <w:rStyle w:val="Znakapoznpodarou"/>
          <w:sz w:val="18"/>
          <w:szCs w:val="18"/>
        </w:rPr>
        <w:footnoteRef/>
      </w:r>
      <w:r w:rsidRPr="00BC6EE0">
        <w:rPr>
          <w:sz w:val="18"/>
          <w:szCs w:val="18"/>
        </w:rPr>
        <w:t xml:space="preserve"> </w:t>
      </w:r>
      <w:r w:rsidRPr="00BC6EE0">
        <w:rPr>
          <w:rFonts w:ascii="Times New Roman" w:hAnsi="Times New Roman"/>
          <w:sz w:val="18"/>
          <w:szCs w:val="18"/>
        </w:rPr>
        <w:t>pojištění nezaplaceno do 31. ledna následujícího roku</w:t>
      </w:r>
    </w:p>
  </w:footnote>
  <w:footnote w:id="2">
    <w:p w14:paraId="0C6A0776" w14:textId="77777777" w:rsidR="00C4694E" w:rsidRDefault="00C4694E" w:rsidP="00C4694E">
      <w:pPr>
        <w:pStyle w:val="Textpoznpodarou"/>
      </w:pPr>
      <w:r w:rsidRPr="00BC6EE0">
        <w:rPr>
          <w:rStyle w:val="Znakapoznpodarou"/>
          <w:sz w:val="18"/>
          <w:szCs w:val="18"/>
        </w:rPr>
        <w:footnoteRef/>
      </w:r>
      <w:r w:rsidRPr="00BC6EE0">
        <w:rPr>
          <w:sz w:val="18"/>
          <w:szCs w:val="18"/>
        </w:rPr>
        <w:t xml:space="preserve">  </w:t>
      </w:r>
      <w:r w:rsidRPr="00BC6EE0">
        <w:rPr>
          <w:rFonts w:ascii="Times New Roman" w:hAnsi="Times New Roman"/>
          <w:sz w:val="18"/>
          <w:szCs w:val="18"/>
        </w:rPr>
        <w:t>daňové odpisy 70 000 Kč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2CB4439"/>
    <w:multiLevelType w:val="hybridMultilevel"/>
    <w:tmpl w:val="FEE06B0A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4D3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D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2A0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89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EBB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CD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AD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8E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2B9E"/>
    <w:multiLevelType w:val="hybridMultilevel"/>
    <w:tmpl w:val="F45AB18C"/>
    <w:lvl w:ilvl="0" w:tplc="F2EE2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4F222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20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A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A2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A4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9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9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5E1F1E"/>
    <w:multiLevelType w:val="hybridMultilevel"/>
    <w:tmpl w:val="FC46D630"/>
    <w:lvl w:ilvl="0" w:tplc="88B27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C9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2D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C3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C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EB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8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C7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D2B5A"/>
    <w:multiLevelType w:val="hybridMultilevel"/>
    <w:tmpl w:val="C784994E"/>
    <w:lvl w:ilvl="0" w:tplc="CB1A4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E1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C0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6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4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26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785223"/>
    <w:multiLevelType w:val="hybridMultilevel"/>
    <w:tmpl w:val="9C40C600"/>
    <w:lvl w:ilvl="0" w:tplc="76367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8FF9A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A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A4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0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29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A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6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93AAF"/>
    <w:multiLevelType w:val="hybridMultilevel"/>
    <w:tmpl w:val="188298D4"/>
    <w:lvl w:ilvl="0" w:tplc="823CD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01D34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0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88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86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8E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E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4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5453A6"/>
    <w:multiLevelType w:val="hybridMultilevel"/>
    <w:tmpl w:val="B8540620"/>
    <w:lvl w:ilvl="0" w:tplc="4F8AB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66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C1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2E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8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8A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C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6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B26D3"/>
    <w:multiLevelType w:val="hybridMultilevel"/>
    <w:tmpl w:val="360480F2"/>
    <w:lvl w:ilvl="0" w:tplc="37FC1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A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68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05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5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D41096"/>
    <w:multiLevelType w:val="hybridMultilevel"/>
    <w:tmpl w:val="FBEAE1E8"/>
    <w:lvl w:ilvl="0" w:tplc="0194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AE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49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08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E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27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4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C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1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9F0191"/>
    <w:multiLevelType w:val="hybridMultilevel"/>
    <w:tmpl w:val="7B029FE8"/>
    <w:lvl w:ilvl="0" w:tplc="3950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04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8A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82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44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8B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E9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C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AD7AC6"/>
    <w:multiLevelType w:val="hybridMultilevel"/>
    <w:tmpl w:val="809C42B8"/>
    <w:lvl w:ilvl="0" w:tplc="D866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E6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A4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0C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C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C7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6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EF7240"/>
    <w:multiLevelType w:val="hybridMultilevel"/>
    <w:tmpl w:val="A030DD88"/>
    <w:lvl w:ilvl="0" w:tplc="46B28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263D6">
      <w:start w:val="11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65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8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4E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84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957237"/>
    <w:multiLevelType w:val="hybridMultilevel"/>
    <w:tmpl w:val="0382E64C"/>
    <w:lvl w:ilvl="0" w:tplc="7E90C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48F76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6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CF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64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C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E0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E5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44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E43F8F"/>
    <w:multiLevelType w:val="hybridMultilevel"/>
    <w:tmpl w:val="121C1178"/>
    <w:lvl w:ilvl="0" w:tplc="81D2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9C2">
      <w:start w:val="11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4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0E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F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8E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CE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E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81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2013A8"/>
    <w:multiLevelType w:val="hybridMultilevel"/>
    <w:tmpl w:val="708E6E0E"/>
    <w:lvl w:ilvl="0" w:tplc="6F242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08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6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2A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60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6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8B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AF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580219"/>
    <w:multiLevelType w:val="hybridMultilevel"/>
    <w:tmpl w:val="3C063698"/>
    <w:lvl w:ilvl="0" w:tplc="BC9C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4A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4F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42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C3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8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4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074BFF"/>
    <w:multiLevelType w:val="hybridMultilevel"/>
    <w:tmpl w:val="8862AACE"/>
    <w:lvl w:ilvl="0" w:tplc="1B9EB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4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03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42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AE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4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25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80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4A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2AB4A15"/>
    <w:multiLevelType w:val="hybridMultilevel"/>
    <w:tmpl w:val="A116628C"/>
    <w:lvl w:ilvl="0" w:tplc="1E8C4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4A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0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4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D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CA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6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6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4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3D395E"/>
    <w:multiLevelType w:val="hybridMultilevel"/>
    <w:tmpl w:val="28688030"/>
    <w:lvl w:ilvl="0" w:tplc="5656A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6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0C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46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EC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4F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26702A"/>
    <w:multiLevelType w:val="hybridMultilevel"/>
    <w:tmpl w:val="87EE1606"/>
    <w:lvl w:ilvl="0" w:tplc="21E8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01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25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0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60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6D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F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0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8E2425"/>
    <w:multiLevelType w:val="hybridMultilevel"/>
    <w:tmpl w:val="D624CF22"/>
    <w:lvl w:ilvl="0" w:tplc="CCC2A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8D124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E5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0B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07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CA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6A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0D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C0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97005E"/>
    <w:multiLevelType w:val="hybridMultilevel"/>
    <w:tmpl w:val="92564FAA"/>
    <w:lvl w:ilvl="0" w:tplc="B224B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A0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87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68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0F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D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43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A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2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2E53A3"/>
    <w:multiLevelType w:val="hybridMultilevel"/>
    <w:tmpl w:val="BCF46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058"/>
    <w:multiLevelType w:val="hybridMultilevel"/>
    <w:tmpl w:val="CE6A67D0"/>
    <w:lvl w:ilvl="0" w:tplc="26FA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ECA3C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6C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0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4F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6C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0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29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E6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D648D2"/>
    <w:multiLevelType w:val="hybridMultilevel"/>
    <w:tmpl w:val="E7F2CA42"/>
    <w:lvl w:ilvl="0" w:tplc="F738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A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24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A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6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E2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7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3166BC"/>
    <w:multiLevelType w:val="hybridMultilevel"/>
    <w:tmpl w:val="15B29E5A"/>
    <w:lvl w:ilvl="0" w:tplc="7B364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2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4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0D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A5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2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C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A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261D"/>
    <w:multiLevelType w:val="hybridMultilevel"/>
    <w:tmpl w:val="E5CA134C"/>
    <w:lvl w:ilvl="0" w:tplc="BEEE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84B14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5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21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EC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3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E3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6E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0D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700B6D"/>
    <w:multiLevelType w:val="hybridMultilevel"/>
    <w:tmpl w:val="0E285E6E"/>
    <w:lvl w:ilvl="0" w:tplc="09BE1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0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EE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0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67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E9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03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C9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A5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7"/>
  </w:num>
  <w:num w:numId="3">
    <w:abstractNumId w:val="21"/>
  </w:num>
  <w:num w:numId="4">
    <w:abstractNumId w:val="6"/>
  </w:num>
  <w:num w:numId="5">
    <w:abstractNumId w:val="7"/>
  </w:num>
  <w:num w:numId="6">
    <w:abstractNumId w:val="23"/>
  </w:num>
  <w:num w:numId="7">
    <w:abstractNumId w:val="0"/>
  </w:num>
  <w:num w:numId="8">
    <w:abstractNumId w:val="25"/>
  </w:num>
  <w:num w:numId="9">
    <w:abstractNumId w:val="20"/>
  </w:num>
  <w:num w:numId="10">
    <w:abstractNumId w:val="13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26"/>
  </w:num>
  <w:num w:numId="16">
    <w:abstractNumId w:val="4"/>
  </w:num>
  <w:num w:numId="17">
    <w:abstractNumId w:val="8"/>
  </w:num>
  <w:num w:numId="18">
    <w:abstractNumId w:val="3"/>
  </w:num>
  <w:num w:numId="19">
    <w:abstractNumId w:val="18"/>
  </w:num>
  <w:num w:numId="20">
    <w:abstractNumId w:val="10"/>
  </w:num>
  <w:num w:numId="21">
    <w:abstractNumId w:val="28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2"/>
  </w:num>
  <w:num w:numId="27">
    <w:abstractNumId w:val="22"/>
  </w:num>
  <w:num w:numId="28">
    <w:abstractNumId w:val="16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B88"/>
    <w:rsid w:val="00000A75"/>
    <w:rsid w:val="000469D0"/>
    <w:rsid w:val="00071538"/>
    <w:rsid w:val="000973E0"/>
    <w:rsid w:val="000F3882"/>
    <w:rsid w:val="00203ED2"/>
    <w:rsid w:val="00243126"/>
    <w:rsid w:val="002A048F"/>
    <w:rsid w:val="002A3A26"/>
    <w:rsid w:val="002B14F2"/>
    <w:rsid w:val="00342656"/>
    <w:rsid w:val="003946C2"/>
    <w:rsid w:val="003B567A"/>
    <w:rsid w:val="00411CDE"/>
    <w:rsid w:val="004E33B3"/>
    <w:rsid w:val="005B4638"/>
    <w:rsid w:val="0065147B"/>
    <w:rsid w:val="0067387D"/>
    <w:rsid w:val="006B46BD"/>
    <w:rsid w:val="007971FA"/>
    <w:rsid w:val="007A7240"/>
    <w:rsid w:val="00806B60"/>
    <w:rsid w:val="00836E0D"/>
    <w:rsid w:val="00836F73"/>
    <w:rsid w:val="00890CB7"/>
    <w:rsid w:val="008970C7"/>
    <w:rsid w:val="008A1C41"/>
    <w:rsid w:val="00913C5C"/>
    <w:rsid w:val="00935AEB"/>
    <w:rsid w:val="009D378D"/>
    <w:rsid w:val="009E37CA"/>
    <w:rsid w:val="009F233A"/>
    <w:rsid w:val="00B36330"/>
    <w:rsid w:val="00BE2BBF"/>
    <w:rsid w:val="00BE2EB2"/>
    <w:rsid w:val="00C43794"/>
    <w:rsid w:val="00C4694E"/>
    <w:rsid w:val="00C92A6C"/>
    <w:rsid w:val="00E54B88"/>
    <w:rsid w:val="00E74DD1"/>
    <w:rsid w:val="00ED3993"/>
    <w:rsid w:val="00EE2DED"/>
    <w:rsid w:val="00F631BB"/>
    <w:rsid w:val="00F67294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F05D"/>
  <w15:docId w15:val="{5E4B99B7-253F-4C5D-86BD-18EA6BBD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E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633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330"/>
  </w:style>
  <w:style w:type="paragraph" w:styleId="Zpat">
    <w:name w:val="footer"/>
    <w:basedOn w:val="Normln"/>
    <w:link w:val="ZpatChar"/>
    <w:uiPriority w:val="99"/>
    <w:unhideWhenUsed/>
    <w:rsid w:val="00B3633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33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694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69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6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1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5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9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5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8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3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82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3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0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8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9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4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5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7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9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0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9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4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0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9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9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B056-0E8E-4B35-86C6-C24410D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Krajňák</dc:creator>
  <cp:keywords/>
  <dc:description/>
  <cp:lastModifiedBy>Krajňák Michal</cp:lastModifiedBy>
  <cp:revision>18</cp:revision>
  <dcterms:created xsi:type="dcterms:W3CDTF">2012-11-10T09:29:00Z</dcterms:created>
  <dcterms:modified xsi:type="dcterms:W3CDTF">2022-03-17T06:27:00Z</dcterms:modified>
</cp:coreProperties>
</file>