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E8B" w:rsidRDefault="00DB1E8B" w:rsidP="00DB1E8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Harmonizace účetnictví ve světě </w:t>
      </w:r>
      <w:r>
        <w:rPr>
          <w:rFonts w:ascii="Times New Roman" w:hAnsi="Times New Roman" w:cs="Times New Roman"/>
          <w:sz w:val="24"/>
          <w:szCs w:val="24"/>
        </w:rPr>
        <w:t xml:space="preserve">(opakování z XFU1)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Regulace</w:t>
      </w:r>
      <w:r>
        <w:rPr>
          <w:rFonts w:ascii="Times New Roman" w:hAnsi="Times New Roman" w:cs="Times New Roman"/>
          <w:sz w:val="24"/>
          <w:szCs w:val="24"/>
        </w:rPr>
        <w:t xml:space="preserve"> – stanovení pravidel pro účetnictví, účetní závěrku …  </w:t>
      </w:r>
    </w:p>
    <w:p w:rsidR="00DB1E8B" w:rsidRDefault="00DB1E8B" w:rsidP="00DB1E8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Kombinací právního předpisu a standardu </w:t>
      </w:r>
    </w:p>
    <w:p w:rsidR="00DB1E8B" w:rsidRDefault="00DB1E8B" w:rsidP="00DB1E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Harmonizace</w:t>
      </w:r>
      <w:r>
        <w:rPr>
          <w:rFonts w:ascii="Times New Roman" w:hAnsi="Times New Roman" w:cs="Times New Roman"/>
          <w:sz w:val="24"/>
          <w:szCs w:val="24"/>
        </w:rPr>
        <w:t xml:space="preserve"> – odstraňování rozdílů mezi jednotlivými způsoby regulace </w:t>
      </w:r>
    </w:p>
    <w:p w:rsidR="00DB1E8B" w:rsidRDefault="00DB1E8B" w:rsidP="00DB1E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Standardizace</w:t>
      </w:r>
      <w:r>
        <w:rPr>
          <w:rFonts w:ascii="Times New Roman" w:hAnsi="Times New Roman" w:cs="Times New Roman"/>
          <w:sz w:val="24"/>
          <w:szCs w:val="24"/>
        </w:rPr>
        <w:t xml:space="preserve"> – prohloubení harmonizace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…………………. model  </w:t>
      </w:r>
    </w:p>
    <w:p w:rsidR="00DB1E8B" w:rsidRDefault="00DB1E8B" w:rsidP="00DB1E8B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typické pro země s velkým peněžním a kapitálovým trhem, </w:t>
      </w:r>
    </w:p>
    <w:p w:rsidR="00DB1E8B" w:rsidRDefault="00DB1E8B" w:rsidP="00DB1E8B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účetnictví je ………………………………………</w:t>
      </w:r>
    </w:p>
    <w:p w:rsidR="00DB1E8B" w:rsidRDefault="00DB1E8B" w:rsidP="00DB1E8B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způsoby účtování jsou usměrňovány profesními organizacemi  </w:t>
      </w:r>
    </w:p>
    <w:p w:rsidR="00DB1E8B" w:rsidRDefault="00DB1E8B" w:rsidP="00DB1E8B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Velká Británie, USA, Nizozemsko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(Evropský) model  </w:t>
      </w:r>
    </w:p>
    <w:p w:rsidR="00DB1E8B" w:rsidRDefault="00DB1E8B" w:rsidP="00DB1E8B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Úzká vazba mezi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E8B" w:rsidRDefault="00DB1E8B" w:rsidP="00DB1E8B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Účetnictví je regulováno právními normami </w:t>
      </w:r>
    </w:p>
    <w:p w:rsidR="00DB1E8B" w:rsidRDefault="00DB1E8B" w:rsidP="00DB1E8B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Evropa, Japonsko, Francouzsky mluvící africké země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 model </w:t>
      </w:r>
    </w:p>
    <w:p w:rsidR="00DB1E8B" w:rsidRDefault="00DB1E8B" w:rsidP="00DB1E8B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B1E8B" w:rsidRDefault="00DB1E8B" w:rsidP="00DB1E8B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Účetnictví je zaměřeno na potřeby vlády a daňových orgánů </w:t>
      </w:r>
    </w:p>
    <w:p w:rsidR="00DB1E8B" w:rsidRDefault="00DB1E8B" w:rsidP="00DB1E8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 model </w:t>
      </w:r>
    </w:p>
    <w:p w:rsidR="00DB1E8B" w:rsidRDefault="00DB1E8B" w:rsidP="00DB1E8B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Zohledňuje přechod od centrálně řízené ekonomice k tržní </w:t>
      </w:r>
    </w:p>
    <w:p w:rsidR="00DB1E8B" w:rsidRDefault="00DB1E8B" w:rsidP="00DB1E8B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zemích bývalého Sovětského svazu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Direktivy EU </w:t>
      </w:r>
    </w:p>
    <w:p w:rsidR="00DB1E8B" w:rsidRDefault="00DB1E8B" w:rsidP="00DB1E8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vydávány v letech 1968-1989 =&gt; zastaralé, přežité, neuznává je žádná světová burza</w:t>
      </w:r>
    </w:p>
    <w:p w:rsidR="00DB1E8B" w:rsidRDefault="00DB1E8B" w:rsidP="00DB1E8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(1978) – stanovení pravidel pro účetní závěrky a výroční zprávy </w:t>
      </w:r>
    </w:p>
    <w:p w:rsidR="00DB1E8B" w:rsidRDefault="00DB1E8B" w:rsidP="00DB1E8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(1983) – konsolidace </w:t>
      </w:r>
    </w:p>
    <w:p w:rsidR="00DB1E8B" w:rsidRDefault="00DB1E8B" w:rsidP="00DB1E8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Strategii finančního výkaznictví EU: cesta vpřed – nařízení o uplatňování IAS/IFRS (od r. 2005)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IFRS </w:t>
      </w:r>
    </w:p>
    <w:p w:rsidR="00DB1E8B" w:rsidRDefault="00DB1E8B" w:rsidP="00DB1E8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Vysoce kvalitní účetní pravidla </w:t>
      </w:r>
    </w:p>
    <w:p w:rsidR="00DB1E8B" w:rsidRDefault="00DB1E8B" w:rsidP="00DB1E8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Mají mnohaletou tradici</w:t>
      </w:r>
    </w:p>
    <w:p w:rsidR="00DB1E8B" w:rsidRDefault="00DB1E8B" w:rsidP="00DB1E8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IFRS zahrnuje:</w:t>
      </w:r>
    </w:p>
    <w:p w:rsidR="00DB1E8B" w:rsidRDefault="00DB1E8B" w:rsidP="00DB1E8B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DB1E8B" w:rsidRDefault="00DB1E8B" w:rsidP="00DB1E8B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DB1E8B" w:rsidRDefault="00DB1E8B" w:rsidP="00DB1E8B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DB1E8B" w:rsidRDefault="00DB1E8B" w:rsidP="00DB1E8B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Smyslem je prosazení jednotné formy při sestavování a prezentaci účetních výkazů, než striktní stanovení účtování =&gt; cílem je harmonizovat </w:t>
      </w:r>
      <w:r>
        <w:rPr>
          <w:rFonts w:ascii="Times New Roman" w:hAnsi="Times New Roman" w:cs="Times New Roman"/>
          <w:b/>
          <w:bCs/>
          <w:sz w:val="24"/>
          <w:szCs w:val="24"/>
        </w:rPr>
        <w:t>výkaznictv</w:t>
      </w:r>
      <w:r>
        <w:rPr>
          <w:rFonts w:ascii="Times New Roman" w:hAnsi="Times New Roman" w:cs="Times New Roman"/>
          <w:sz w:val="24"/>
          <w:szCs w:val="24"/>
        </w:rPr>
        <w:t xml:space="preserve">í, nikoliv účtování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Koncepční rámec IFRS </w:t>
      </w:r>
    </w:p>
    <w:p w:rsidR="00DB1E8B" w:rsidRDefault="00DB1E8B" w:rsidP="00DB1E8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…………………………………………… </w:t>
      </w:r>
    </w:p>
    <w:p w:rsidR="00DB1E8B" w:rsidRDefault="00DB1E8B" w:rsidP="00DB1E8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 a cíl koncepčního rámce </w:t>
      </w:r>
    </w:p>
    <w:p w:rsidR="00DB1E8B" w:rsidRDefault="00DB1E8B" w:rsidP="00DB1E8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východiskem pro sestavování účetní závěrky </w:t>
      </w:r>
    </w:p>
    <w:p w:rsidR="00DB1E8B" w:rsidRDefault="00DB1E8B" w:rsidP="00DB1E8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Výkazy informují o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výkonnosti a změnách ve finanční pozici </w:t>
      </w:r>
    </w:p>
    <w:p w:rsidR="00DB1E8B" w:rsidRDefault="00DB1E8B" w:rsidP="00DB1E8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</w:t>
      </w:r>
      <w:r>
        <w:rPr>
          <w:rFonts w:ascii="Times New Roman" w:hAnsi="Times New Roman" w:cs="Times New Roman"/>
          <w:b/>
          <w:bCs/>
          <w:sz w:val="24"/>
          <w:szCs w:val="24"/>
        </w:rPr>
        <w:t>prvky účetní závěrky</w:t>
      </w:r>
      <w:r>
        <w:rPr>
          <w:rFonts w:ascii="Times New Roman" w:hAnsi="Times New Roman" w:cs="Times New Roman"/>
          <w:sz w:val="24"/>
          <w:szCs w:val="24"/>
        </w:rPr>
        <w:t xml:space="preserve">: …………………………, vlastní kapitál, náklady, výnosy </w:t>
      </w:r>
    </w:p>
    <w:p w:rsidR="00DB1E8B" w:rsidRDefault="00DB1E8B" w:rsidP="00DB1E8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Oceňování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 GAAP </w:t>
      </w:r>
    </w:p>
    <w:p w:rsidR="00DB1E8B" w:rsidRDefault="00DB1E8B" w:rsidP="00DB1E8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GAAP = GENERALLY ACCEPTED ACCOUNTING PRINCIPLES </w:t>
      </w:r>
    </w:p>
    <w:p w:rsidR="00DB1E8B" w:rsidRDefault="00DB1E8B" w:rsidP="00DB1E8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začaly se vydávat ve 30. letech min. století, vznikly jako …………………………… ……  na newyorské burze</w:t>
      </w:r>
    </w:p>
    <w:p w:rsidR="00DB1E8B" w:rsidRDefault="00DB1E8B" w:rsidP="00DB1E8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představují …………………………a nejvypracovanější soubor požadavků na obsah, formu a zveřejňování účetních závěrek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GAAP zahrnují:</w:t>
      </w:r>
    </w:p>
    <w:p w:rsidR="00DB1E8B" w:rsidRDefault="00DB1E8B" w:rsidP="00DB1E8B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 – SFAC</w:t>
      </w:r>
    </w:p>
    <w:p w:rsidR="00DB1E8B" w:rsidRDefault="00DB1E8B" w:rsidP="00DB1E8B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…………………………………….. – SFAS </w:t>
      </w:r>
    </w:p>
    <w:p w:rsidR="00DB1E8B" w:rsidRDefault="00DB1E8B" w:rsidP="00DB1E8B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Interpretace účetních standardů – FIN </w:t>
      </w:r>
    </w:p>
    <w:p w:rsidR="00DB1E8B" w:rsidRDefault="00DB1E8B" w:rsidP="00DB1E8B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Finální stanoviska Rady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FSPs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E8B" w:rsidRDefault="00DB1E8B" w:rsidP="00DB1E8B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Technické věstníky – TB </w:t>
      </w:r>
    </w:p>
    <w:p w:rsidR="00DB1E8B" w:rsidRDefault="00DB1E8B" w:rsidP="00DB1E8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– historická cena, rozpoznání tržeb, omezení, zásada opatrnosti, akruální báze, zásada konzistence, objektivity, účetní jednotky, předpoklad trvání podniku, věrný a poctivý obraz </w:t>
      </w: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8B" w:rsidRDefault="00DB1E8B" w:rsidP="00DB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Aplikace v ČR</w:t>
      </w:r>
    </w:p>
    <w:p w:rsidR="00DB1E8B" w:rsidRDefault="00DB1E8B" w:rsidP="00DB1E8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Podniky, které jsou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 jsou …………………………… ………….  na evropském regulovatelném trhu – účtují a sestavují účetní závěrku podle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(schválené právem EU)</w:t>
      </w:r>
    </w:p>
    <w:p w:rsidR="000E2CB8" w:rsidRPr="00DB1E8B" w:rsidRDefault="00DB1E8B" w:rsidP="00DB1E8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účtují a sestavují podle ČÚP </w:t>
      </w:r>
    </w:p>
    <w:sectPr w:rsidR="000E2CB8" w:rsidRPr="00DB1E8B" w:rsidSect="00AD30D6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E8B" w:rsidRDefault="00DB1E8B" w:rsidP="00DB1E8B">
      <w:pPr>
        <w:spacing w:after="0" w:line="240" w:lineRule="auto"/>
      </w:pPr>
      <w:r>
        <w:separator/>
      </w:r>
    </w:p>
  </w:endnote>
  <w:endnote w:type="continuationSeparator" w:id="0">
    <w:p w:rsidR="00DB1E8B" w:rsidRDefault="00DB1E8B" w:rsidP="00DB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A72" w:rsidRPr="00D76B08" w:rsidRDefault="00DB1E8B" w:rsidP="00D76B08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</w:t>
    </w:r>
    <w:r>
      <w:rPr>
        <w:rFonts w:asciiTheme="majorHAnsi" w:eastAsiaTheme="majorEastAsia" w:hAnsiTheme="majorHAnsi" w:cstheme="majorBidi"/>
      </w:rPr>
      <w:t>ctví 2                                            12</w:t>
    </w:r>
    <w:r>
      <w:rPr>
        <w:rFonts w:asciiTheme="majorHAnsi" w:eastAsiaTheme="majorEastAsia" w:hAnsiTheme="majorHAnsi" w:cstheme="majorBidi"/>
      </w:rPr>
      <w:t>.</w:t>
    </w:r>
    <w:r>
      <w:rPr>
        <w:rFonts w:asciiTheme="majorHAnsi" w:eastAsiaTheme="majorEastAsia" w:hAnsiTheme="majorHAnsi" w:cstheme="majorBidi"/>
      </w:rPr>
      <w:t xml:space="preserve"> 5</w:t>
    </w:r>
    <w:r>
      <w:rPr>
        <w:rFonts w:asciiTheme="majorHAnsi" w:eastAsiaTheme="majorEastAsia" w:hAnsiTheme="majorHAnsi" w:cstheme="majorBidi"/>
      </w:rPr>
      <w:t>.</w:t>
    </w:r>
    <w:r>
      <w:rPr>
        <w:rFonts w:asciiTheme="majorHAnsi" w:eastAsiaTheme="majorEastAsia" w:hAnsiTheme="majorHAnsi" w:cstheme="majorBidi"/>
      </w:rPr>
      <w:t xml:space="preserve">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D76B08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E8B" w:rsidRDefault="00DB1E8B" w:rsidP="00DB1E8B">
      <w:pPr>
        <w:spacing w:after="0" w:line="240" w:lineRule="auto"/>
      </w:pPr>
      <w:r>
        <w:separator/>
      </w:r>
    </w:p>
  </w:footnote>
  <w:footnote w:type="continuationSeparator" w:id="0">
    <w:p w:rsidR="00DB1E8B" w:rsidRDefault="00DB1E8B" w:rsidP="00DB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B9E"/>
    <w:multiLevelType w:val="hybridMultilevel"/>
    <w:tmpl w:val="5DD40FC2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4F222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C20D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E9230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07A99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C8A2C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C8A49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CD695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9F695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9785223"/>
    <w:multiLevelType w:val="hybridMultilevel"/>
    <w:tmpl w:val="76B21954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8FF9A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1AA93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0A43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16034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59293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AB8AA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EF6E4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0884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6AD7AC6"/>
    <w:multiLevelType w:val="hybridMultilevel"/>
    <w:tmpl w:val="EFB200D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E6D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99A46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3F8FD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640CB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7C74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A2C7E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1E06E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5265D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DEF7240"/>
    <w:multiLevelType w:val="hybridMultilevel"/>
    <w:tmpl w:val="F1841774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263D6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C9611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DA3F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CD65B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6C48D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234E2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B00B0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64844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34E43F8F"/>
    <w:multiLevelType w:val="hybridMultilevel"/>
    <w:tmpl w:val="A002DAF2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089C2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73471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C60EA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1B8F8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7A8E9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A8CEE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0E65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F5817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3A580219"/>
    <w:multiLevelType w:val="hybridMultilevel"/>
    <w:tmpl w:val="9E7C67A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5C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74A1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604FF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0426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55C37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4F889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6E848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CD0C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5397005E"/>
    <w:multiLevelType w:val="hybridMultilevel"/>
    <w:tmpl w:val="34786246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A0F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EA876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E68A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4D0F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33ED4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2043A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7CACE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4C26C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5E7D3058"/>
    <w:multiLevelType w:val="hybridMultilevel"/>
    <w:tmpl w:val="F74492A0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ECA3C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366C4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B00C6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6B4FA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8D6C3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AA055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84294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24E67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7563261D"/>
    <w:multiLevelType w:val="hybridMultilevel"/>
    <w:tmpl w:val="24F63970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84B14">
      <w:start w:val="1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605D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53210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13ECA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0163A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D2E30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376EA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540DC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76700B6D"/>
    <w:multiLevelType w:val="hybridMultilevel"/>
    <w:tmpl w:val="27F406A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0E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17EE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0407C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FF67E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AE99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B03B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E3C95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FA58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8B"/>
    <w:rsid w:val="000E2CB8"/>
    <w:rsid w:val="00DB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ACE0"/>
  <w15:chartTrackingRefBased/>
  <w15:docId w15:val="{38946D4E-89D3-450C-B3F0-18935BE1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1E8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B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E8B"/>
  </w:style>
  <w:style w:type="paragraph" w:styleId="Zhlav">
    <w:name w:val="header"/>
    <w:basedOn w:val="Normln"/>
    <w:link w:val="ZhlavChar"/>
    <w:uiPriority w:val="99"/>
    <w:unhideWhenUsed/>
    <w:rsid w:val="00DB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MV?O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2022-05-05T08:54:00Z</dcterms:created>
  <dcterms:modified xsi:type="dcterms:W3CDTF">2022-05-05T08:55:00Z</dcterms:modified>
</cp:coreProperties>
</file>