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Účtová třída 0 – Dlouhodobý majetek </w:t>
      </w:r>
    </w:p>
    <w:p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5DA" w:rsidRDefault="00E715DA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Dlouhodobý majetek </w:t>
      </w:r>
      <w:r w:rsidRPr="007C7E2A">
        <w:rPr>
          <w:rFonts w:ascii="Times New Roman" w:hAnsi="Times New Roman"/>
          <w:sz w:val="24"/>
          <w:szCs w:val="24"/>
        </w:rPr>
        <w:t xml:space="preserve">– majetek, který se nespotřebovává najednou, ale postupně se opotřebovává, během používání si udržuje svou původní formu. Dlouhodobý majetek se vyznačuje </w:t>
      </w:r>
      <w:r w:rsidRPr="007C7E2A">
        <w:rPr>
          <w:rFonts w:ascii="Times New Roman" w:hAnsi="Times New Roman"/>
          <w:b/>
          <w:bCs/>
          <w:sz w:val="24"/>
          <w:szCs w:val="24"/>
        </w:rPr>
        <w:t>dobou použitelnosti delší než 1 rok</w:t>
      </w:r>
    </w:p>
    <w:p w:rsidR="004F239B" w:rsidRPr="00E715DA" w:rsidRDefault="004F239B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Členění majetku v rozvaze</w:t>
      </w:r>
    </w:p>
    <w:p w:rsidR="00E715D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Dlouhodobý</w:t>
      </w:r>
      <w:r w:rsidR="00C85235">
        <w:rPr>
          <w:rFonts w:ascii="Times New Roman" w:hAnsi="Times New Roman"/>
          <w:sz w:val="24"/>
          <w:szCs w:val="24"/>
        </w:rPr>
        <w:t xml:space="preserve"> nehmotný majetek</w:t>
      </w:r>
      <w:r w:rsidR="00935597">
        <w:rPr>
          <w:rFonts w:ascii="Times New Roman" w:hAnsi="Times New Roman"/>
          <w:sz w:val="24"/>
          <w:szCs w:val="24"/>
        </w:rPr>
        <w:t xml:space="preserve"> (DNM)</w:t>
      </w:r>
      <w:r w:rsidR="00C85235">
        <w:rPr>
          <w:rFonts w:ascii="Times New Roman" w:hAnsi="Times New Roman"/>
          <w:sz w:val="24"/>
          <w:szCs w:val="24"/>
        </w:rPr>
        <w:t xml:space="preserve"> </w:t>
      </w:r>
    </w:p>
    <w:p w:rsidR="00E715DA" w:rsidRPr="007C7E2A" w:rsidRDefault="00E715DA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Dlouhodobý hmotný majetek (DHM)</w:t>
      </w:r>
    </w:p>
    <w:p w:rsidR="00E715DA" w:rsidRPr="007C7E2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</w:t>
      </w:r>
      <w:r w:rsidR="00C85235">
        <w:rPr>
          <w:rFonts w:ascii="Times New Roman" w:hAnsi="Times New Roman"/>
          <w:sz w:val="24"/>
          <w:szCs w:val="24"/>
        </w:rPr>
        <w:t xml:space="preserve">finanční majetek </w:t>
      </w:r>
      <w:r w:rsidR="00935597">
        <w:rPr>
          <w:rFonts w:ascii="Times New Roman" w:hAnsi="Times New Roman"/>
          <w:sz w:val="24"/>
          <w:szCs w:val="24"/>
        </w:rPr>
        <w:t>(DFM)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hmotný majetek </w:t>
      </w:r>
    </w:p>
    <w:p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Fyzická podstata, dlouhodobost, ocenění </w:t>
      </w:r>
    </w:p>
    <w:p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Pozemky </w:t>
      </w:r>
    </w:p>
    <w:p w:rsidR="00E715DA" w:rsidRPr="007C7E2A" w:rsidRDefault="00C85235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Stavby </w:t>
      </w:r>
    </w:p>
    <w:p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Samostatné movité věci </w:t>
      </w:r>
    </w:p>
    <w:p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Pěstitel</w:t>
      </w:r>
      <w:r>
        <w:rPr>
          <w:rFonts w:ascii="Times New Roman" w:hAnsi="Times New Roman"/>
          <w:sz w:val="24"/>
          <w:szCs w:val="24"/>
        </w:rPr>
        <w:t xml:space="preserve">ské celky trvalých porostů </w:t>
      </w:r>
    </w:p>
    <w:p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Dospěl</w:t>
      </w:r>
      <w:r>
        <w:rPr>
          <w:rFonts w:ascii="Times New Roman" w:hAnsi="Times New Roman"/>
          <w:sz w:val="24"/>
          <w:szCs w:val="24"/>
        </w:rPr>
        <w:t xml:space="preserve">á zvířata a jejich skupiny </w:t>
      </w:r>
    </w:p>
    <w:p w:rsidR="00E715D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Umělecká díla a sbírky 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nehmotný majetek </w:t>
      </w:r>
    </w:p>
    <w:p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Nehmotná podstata, dlouhodobost, ocenění</w:t>
      </w:r>
    </w:p>
    <w:p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Nehmotné výsledky výv</w:t>
      </w:r>
      <w:r>
        <w:rPr>
          <w:rFonts w:ascii="Times New Roman" w:hAnsi="Times New Roman"/>
          <w:sz w:val="24"/>
          <w:szCs w:val="24"/>
        </w:rPr>
        <w:t xml:space="preserve">oje </w:t>
      </w:r>
    </w:p>
    <w:p w:rsidR="00E715DA" w:rsidRDefault="00C85235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Software </w:t>
      </w:r>
    </w:p>
    <w:p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Ocenitelná práva </w:t>
      </w:r>
    </w:p>
    <w:p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Goodwill </w:t>
      </w:r>
    </w:p>
    <w:p w:rsidR="00E715D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Jiný d</w:t>
      </w:r>
      <w:r>
        <w:rPr>
          <w:rFonts w:ascii="Times New Roman" w:hAnsi="Times New Roman"/>
          <w:sz w:val="24"/>
          <w:szCs w:val="24"/>
        </w:rPr>
        <w:t xml:space="preserve">louhodobý nehmotný majetek 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finanční majetek </w:t>
      </w:r>
      <w:r w:rsidR="001524DE">
        <w:rPr>
          <w:rFonts w:ascii="Times New Roman" w:hAnsi="Times New Roman"/>
          <w:sz w:val="24"/>
          <w:szCs w:val="24"/>
        </w:rPr>
        <w:t xml:space="preserve">– </w:t>
      </w:r>
      <w:r w:rsidR="001524DE" w:rsidRPr="001524DE">
        <w:rPr>
          <w:rFonts w:ascii="Times New Roman" w:hAnsi="Times New Roman"/>
          <w:b/>
          <w:sz w:val="24"/>
          <w:szCs w:val="24"/>
          <w:u w:val="single"/>
        </w:rPr>
        <w:t xml:space="preserve">viz samostatný soubor 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>– Samostudium</w:t>
      </w:r>
      <w:r w:rsidR="00935597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1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– Dlouhodobý finanční majetek</w:t>
      </w:r>
      <w:r w:rsidR="001524DE">
        <w:rPr>
          <w:rFonts w:ascii="Times New Roman" w:hAnsi="Times New Roman"/>
          <w:sz w:val="24"/>
          <w:szCs w:val="24"/>
        </w:rPr>
        <w:t xml:space="preserve"> </w:t>
      </w:r>
      <w:r w:rsidR="000F600E">
        <w:rPr>
          <w:rFonts w:ascii="Times New Roman" w:hAnsi="Times New Roman"/>
          <w:sz w:val="24"/>
          <w:szCs w:val="24"/>
        </w:rPr>
        <w:t>(</w:t>
      </w:r>
      <w:r w:rsidR="000F600E" w:rsidRPr="004F239B">
        <w:rPr>
          <w:rFonts w:ascii="Times New Roman" w:hAnsi="Times New Roman"/>
          <w:sz w:val="24"/>
          <w:szCs w:val="24"/>
          <w:u w:val="single"/>
        </w:rPr>
        <w:t>pro zkoušku</w:t>
      </w:r>
      <w:r w:rsidR="000F600E">
        <w:rPr>
          <w:rFonts w:ascii="Times New Roman" w:hAnsi="Times New Roman"/>
          <w:sz w:val="24"/>
          <w:szCs w:val="24"/>
        </w:rPr>
        <w:t xml:space="preserve">, u zápočtu není) 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Oceňování k datu pořízení </w:t>
      </w:r>
    </w:p>
    <w:p w:rsidR="00E715DA" w:rsidRPr="007C7E2A" w:rsidRDefault="00E715DA" w:rsidP="00E715DA">
      <w:pPr>
        <w:numPr>
          <w:ilvl w:val="0"/>
          <w:numId w:val="1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Pořizovací cena </w:t>
      </w:r>
    </w:p>
    <w:p w:rsidR="00E715D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 xml:space="preserve">zahrnuje cenu pořízení majetku a </w:t>
      </w:r>
      <w:r w:rsidRPr="007C7E2A">
        <w:rPr>
          <w:rFonts w:ascii="Times New Roman" w:hAnsi="Times New Roman"/>
          <w:b/>
          <w:bCs/>
          <w:sz w:val="24"/>
          <w:szCs w:val="24"/>
        </w:rPr>
        <w:t>doprovodné náklady</w:t>
      </w:r>
      <w:r w:rsidRPr="007C7E2A">
        <w:rPr>
          <w:rFonts w:ascii="Times New Roman" w:hAnsi="Times New Roman"/>
          <w:sz w:val="24"/>
          <w:szCs w:val="24"/>
        </w:rPr>
        <w:t xml:space="preserve"> –</w:t>
      </w:r>
      <w:r w:rsidR="00C85235">
        <w:rPr>
          <w:rFonts w:ascii="Times New Roman" w:hAnsi="Times New Roman"/>
          <w:sz w:val="24"/>
          <w:szCs w:val="24"/>
        </w:rPr>
        <w:t xml:space="preserve"> doprava, montáž, instalace, </w:t>
      </w:r>
      <w:r w:rsidR="004F239B">
        <w:rPr>
          <w:rFonts w:ascii="Times New Roman" w:hAnsi="Times New Roman"/>
          <w:sz w:val="24"/>
          <w:szCs w:val="24"/>
        </w:rPr>
        <w:t xml:space="preserve">            </w:t>
      </w:r>
      <w:r w:rsidR="004F239B">
        <w:rPr>
          <w:rFonts w:ascii="Times New Roman" w:hAnsi="Times New Roman"/>
          <w:sz w:val="24"/>
          <w:szCs w:val="24"/>
        </w:rPr>
        <w:br/>
        <w:t xml:space="preserve">            </w:t>
      </w:r>
      <w:r w:rsidR="00C85235">
        <w:rPr>
          <w:rFonts w:ascii="Times New Roman" w:hAnsi="Times New Roman"/>
          <w:sz w:val="24"/>
          <w:szCs w:val="24"/>
        </w:rPr>
        <w:t xml:space="preserve">clo, pojistné </w:t>
      </w:r>
    </w:p>
    <w:p w:rsidR="00E715DA" w:rsidRPr="004F239B" w:rsidRDefault="00E715DA" w:rsidP="00E715DA">
      <w:pPr>
        <w:tabs>
          <w:tab w:val="num" w:pos="720"/>
        </w:tabs>
        <w:rPr>
          <w:rFonts w:ascii="Times New Roman" w:hAnsi="Times New Roman"/>
          <w:sz w:val="2"/>
          <w:szCs w:val="24"/>
        </w:rPr>
      </w:pPr>
    </w:p>
    <w:p w:rsidR="00E715DA" w:rsidRPr="007C7E2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7E2A">
        <w:rPr>
          <w:rFonts w:ascii="Times New Roman" w:hAnsi="Times New Roman"/>
          <w:b/>
          <w:bCs/>
          <w:sz w:val="24"/>
          <w:szCs w:val="24"/>
        </w:rPr>
        <w:t xml:space="preserve">Vlastní náklady </w:t>
      </w:r>
    </w:p>
    <w:p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>přímé a nepřímé náklady související s výrobou majetku</w:t>
      </w:r>
    </w:p>
    <w:p w:rsidR="00E715DA" w:rsidRPr="004F239B" w:rsidRDefault="00E715DA" w:rsidP="00E715DA">
      <w:pPr>
        <w:ind w:left="720"/>
        <w:rPr>
          <w:rFonts w:ascii="Times New Roman" w:hAnsi="Times New Roman"/>
          <w:b/>
          <w:bCs/>
          <w:sz w:val="2"/>
          <w:szCs w:val="24"/>
        </w:rPr>
      </w:pPr>
    </w:p>
    <w:p w:rsidR="00E715DA" w:rsidRPr="007C7E2A" w:rsidRDefault="00E715DA" w:rsidP="00E715DA">
      <w:pPr>
        <w:ind w:left="720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Reprodukční pořizovací cena</w:t>
      </w:r>
    </w:p>
    <w:p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cena, za kterou byl majetek pořízen v době, kdy se o něm účtuje, může být stanovena 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7C7E2A">
        <w:rPr>
          <w:rFonts w:ascii="Times New Roman" w:hAnsi="Times New Roman"/>
          <w:sz w:val="24"/>
          <w:szCs w:val="24"/>
        </w:rPr>
        <w:t xml:space="preserve">např. soudním znalcem 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Pr="007C7E2A" w:rsidRDefault="00E715DA" w:rsidP="00E715DA">
      <w:p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Dopravní podnik chce pořídit v tomto roce nové vozidlo. </w:t>
      </w:r>
    </w:p>
    <w:p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Jakými způsoby může vozidlo pořídit? </w:t>
      </w:r>
    </w:p>
    <w:p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doprovodné náklady účetní jednotce vzniknou? </w:t>
      </w:r>
    </w:p>
    <w:p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informace o majetku se dozví účetní jednotka z výkazu rozvahy? </w:t>
      </w:r>
    </w:p>
    <w:p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další informace poskytuje účetní jednotce účetnictví v oblasti dlouhodobého majetku? 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majetku </w:t>
      </w:r>
      <w:r w:rsidR="004F239B">
        <w:rPr>
          <w:rFonts w:ascii="Times New Roman" w:hAnsi="Times New Roman"/>
          <w:sz w:val="24"/>
          <w:szCs w:val="24"/>
        </w:rPr>
        <w:t>(u plátce DPH)</w:t>
      </w:r>
    </w:p>
    <w:p w:rsidR="001524DE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80338D5" wp14:editId="3EA81BB8">
            <wp:extent cx="4565125" cy="2355011"/>
            <wp:effectExtent l="0" t="0" r="6985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352" b="14866"/>
                    <a:stretch/>
                  </pic:blipFill>
                  <pic:spPr bwMode="auto">
                    <a:xfrm>
                      <a:off x="0" y="0"/>
                      <a:ext cx="4572000" cy="2358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1524DE" w:rsidRDefault="001524DE" w:rsidP="001524DE">
      <w:pPr>
        <w:rPr>
          <w:rFonts w:ascii="Times New Roman" w:hAnsi="Times New Roman"/>
          <w:sz w:val="24"/>
          <w:szCs w:val="24"/>
        </w:rPr>
      </w:pPr>
    </w:p>
    <w:p w:rsidR="00935597" w:rsidRDefault="00935597" w:rsidP="001524DE">
      <w:pPr>
        <w:rPr>
          <w:rFonts w:ascii="Times New Roman" w:hAnsi="Times New Roman"/>
          <w:sz w:val="24"/>
          <w:szCs w:val="24"/>
        </w:rPr>
      </w:pPr>
    </w:p>
    <w:p w:rsidR="004F239B" w:rsidRDefault="004F239B" w:rsidP="001524DE">
      <w:pPr>
        <w:rPr>
          <w:rFonts w:ascii="Times New Roman" w:hAnsi="Times New Roman"/>
          <w:sz w:val="24"/>
          <w:szCs w:val="24"/>
        </w:rPr>
      </w:pPr>
    </w:p>
    <w:p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Nákup majetku se zálohou (u neplátce DPH) </w:t>
      </w:r>
    </w:p>
    <w:p w:rsidR="001524DE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74907AAE" wp14:editId="65BF5A2C">
            <wp:extent cx="4563374" cy="2336708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8121" b="13605"/>
                    <a:stretch/>
                  </pic:blipFill>
                  <pic:spPr bwMode="auto">
                    <a:xfrm>
                      <a:off x="0" y="0"/>
                      <a:ext cx="4572000" cy="234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235" w:rsidRPr="00C85235" w:rsidRDefault="00C85235" w:rsidP="001524DE">
      <w:pPr>
        <w:rPr>
          <w:rFonts w:ascii="Times New Roman" w:hAnsi="Times New Roman"/>
          <w:sz w:val="24"/>
          <w:szCs w:val="24"/>
        </w:rPr>
      </w:pPr>
    </w:p>
    <w:p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  <w:r w:rsidRPr="00A26023">
        <w:rPr>
          <w:rFonts w:ascii="Times New Roman" w:hAnsi="Times New Roman"/>
          <w:noProof/>
          <w:sz w:val="24"/>
          <w:szCs w:val="24"/>
          <w:lang w:eastAsia="cs-CZ"/>
        </w:rPr>
        <w:t>Nákup majetku v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> </w:t>
      </w:r>
      <w:r w:rsidRPr="00A26023">
        <w:rPr>
          <w:rFonts w:ascii="Times New Roman" w:hAnsi="Times New Roman"/>
          <w:noProof/>
          <w:sz w:val="24"/>
          <w:szCs w:val="24"/>
          <w:lang w:eastAsia="cs-CZ"/>
        </w:rPr>
        <w:t>EU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 xml:space="preserve"> (není v zápočtu)</w:t>
      </w:r>
    </w:p>
    <w:p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F897E8C" wp14:editId="68C88EB5">
            <wp:extent cx="4564660" cy="1388852"/>
            <wp:effectExtent l="0" t="0" r="7620" b="190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1635" b="37797"/>
                    <a:stretch/>
                  </pic:blipFill>
                  <pic:spPr bwMode="auto">
                    <a:xfrm>
                      <a:off x="0" y="0"/>
                      <a:ext cx="4572000" cy="139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mimo území EU</w:t>
      </w:r>
      <w:r w:rsidR="004F239B">
        <w:rPr>
          <w:rFonts w:ascii="Times New Roman" w:hAnsi="Times New Roman"/>
          <w:sz w:val="24"/>
          <w:szCs w:val="24"/>
        </w:rPr>
        <w:t xml:space="preserve"> (není v zápočtu)</w:t>
      </w:r>
    </w:p>
    <w:p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921CDE4" wp14:editId="50E49D5C">
            <wp:extent cx="4572000" cy="213935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384" b="16227"/>
                    <a:stretch/>
                  </pic:blipFill>
                  <pic:spPr bwMode="auto">
                    <a:xfrm>
                      <a:off x="0" y="0"/>
                      <a:ext cx="4572000" cy="2139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Aktivace </w:t>
      </w:r>
    </w:p>
    <w:p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V průběhu výroby majetku vznikají podniku náklady </w:t>
      </w:r>
    </w:p>
    <w:p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Cena majetku se do nákladů dostává postupně </w:t>
      </w:r>
    </w:p>
    <w:p w:rsidR="00E715D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Proto je nutno tyto náklady </w:t>
      </w:r>
      <w:r w:rsidR="00935597">
        <w:rPr>
          <w:rFonts w:ascii="Times New Roman" w:hAnsi="Times New Roman"/>
          <w:b/>
          <w:bCs/>
          <w:sz w:val="24"/>
          <w:szCs w:val="24"/>
        </w:rPr>
        <w:t>zatím snížit, aby nedošlo k dvojímu vykázání v nákladech</w:t>
      </w:r>
      <w:r w:rsidRPr="007C7E2A">
        <w:rPr>
          <w:rFonts w:ascii="Times New Roman" w:hAnsi="Times New Roman"/>
          <w:sz w:val="24"/>
          <w:szCs w:val="24"/>
        </w:rPr>
        <w:t xml:space="preserve"> </w:t>
      </w:r>
    </w:p>
    <w:p w:rsidR="00E715DA" w:rsidRDefault="00935597" w:rsidP="00935597">
      <w:pPr>
        <w:jc w:val="center"/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DF3984D" wp14:editId="3526B24B">
            <wp:extent cx="4569349" cy="1486894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51509" b="5104"/>
                    <a:stretch/>
                  </pic:blipFill>
                  <pic:spPr bwMode="auto">
                    <a:xfrm>
                      <a:off x="0" y="0"/>
                      <a:ext cx="4572638" cy="148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Bezplatné nabytí majetku </w:t>
      </w:r>
      <w:r w:rsidR="00836204">
        <w:rPr>
          <w:rFonts w:ascii="Times New Roman" w:hAnsi="Times New Roman"/>
          <w:sz w:val="24"/>
          <w:szCs w:val="24"/>
        </w:rPr>
        <w:t>(příp. lze účtovat také na 648, 649)</w:t>
      </w:r>
    </w:p>
    <w:p w:rsidR="00E715DA" w:rsidRDefault="00935597" w:rsidP="00E715DA">
      <w:pPr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0784E05" wp14:editId="0255F415">
            <wp:extent cx="4569348" cy="596348"/>
            <wp:effectExtent l="0" t="0" r="317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5917" b="56881"/>
                    <a:stretch/>
                  </pic:blipFill>
                  <pic:spPr bwMode="auto">
                    <a:xfrm>
                      <a:off x="0" y="0"/>
                      <a:ext cx="4572638" cy="596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5DA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Dopravní podnik na</w:t>
      </w:r>
      <w:r w:rsidR="00E23379">
        <w:rPr>
          <w:rFonts w:ascii="Times New Roman" w:hAnsi="Times New Roman"/>
          <w:i/>
          <w:sz w:val="24"/>
          <w:szCs w:val="24"/>
        </w:rPr>
        <w:t>koupil v roce 2021</w:t>
      </w:r>
      <w:r w:rsidRPr="00FC54D3">
        <w:rPr>
          <w:rFonts w:ascii="Times New Roman" w:hAnsi="Times New Roman"/>
          <w:i/>
          <w:sz w:val="24"/>
          <w:szCs w:val="24"/>
        </w:rPr>
        <w:t xml:space="preserve"> dvě nová vozidla (odpisová skupina 3), cena za 1 ks je 14 000 000 Kč, náklady na dopravu byly vyčísleny na 25 000 Kč/ks a celkové náklady na zaškolení pracovníků na obsluhu těchto nových vozů činily </w:t>
      </w:r>
      <w:r w:rsidRPr="00FC54D3">
        <w:rPr>
          <w:rFonts w:ascii="Times New Roman" w:hAnsi="Times New Roman"/>
          <w:i/>
          <w:sz w:val="24"/>
          <w:szCs w:val="24"/>
        </w:rPr>
        <w:br/>
        <w:t>20 000 Kč. Stanovte vstupní cenu majetku a zaúčt</w:t>
      </w:r>
      <w:r>
        <w:rPr>
          <w:rFonts w:ascii="Times New Roman" w:hAnsi="Times New Roman"/>
          <w:i/>
          <w:sz w:val="24"/>
          <w:szCs w:val="24"/>
        </w:rPr>
        <w:t xml:space="preserve">uje uvedené účetní případy. Pro </w:t>
      </w:r>
      <w:r w:rsidRPr="00FC54D3">
        <w:rPr>
          <w:rFonts w:ascii="Times New Roman" w:hAnsi="Times New Roman"/>
          <w:i/>
          <w:sz w:val="24"/>
          <w:szCs w:val="24"/>
        </w:rPr>
        <w:t xml:space="preserve">zjednodušení předpokládejte, že se jedná o neplátce DPH. </w:t>
      </w:r>
    </w:p>
    <w:p w:rsidR="00E715DA" w:rsidRPr="00FC54D3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Na začátku měsíce ledna zaplatil dopravní podnik zálohu na dodávku vozidel v částce 1 200 000 Kč. Zaúčtujte účetní operace, které jsou s pořízením tohoto vozidla spjaty včetně úhrad všech závazků. </w:t>
      </w:r>
    </w:p>
    <w:p w:rsidR="00E715DA" w:rsidRDefault="00E715DA" w:rsidP="00CD78C6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Aby mohla účetní jednotka částečně uhradit fakturu 4/11 čerpá z banky krátkodobý bankovní úvěr v hodnotě 4 000 000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úhrada zálohy dle uzavřené smlouvy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4/11 za majetek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4F239B" w:rsidP="004F239B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4F239B">
              <w:rPr>
                <w:rFonts w:ascii="Times New Roman" w:hAnsi="Times New Roman"/>
                <w:color w:val="FF0000"/>
                <w:sz w:val="24"/>
              </w:rPr>
              <w:t xml:space="preserve">28 000 </w:t>
            </w:r>
            <w:r w:rsidR="00E715DA" w:rsidRPr="004F239B">
              <w:rPr>
                <w:rFonts w:ascii="Times New Roman" w:hAnsi="Times New Roman"/>
                <w:color w:val="FF0000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ID - zúčtování zálohy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(z č.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– doplatek zbývajícího závazku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–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Dodavatelská faktura 5/11 za dopravu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50 000 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6/11 za školení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- úhrada faktur 5/11 a 6/11 za dopravu a za školení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(5 + 6)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70 000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ID - zařazení vozidel do užívání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+ 5)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4 000 000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VÚÚ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715DA" w:rsidRPr="00FC54D3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lastRenderedPageBreak/>
        <w:t xml:space="preserve">Účetní jednotka vozidlo zakoupila. Vše bylo v souladu s kupní </w:t>
      </w:r>
      <w:r>
        <w:rPr>
          <w:rFonts w:ascii="Times New Roman" w:hAnsi="Times New Roman"/>
          <w:i/>
          <w:sz w:val="24"/>
          <w:szCs w:val="24"/>
        </w:rPr>
        <w:t>smlouvou a tak bylo vozidlo nasa</w:t>
      </w:r>
      <w:r w:rsidRPr="00FC54D3">
        <w:rPr>
          <w:rFonts w:ascii="Times New Roman" w:hAnsi="Times New Roman"/>
          <w:i/>
          <w:sz w:val="24"/>
          <w:szCs w:val="24"/>
        </w:rPr>
        <w:t xml:space="preserve">zeno do běžného provozu. </w:t>
      </w:r>
    </w:p>
    <w:p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Co to způsobuje z pohledu účetnictví?</w:t>
      </w:r>
    </w:p>
    <w:p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Jak bude v účetních výkazech zobrazeno snížení hodnoty aktiva, ke kterému postupem času dochází? </w:t>
      </w:r>
    </w:p>
    <w:p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:rsidR="00E715DA" w:rsidRPr="00E715DA" w:rsidRDefault="00E715DA" w:rsidP="00E715DA">
      <w:pPr>
        <w:rPr>
          <w:rFonts w:ascii="Times New Roman" w:hAnsi="Times New Roman"/>
          <w:b/>
          <w:sz w:val="24"/>
          <w:szCs w:val="24"/>
        </w:rPr>
      </w:pPr>
      <w:r w:rsidRPr="00FC54D3">
        <w:rPr>
          <w:rFonts w:ascii="Times New Roman" w:hAnsi="Times New Roman"/>
          <w:b/>
          <w:sz w:val="24"/>
          <w:szCs w:val="24"/>
        </w:rPr>
        <w:t>Odpisy maj</w:t>
      </w:r>
      <w:r>
        <w:rPr>
          <w:rFonts w:ascii="Times New Roman" w:hAnsi="Times New Roman"/>
          <w:b/>
          <w:sz w:val="24"/>
          <w:szCs w:val="24"/>
        </w:rPr>
        <w:t xml:space="preserve">etku </w:t>
      </w:r>
    </w:p>
    <w:p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Význam odpisů </w:t>
      </w:r>
    </w:p>
    <w:p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Druhy odpisů </w:t>
      </w:r>
    </w:p>
    <w:p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Oprávky </w:t>
      </w:r>
    </w:p>
    <w:p w:rsidR="00E715DA" w:rsidRPr="004F239B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Účetní zachycení </w:t>
      </w:r>
    </w:p>
    <w:p w:rsidR="00ED7CA5" w:rsidRDefault="00ED7CA5" w:rsidP="004F239B">
      <w:pPr>
        <w:jc w:val="center"/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DA926D9" wp14:editId="6D442F84">
            <wp:extent cx="4350851" cy="28189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3611"/>
                    <a:stretch/>
                  </pic:blipFill>
                  <pic:spPr bwMode="auto">
                    <a:xfrm>
                      <a:off x="0" y="0"/>
                      <a:ext cx="4356245" cy="282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CA5" w:rsidRPr="004F239B" w:rsidRDefault="00ED7CA5" w:rsidP="00E715DA">
      <w:pPr>
        <w:rPr>
          <w:rFonts w:ascii="Times New Roman" w:hAnsi="Times New Roman"/>
          <w:sz w:val="2"/>
          <w:szCs w:val="24"/>
        </w:rPr>
      </w:pPr>
    </w:p>
    <w:p w:rsidR="00ED7CA5" w:rsidRDefault="00ED7CA5" w:rsidP="00ED7C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</w:p>
    <w:p w:rsidR="00E715DA" w:rsidRPr="00FC54D3" w:rsidRDefault="00E715DA" w:rsidP="00E715DA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  <w:r w:rsidRPr="00FC54D3">
        <w:rPr>
          <w:rFonts w:ascii="Times New Roman" w:hAnsi="Times New Roman"/>
          <w:sz w:val="24"/>
          <w:szCs w:val="24"/>
        </w:rPr>
        <w:t xml:space="preserve">si upravuje daný subjekt dle své úvahy s ohledem, aby bylo zachyceno skutečné opotřebení majetku </w:t>
      </w:r>
    </w:p>
    <w:p w:rsidR="00893509" w:rsidRDefault="00893509" w:rsidP="0089350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E715DA" w:rsidRPr="00FC54D3" w:rsidRDefault="00E715DA" w:rsidP="0089350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Odepisuje se jako celek </w:t>
      </w:r>
    </w:p>
    <w:p w:rsidR="00E715DA" w:rsidRPr="00FC54D3" w:rsidRDefault="00E715DA" w:rsidP="00E715DA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Metody:</w:t>
      </w:r>
    </w:p>
    <w:p w:rsidR="00E715DA" w:rsidRPr="00FC54D3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Vycházející z doby použitelnosti (lineární, zrychlené)</w:t>
      </w:r>
    </w:p>
    <w:p w:rsidR="00E715DA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Založené</w:t>
      </w:r>
      <w:r w:rsidRPr="00FC54D3">
        <w:rPr>
          <w:rFonts w:ascii="Times New Roman" w:hAnsi="Times New Roman"/>
          <w:sz w:val="24"/>
          <w:szCs w:val="24"/>
        </w:rPr>
        <w:t xml:space="preserve"> na výkonu aktiva </w:t>
      </w:r>
    </w:p>
    <w:p w:rsidR="00AB19EC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Lineární = </w:t>
      </w:r>
    </w:p>
    <w:p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Zrychlené </w:t>
      </w:r>
    </w:p>
    <w:p w:rsidR="00AB19EC" w:rsidRPr="00AB19EC" w:rsidRDefault="00AB19EC" w:rsidP="00AB19EC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Zrychlené</w:t>
      </w:r>
      <w:r w:rsidRPr="00AB19EC">
        <w:rPr>
          <w:rFonts w:ascii="Times New Roman" w:hAnsi="Times New Roman"/>
          <w:sz w:val="24"/>
          <w:szCs w:val="24"/>
        </w:rPr>
        <w:t xml:space="preserve"> </w:t>
      </w:r>
    </w:p>
    <w:p w:rsidR="00AB19EC" w:rsidRPr="00AB19EC" w:rsidRDefault="00AB19EC" w:rsidP="00AB19EC">
      <w:pPr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DDB</w:t>
      </w:r>
      <w:r w:rsidRPr="00AB19EC">
        <w:rPr>
          <w:rFonts w:ascii="Times New Roman" w:hAnsi="Times New Roman"/>
          <w:sz w:val="24"/>
          <w:szCs w:val="24"/>
        </w:rPr>
        <w:t xml:space="preserve"> = odpisová sazba je násobkem lineární sazby</w:t>
      </w:r>
    </w:p>
    <w:p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</w:t>
      </w:r>
      <w:r w:rsidRPr="00AB19EC">
        <w:rPr>
          <w:rFonts w:ascii="Times New Roman" w:hAnsi="Times New Roman"/>
          <w:sz w:val="24"/>
          <w:szCs w:val="24"/>
        </w:rPr>
        <w:tab/>
      </w:r>
      <w:r w:rsidRPr="00AB19E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B19EC">
        <w:rPr>
          <w:rFonts w:ascii="Times New Roman" w:hAnsi="Times New Roman"/>
          <w:sz w:val="24"/>
          <w:szCs w:val="24"/>
        </w:rPr>
        <w:t xml:space="preserve">pořizovací cena . </w:t>
      </w:r>
      <w:proofErr w:type="gramStart"/>
      <w:r w:rsidRPr="00AB19EC">
        <w:rPr>
          <w:rFonts w:ascii="Times New Roman" w:hAnsi="Times New Roman"/>
          <w:sz w:val="24"/>
          <w:szCs w:val="24"/>
        </w:rPr>
        <w:t>zbývající</w:t>
      </w:r>
      <w:proofErr w:type="gramEnd"/>
      <w:r w:rsidRPr="00AB19EC">
        <w:rPr>
          <w:rFonts w:ascii="Times New Roman" w:hAnsi="Times New Roman"/>
          <w:sz w:val="24"/>
          <w:szCs w:val="24"/>
        </w:rPr>
        <w:t xml:space="preserve"> doba životnosti</w:t>
      </w:r>
    </w:p>
    <w:p w:rsidR="00AB19EC" w:rsidRPr="00AB19EC" w:rsidRDefault="00AB19EC" w:rsidP="00AB19E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SYD</w:t>
      </w:r>
      <w:r w:rsidRPr="00AB19EC">
        <w:rPr>
          <w:rFonts w:ascii="Times New Roman" w:hAnsi="Times New Roman"/>
          <w:sz w:val="24"/>
          <w:szCs w:val="24"/>
        </w:rPr>
        <w:t xml:space="preserve"> = ----------------------------------------------------------</w:t>
      </w:r>
    </w:p>
    <w:p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B19EC">
        <w:rPr>
          <w:rFonts w:ascii="Times New Roman" w:hAnsi="Times New Roman"/>
          <w:sz w:val="24"/>
          <w:szCs w:val="24"/>
        </w:rPr>
        <w:t xml:space="preserve">součet počtu let životnosti aktiva </w:t>
      </w:r>
    </w:p>
    <w:p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>Metody založené na výkonu</w:t>
      </w:r>
    </w:p>
    <w:p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     </w:t>
      </w:r>
    </w:p>
    <w:p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Odpisová sazba</w:t>
      </w:r>
      <w:r w:rsidRPr="00AB19EC">
        <w:rPr>
          <w:rFonts w:ascii="Times New Roman" w:hAnsi="Times New Roman" w:cs="Times New Roman"/>
          <w:sz w:val="24"/>
        </w:rPr>
        <w:t xml:space="preserve"> = ------------------------------------</w:t>
      </w:r>
    </w:p>
    <w:p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očekávaný výkon aktiva </w:t>
      </w:r>
    </w:p>
    <w:p w:rsidR="00AB19EC" w:rsidRPr="00AB19EC" w:rsidRDefault="00AB19EC" w:rsidP="00AB19EC">
      <w:pPr>
        <w:rPr>
          <w:rFonts w:ascii="Times New Roman" w:hAnsi="Times New Roman" w:cs="Times New Roman"/>
          <w:b/>
          <w:bCs/>
          <w:sz w:val="24"/>
        </w:rPr>
      </w:pPr>
    </w:p>
    <w:p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</w:t>
      </w:r>
      <w:r w:rsidRPr="00AB19EC">
        <w:rPr>
          <w:rFonts w:ascii="Times New Roman" w:hAnsi="Times New Roman" w:cs="Times New Roman"/>
          <w:sz w:val="24"/>
        </w:rPr>
        <w:t xml:space="preserve"> = odpisová sazba . </w:t>
      </w:r>
      <w:proofErr w:type="gramStart"/>
      <w:r w:rsidRPr="00AB19EC">
        <w:rPr>
          <w:rFonts w:ascii="Times New Roman" w:hAnsi="Times New Roman" w:cs="Times New Roman"/>
          <w:sz w:val="24"/>
        </w:rPr>
        <w:t>výkon</w:t>
      </w:r>
      <w:proofErr w:type="gramEnd"/>
      <w:r w:rsidRPr="00AB19EC">
        <w:rPr>
          <w:rFonts w:ascii="Times New Roman" w:hAnsi="Times New Roman" w:cs="Times New Roman"/>
          <w:sz w:val="24"/>
        </w:rPr>
        <w:t xml:space="preserve"> v i-</w:t>
      </w:r>
      <w:proofErr w:type="spellStart"/>
      <w:r w:rsidRPr="00AB19EC">
        <w:rPr>
          <w:rFonts w:ascii="Times New Roman" w:hAnsi="Times New Roman" w:cs="Times New Roman"/>
          <w:sz w:val="24"/>
        </w:rPr>
        <w:t>tém</w:t>
      </w:r>
      <w:proofErr w:type="spellEnd"/>
      <w:r w:rsidRPr="00AB19EC">
        <w:rPr>
          <w:rFonts w:ascii="Times New Roman" w:hAnsi="Times New Roman" w:cs="Times New Roman"/>
          <w:sz w:val="24"/>
        </w:rPr>
        <w:t xml:space="preserve"> roce</w:t>
      </w:r>
    </w:p>
    <w:p w:rsidR="00AB19EC" w:rsidRDefault="00AB19EC" w:rsidP="00AB19EC">
      <w:pPr>
        <w:rPr>
          <w:sz w:val="24"/>
        </w:rPr>
      </w:pPr>
    </w:p>
    <w:p w:rsidR="00AB19EC" w:rsidRPr="0061465D" w:rsidRDefault="00AB19EC" w:rsidP="00AB19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</w:rPr>
        <w:t>– O</w:t>
      </w:r>
      <w:r w:rsidRPr="0061465D">
        <w:rPr>
          <w:rFonts w:ascii="Times New Roman" w:hAnsi="Times New Roman"/>
          <w:b/>
          <w:sz w:val="24"/>
        </w:rPr>
        <w:t xml:space="preserve">dpisy majetku </w:t>
      </w:r>
    </w:p>
    <w:p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Pořizovací cena vozidla taxislužby je 800 000 Kč. Vozidlo bylo zakoupeno </w:t>
      </w:r>
      <w:proofErr w:type="gramStart"/>
      <w:r>
        <w:rPr>
          <w:rFonts w:ascii="Times New Roman" w:hAnsi="Times New Roman"/>
          <w:sz w:val="24"/>
        </w:rPr>
        <w:t>1.1.2021</w:t>
      </w:r>
      <w:proofErr w:type="gramEnd"/>
      <w:r>
        <w:rPr>
          <w:rFonts w:ascii="Times New Roman" w:hAnsi="Times New Roman"/>
          <w:sz w:val="24"/>
        </w:rPr>
        <w:t xml:space="preserve">. Jaká bude výše odpisů v jednotlivých letech používání, využije-li účetní jednotka </w:t>
      </w:r>
    </w:p>
    <w:p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 </w:t>
      </w:r>
    </w:p>
    <w:p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DDB </w:t>
      </w:r>
    </w:p>
    <w:p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SYD </w:t>
      </w:r>
    </w:p>
    <w:p w:rsidR="00AB19EC" w:rsidRPr="00DB5300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Metodu založenou na výkonu aktiva </w:t>
      </w:r>
    </w:p>
    <w:p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odpisy, očekávaná doba životnosti aktiva (vozidla taxislužby) jsou 4 roky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</w:t>
            </w:r>
          </w:p>
        </w:tc>
      </w:tr>
    </w:tbl>
    <w:p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Výsledovka (výkaz zisku a ztráty)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DDB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619" w:type="dxa"/>
          </w:tcPr>
          <w:p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B19EC" w:rsidRDefault="00AB19EC" w:rsidP="00AB19EC">
      <w:pPr>
        <w:jc w:val="both"/>
        <w:rPr>
          <w:rFonts w:ascii="Times New Roman" w:hAnsi="Times New Roman"/>
        </w:rPr>
      </w:pPr>
      <w:r w:rsidRPr="00DB5300">
        <w:rPr>
          <w:rFonts w:ascii="Times New Roman" w:hAnsi="Times New Roman"/>
        </w:rPr>
        <w:t>Pozn. Vychází se z předpokladu odpisování do výše zbytkové hodnoty, která by byla 50 000 Kč.</w:t>
      </w:r>
    </w:p>
    <w:p w:rsidR="00AB19EC" w:rsidRPr="00DB5300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SYD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619" w:type="dxa"/>
          </w:tcPr>
          <w:p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2021</w:t>
      </w: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:rsidTr="00AB19EC"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:rsidTr="00AB19EC"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:rsidTr="00AB19EC">
        <w:trPr>
          <w:trHeight w:val="326"/>
        </w:trPr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:rsidTr="00AB19EC"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:rsidR="00AB19EC" w:rsidRPr="00213272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Metoda založená na výkonu aktiva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</w:tblGrid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1985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Počet cestujících </w:t>
            </w:r>
          </w:p>
        </w:tc>
        <w:tc>
          <w:tcPr>
            <w:tcW w:w="1843" w:type="dxa"/>
          </w:tcPr>
          <w:p w:rsidR="00AB19EC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985" w:type="dxa"/>
          </w:tcPr>
          <w:p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49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</w:tcPr>
          <w:p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985" w:type="dxa"/>
          </w:tcPr>
          <w:p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</w:tcPr>
          <w:p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985" w:type="dxa"/>
          </w:tcPr>
          <w:p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6 500</w:t>
            </w:r>
          </w:p>
        </w:tc>
        <w:tc>
          <w:tcPr>
            <w:tcW w:w="1843" w:type="dxa"/>
          </w:tcPr>
          <w:p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985" w:type="dxa"/>
          </w:tcPr>
          <w:p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843" w:type="dxa"/>
          </w:tcPr>
          <w:p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AB19EC" w:rsidRPr="00DB5300" w:rsidRDefault="00AB19EC" w:rsidP="00AB19EC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Celkem       27 00</w:t>
      </w:r>
      <w:proofErr w:type="gramEnd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lastRenderedPageBreak/>
              <w:t>Rok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619" w:type="dxa"/>
          </w:tcPr>
          <w:p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:rsidTr="00AB19EC">
        <w:tc>
          <w:tcPr>
            <w:tcW w:w="1242" w:type="dxa"/>
          </w:tcPr>
          <w:p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B19EC" w:rsidRPr="00893509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715DA" w:rsidRDefault="00E715DA" w:rsidP="004F239B">
      <w:pPr>
        <w:jc w:val="center"/>
        <w:rPr>
          <w:rFonts w:ascii="Times New Roman" w:hAnsi="Times New Roman"/>
          <w:sz w:val="24"/>
          <w:szCs w:val="24"/>
        </w:rPr>
      </w:pPr>
      <w:r w:rsidRPr="009A246E">
        <w:rPr>
          <w:noProof/>
          <w:lang w:eastAsia="cs-CZ"/>
        </w:rPr>
        <w:drawing>
          <wp:inline distT="0" distB="0" distL="0" distR="0">
            <wp:extent cx="4572000" cy="914400"/>
            <wp:effectExtent l="0" t="0" r="0" b="0"/>
            <wp:docPr id="2" name="Obrázek 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03D6E">
        <w:rPr>
          <w:rFonts w:ascii="Times New Roman" w:eastAsia="Calibri" w:hAnsi="Times New Roman" w:cs="Times New Roman"/>
          <w:i/>
          <w:sz w:val="24"/>
          <w:szCs w:val="24"/>
        </w:rPr>
        <w:t xml:space="preserve">Daňové odpisy </w:t>
      </w:r>
    </w:p>
    <w:p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 roce 2021 lze využít tyto metody daňových odpisů: </w:t>
      </w:r>
    </w:p>
    <w:p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Rovnoměrné </w:t>
      </w:r>
      <w:r w:rsidRPr="00103D6E">
        <w:rPr>
          <w:rFonts w:ascii="Times New Roman" w:eastAsia="Calibri" w:hAnsi="Times New Roman" w:cs="Times New Roman"/>
          <w:sz w:val="24"/>
          <w:szCs w:val="24"/>
        </w:rPr>
        <w:t>(§ 31 ZDP)</w:t>
      </w:r>
    </w:p>
    <w:p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Zrychlené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(§ 32 ZDP)</w:t>
      </w:r>
    </w:p>
    <w:p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Mimořádné (</w:t>
      </w:r>
      <w:r w:rsidRPr="00103D6E">
        <w:rPr>
          <w:rFonts w:ascii="Times New Roman" w:eastAsia="Calibri" w:hAnsi="Times New Roman" w:cs="Times New Roman"/>
          <w:bCs/>
          <w:sz w:val="24"/>
          <w:szCs w:val="24"/>
        </w:rPr>
        <w:t>§ 30a ZDP)</w: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>Rovnoměrné odpisy</w: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A58A" wp14:editId="3D6C8B8E">
                <wp:simplePos x="0" y="0"/>
                <wp:positionH relativeFrom="column">
                  <wp:posOffset>-27305</wp:posOffset>
                </wp:positionH>
                <wp:positionV relativeFrom="paragraph">
                  <wp:posOffset>142240</wp:posOffset>
                </wp:positionV>
                <wp:extent cx="3372485" cy="267335"/>
                <wp:effectExtent l="15240" t="15240" r="22225" b="12700"/>
                <wp:wrapNone/>
                <wp:docPr id="1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2673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2941"/>
                          </a:srgbClr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2.15pt;margin-top:11.2pt;width:265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" fillcolor="yellow" strokecolor="white" strokeweight="2pt">
                <v:fill opacity="8481f"/>
              </v:rect>
            </w:pict>
          </mc:Fallback>
        </mc:AlternateConten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 = </w: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>Odpisové sazby uvádí zákon o daních z příjmů v § 31</w: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Odpisové sazby pro rovnoměrné odpisování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03D6E" w:rsidRPr="00103D6E" w:rsidTr="00281138"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první rok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následující roky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zvýšenou vstupní cenu</w:t>
            </w:r>
          </w:p>
        </w:tc>
      </w:tr>
      <w:tr w:rsidR="00103D6E" w:rsidRPr="00103D6E" w:rsidTr="00281138">
        <w:tc>
          <w:tcPr>
            <w:tcW w:w="2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33.3</w:t>
            </w:r>
          </w:p>
        </w:tc>
      </w:tr>
      <w:tr w:rsidR="00103D6E" w:rsidRPr="00103D6E" w:rsidTr="00281138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303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22.25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103D6E" w:rsidRPr="00103D6E" w:rsidTr="00281138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5.5</w:t>
            </w:r>
          </w:p>
        </w:tc>
        <w:tc>
          <w:tcPr>
            <w:tcW w:w="2303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10.5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03D6E" w:rsidRPr="00103D6E" w:rsidTr="00281138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2.15</w:t>
            </w:r>
          </w:p>
        </w:tc>
        <w:tc>
          <w:tcPr>
            <w:tcW w:w="2303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5.15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5,0</w:t>
            </w:r>
          </w:p>
        </w:tc>
      </w:tr>
      <w:tr w:rsidR="00103D6E" w:rsidRPr="00103D6E" w:rsidTr="00281138"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</w:tr>
      <w:tr w:rsidR="00103D6E" w:rsidRPr="00103D6E" w:rsidTr="00281138">
        <w:tc>
          <w:tcPr>
            <w:tcW w:w="2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1.02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2.02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 xml:space="preserve">Zrychlené odpisy </w:t>
      </w:r>
    </w:p>
    <w:p w:rsidR="00103D6E" w:rsidRPr="00103D6E" w:rsidRDefault="00103D6E" w:rsidP="00103D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 </m:t>
          </m:r>
        </m:oMath>
      </m:oMathPara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Calibri" w:eastAsia="Calibri" w:hAnsi="Calibri" w:cs="Times New Roman"/>
        </w:rPr>
        <w:t xml:space="preserve">Odpis v 1. roce = </w: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933BF" wp14:editId="00A2E747">
                <wp:simplePos x="0" y="0"/>
                <wp:positionH relativeFrom="column">
                  <wp:posOffset>-8255</wp:posOffset>
                </wp:positionH>
                <wp:positionV relativeFrom="paragraph">
                  <wp:posOffset>154940</wp:posOffset>
                </wp:positionV>
                <wp:extent cx="4787265" cy="491490"/>
                <wp:effectExtent l="0" t="0" r="0" b="3810"/>
                <wp:wrapNone/>
                <wp:docPr id="15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.65pt;margin-top:12.2pt;width:376.9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" fillcolor="yellow" stroked="f" strokeweight="2pt">
                <v:fill opacity="10537f"/>
                <v:path arrowok="t"/>
              </v:rect>
            </w:pict>
          </mc:Fallback>
        </mc:AlternateContent>
      </w:r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</w:rPr>
            <m:t xml:space="preserve">odpis v 2.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odpisování-1</m:t>
              </m:r>
            </m:den>
          </m:f>
        </m:oMath>
      </m:oMathPara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F4DD0" wp14:editId="08A8CED4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787265" cy="491490"/>
                <wp:effectExtent l="0" t="0" r="0" b="3810"/>
                <wp:wrapNone/>
                <wp:docPr id="19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3.95pt;margin-top:12.35pt;width:376.9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" fillcolor="yellow" stroked="f" strokeweight="2pt">
                <v:fill opacity="10537f"/>
                <v:path arrowok="t"/>
              </v:rect>
            </w:pict>
          </mc:Fallback>
        </mc:AlternateContent>
      </w:r>
    </w:p>
    <w:p w:rsidR="00685952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odpis v 3.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odpisování-2</m:t>
              </m:r>
            </m:den>
          </m:f>
        </m:oMath>
      </m:oMathPara>
    </w:p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03D6E">
        <w:rPr>
          <w:rFonts w:ascii="Times New Roman" w:eastAsia="Calibri" w:hAnsi="Times New Roman" w:cs="Times New Roman"/>
          <w:sz w:val="24"/>
        </w:rPr>
        <w:lastRenderedPageBreak/>
        <w:t>Koeficienty používané pro výpočet zrychlených odpisů (§ 32 odst. 1 ZDP)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03D6E" w:rsidRPr="00103D6E" w:rsidTr="00281138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Koeficient pro první rok odpisování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 xml:space="preserve">Koeficient pro následující léta odpisování </w:t>
            </w:r>
          </w:p>
        </w:tc>
      </w:tr>
      <w:tr w:rsidR="00103D6E" w:rsidRPr="00103D6E" w:rsidTr="00281138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103D6E" w:rsidRPr="00103D6E" w:rsidTr="00281138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103D6E" w:rsidRPr="00103D6E" w:rsidTr="00281138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</w:tr>
      <w:tr w:rsidR="00103D6E" w:rsidRPr="00103D6E" w:rsidTr="00281138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</w:tr>
      <w:tr w:rsidR="00103D6E" w:rsidRPr="00103D6E" w:rsidTr="00281138">
        <w:tc>
          <w:tcPr>
            <w:tcW w:w="3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</w:tr>
      <w:tr w:rsidR="00103D6E" w:rsidRPr="00103D6E" w:rsidTr="00281138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071" w:type="dxa"/>
            <w:tcBorders>
              <w:bottom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</w:tr>
    </w:tbl>
    <w:p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Postup při výpočtu daňových odpisů:</w:t>
      </w:r>
    </w:p>
    <w:p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 roce pořízení se začlení majetek do příslušné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</w:t>
      </w:r>
      <w:proofErr w:type="gramStart"/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….. </w:t>
      </w:r>
      <w:r w:rsidRPr="00103D6E">
        <w:rPr>
          <w:rFonts w:ascii="Times New Roman" w:eastAsia="Calibri" w:hAnsi="Times New Roman" w:cs="Times New Roman"/>
          <w:sz w:val="24"/>
          <w:szCs w:val="24"/>
        </w:rPr>
        <w:t>uvedené</w:t>
      </w:r>
      <w:proofErr w:type="gramEnd"/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v příloze k Zákonu o daních z příjmů </w:t>
      </w:r>
    </w:p>
    <w:p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……………………….. musí dále </w:t>
      </w:r>
      <w:proofErr w:type="gramStart"/>
      <w:r w:rsidRPr="00103D6E">
        <w:rPr>
          <w:rFonts w:ascii="Times New Roman" w:eastAsia="Calibri" w:hAnsi="Times New Roman" w:cs="Times New Roman"/>
          <w:sz w:val="24"/>
          <w:szCs w:val="24"/>
        </w:rPr>
        <w:t>rozhodnout jakým</w:t>
      </w:r>
      <w:proofErr w:type="gramEnd"/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způsob odpisování 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bude používat – rovnoměrný nebo zrychlený </w:t>
      </w:r>
    </w:p>
    <w:p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Vypočtené odpisy se zaokrouhlují na </w:t>
      </w:r>
      <w:r w:rsidR="00685952">
        <w:rPr>
          <w:rFonts w:ascii="Times New Roman" w:eastAsia="Calibri" w:hAnsi="Times New Roman" w:cs="Times New Roman"/>
          <w:sz w:val="24"/>
          <w:szCs w:val="24"/>
        </w:rPr>
        <w:t xml:space="preserve">celé Kč nahoru </w:t>
      </w:r>
    </w:p>
    <w:p w:rsidR="00685952" w:rsidRDefault="00685952" w:rsidP="00685952">
      <w:pPr>
        <w:rPr>
          <w:rFonts w:ascii="Times New Roman" w:hAnsi="Times New Roman"/>
          <w:sz w:val="24"/>
        </w:rPr>
      </w:pPr>
    </w:p>
    <w:p w:rsidR="00685952" w:rsidRPr="00392256" w:rsidRDefault="00685952" w:rsidP="00685952">
      <w:pPr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-64770</wp:posOffset>
                </wp:positionV>
                <wp:extent cx="5779770" cy="241300"/>
                <wp:effectExtent l="8255" t="13970" r="12700" b="1143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-2.7pt;margin-top:-5.1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l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OGI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  <w:r w:rsidRPr="00392256">
        <w:rPr>
          <w:rFonts w:ascii="Times New Roman" w:hAnsi="Times New Roman"/>
          <w:b/>
          <w:sz w:val="24"/>
        </w:rPr>
        <w:t xml:space="preserve">Příklad </w:t>
      </w:r>
      <w:r>
        <w:rPr>
          <w:rFonts w:ascii="Times New Roman" w:hAnsi="Times New Roman"/>
          <w:b/>
          <w:sz w:val="24"/>
        </w:rPr>
        <w:t>2</w:t>
      </w:r>
      <w:r w:rsidRPr="00392256">
        <w:rPr>
          <w:rFonts w:ascii="Times New Roman" w:hAnsi="Times New Roman"/>
          <w:b/>
          <w:sz w:val="24"/>
        </w:rPr>
        <w:t xml:space="preserve"> – Odpisy majetku </w:t>
      </w:r>
    </w:p>
    <w:p w:rsidR="00685952" w:rsidRDefault="00685952" w:rsidP="00685952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Vypočítejte daňový odpis televizní kamery (odpisová skupina 1). Kamera byla zakoupena na fakturu, celková fakturovaná částka dodavatelem je 60 000 Kč + 21 % DPH. Televizní společnost je </w:t>
      </w:r>
      <w:r w:rsidRPr="00323CF4">
        <w:rPr>
          <w:rFonts w:ascii="Times New Roman" w:eastAsia="Calibri" w:hAnsi="Times New Roman" w:cs="Times New Roman"/>
          <w:b/>
          <w:sz w:val="24"/>
        </w:rPr>
        <w:t>plátcem DPH</w:t>
      </w:r>
      <w:r>
        <w:rPr>
          <w:rFonts w:ascii="Times New Roman" w:eastAsia="Calibri" w:hAnsi="Times New Roman" w:cs="Times New Roman"/>
          <w:sz w:val="24"/>
        </w:rPr>
        <w:t xml:space="preserve">. Zaměstnanec televizní společnosti absolvoval školení zamřené na obsluhy této kamery v částce 5 000 Kč (bez DPH 15 %). Kameru účetní jednotka zakoupila v roce 2021. </w:t>
      </w:r>
    </w:p>
    <w:p w:rsidR="00685952" w:rsidRPr="00402351" w:rsidRDefault="00685952" w:rsidP="00685952">
      <w:pPr>
        <w:jc w:val="both"/>
        <w:rPr>
          <w:rFonts w:ascii="Times New Roman" w:eastAsia="Calibri" w:hAnsi="Times New Roman" w:cs="Times New Roman"/>
          <w:sz w:val="12"/>
        </w:rPr>
      </w:pPr>
    </w:p>
    <w:p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rovnoměrný odpis (odpisová sazba 20 %, 40 %)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685952" w:rsidRPr="00805700" w:rsidTr="00281138">
        <w:tc>
          <w:tcPr>
            <w:tcW w:w="1242" w:type="dxa"/>
          </w:tcPr>
          <w:p w:rsidR="00685952" w:rsidRPr="007B261A" w:rsidRDefault="00685952" w:rsidP="00281138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:rsidTr="00281138">
        <w:tc>
          <w:tcPr>
            <w:tcW w:w="1242" w:type="dxa"/>
          </w:tcPr>
          <w:p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  <w:tc>
          <w:tcPr>
            <w:tcW w:w="3619" w:type="dxa"/>
          </w:tcPr>
          <w:p w:rsidR="00685952" w:rsidRPr="00F92F79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:rsidTr="00281138">
        <w:trPr>
          <w:trHeight w:val="70"/>
        </w:trPr>
        <w:tc>
          <w:tcPr>
            <w:tcW w:w="1242" w:type="dxa"/>
          </w:tcPr>
          <w:p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2022</w:t>
            </w:r>
          </w:p>
        </w:tc>
        <w:tc>
          <w:tcPr>
            <w:tcW w:w="3619" w:type="dxa"/>
          </w:tcPr>
          <w:p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:rsidTr="00281138">
        <w:tc>
          <w:tcPr>
            <w:tcW w:w="1242" w:type="dxa"/>
          </w:tcPr>
          <w:p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2023</w:t>
            </w:r>
          </w:p>
        </w:tc>
        <w:tc>
          <w:tcPr>
            <w:tcW w:w="3619" w:type="dxa"/>
          </w:tcPr>
          <w:p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:rsidTr="00281138">
        <w:tc>
          <w:tcPr>
            <w:tcW w:w="1242" w:type="dxa"/>
          </w:tcPr>
          <w:p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685952" w:rsidRPr="007B261A" w:rsidRDefault="00685952" w:rsidP="0028113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7B261A">
              <w:rPr>
                <w:rFonts w:ascii="Times New Roman" w:eastAsia="Calibri" w:hAnsi="Times New Roman" w:cs="Times New Roman"/>
                <w:sz w:val="24"/>
              </w:rPr>
              <w:t>0 000</w:t>
            </w:r>
          </w:p>
        </w:tc>
        <w:tc>
          <w:tcPr>
            <w:tcW w:w="2003" w:type="dxa"/>
          </w:tcPr>
          <w:p w:rsidR="00685952" w:rsidRPr="007B261A" w:rsidRDefault="00685952" w:rsidP="0028113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685952" w:rsidRPr="00402351" w:rsidRDefault="00685952" w:rsidP="00685952">
      <w:pPr>
        <w:rPr>
          <w:rFonts w:ascii="Times New Roman" w:eastAsia="Calibri" w:hAnsi="Times New Roman" w:cs="Times New Roman"/>
          <w:sz w:val="20"/>
        </w:rPr>
      </w:pPr>
    </w:p>
    <w:p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zrychlený odpis (koeficienty 3 a 4)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684"/>
        <w:gridCol w:w="1842"/>
        <w:gridCol w:w="1987"/>
      </w:tblGrid>
      <w:tr w:rsidR="00685952" w:rsidRPr="00805700" w:rsidTr="00281138">
        <w:tc>
          <w:tcPr>
            <w:tcW w:w="1242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84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42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1987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:rsidTr="00281138">
        <w:tc>
          <w:tcPr>
            <w:tcW w:w="1242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  <w:tc>
          <w:tcPr>
            <w:tcW w:w="3684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:rsidTr="00281138">
        <w:tc>
          <w:tcPr>
            <w:tcW w:w="1242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2022</w:t>
            </w:r>
          </w:p>
        </w:tc>
        <w:tc>
          <w:tcPr>
            <w:tcW w:w="3684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:rsidTr="00281138">
        <w:tc>
          <w:tcPr>
            <w:tcW w:w="1242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2023</w:t>
            </w:r>
          </w:p>
        </w:tc>
        <w:tc>
          <w:tcPr>
            <w:tcW w:w="3684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:rsidTr="00281138">
        <w:tc>
          <w:tcPr>
            <w:tcW w:w="1242" w:type="dxa"/>
          </w:tcPr>
          <w:p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526" w:type="dxa"/>
            <w:gridSpan w:val="2"/>
          </w:tcPr>
          <w:p w:rsidR="00685952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685952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685952" w:rsidRDefault="00685952" w:rsidP="00685952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5 / 5 + 4 + 3</w:t>
      </w:r>
    </w:p>
    <w:p w:rsidR="00685952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5952" w:rsidRPr="00103D6E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715DA" w:rsidRDefault="00E715DA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85952" w:rsidRPr="009F5DF3" w:rsidRDefault="00685952" w:rsidP="00685952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lastRenderedPageBreak/>
        <w:t xml:space="preserve">Vliv rozdílnosti hodnot účetních a daňových odpisů na základ daně (při výpočtu daňové povinnosti) </w:t>
      </w:r>
    </w:p>
    <w:p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&gt;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větší částku než povoluje daňový zákon =&gt; o rozdíl mezi výši účetních a daňových odpisů se musí základ daně </w:t>
      </w:r>
      <w:r w:rsidRPr="009F5DF3">
        <w:rPr>
          <w:rFonts w:ascii="Times New Roman" w:hAnsi="Times New Roman"/>
          <w:b/>
          <w:color w:val="C45911"/>
          <w:sz w:val="24"/>
        </w:rPr>
        <w:t>zvýšit</w:t>
      </w:r>
      <w:r>
        <w:rPr>
          <w:rFonts w:ascii="Times New Roman" w:hAnsi="Times New Roman"/>
          <w:sz w:val="24"/>
        </w:rPr>
        <w:t xml:space="preserve">.  </w:t>
      </w:r>
    </w:p>
    <w:p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&lt;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nižší částku než umožňuje daňový zákon = &gt; o rozdíl mezi výši účetních a daňových odpisů se může základ daně </w:t>
      </w:r>
      <w:r w:rsidRPr="009F5DF3">
        <w:rPr>
          <w:rFonts w:ascii="Times New Roman" w:hAnsi="Times New Roman"/>
          <w:b/>
          <w:color w:val="C45911"/>
          <w:sz w:val="24"/>
        </w:rPr>
        <w:t>snížit.</w:t>
      </w:r>
      <w:r>
        <w:rPr>
          <w:rFonts w:ascii="Times New Roman" w:hAnsi="Times New Roman"/>
          <w:sz w:val="24"/>
        </w:rPr>
        <w:t xml:space="preserve"> </w:t>
      </w:r>
    </w:p>
    <w:p w:rsidR="00103D6E" w:rsidRPr="00893509" w:rsidRDefault="00103D6E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715DA" w:rsidRPr="00FC54D3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</w:t>
      </w:r>
      <w:r w:rsidR="00685952">
        <w:rPr>
          <w:rFonts w:ascii="Times New Roman" w:hAnsi="Times New Roman"/>
          <w:i/>
          <w:sz w:val="24"/>
          <w:szCs w:val="24"/>
        </w:rPr>
        <w:t>avní podnik zakoupil v roce 2021</w:t>
      </w:r>
      <w:r w:rsidR="00ED7CA5">
        <w:rPr>
          <w:rFonts w:ascii="Times New Roman" w:hAnsi="Times New Roman"/>
          <w:i/>
          <w:sz w:val="24"/>
          <w:szCs w:val="24"/>
        </w:rPr>
        <w:t xml:space="preserve"> </w:t>
      </w:r>
      <w:r w:rsidRPr="00FC54D3">
        <w:rPr>
          <w:rFonts w:ascii="Times New Roman" w:hAnsi="Times New Roman"/>
          <w:i/>
          <w:sz w:val="24"/>
          <w:szCs w:val="24"/>
        </w:rPr>
        <w:t xml:space="preserve">dvě nová vozidla. Cena každého vozidla byla 14 025 000 Kč (cena pořízení + doprava). </w:t>
      </w:r>
    </w:p>
    <w:p w:rsidR="00E715DA" w:rsidRPr="004F239B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Vy</w:t>
      </w:r>
      <w:r w:rsidR="004F239B">
        <w:rPr>
          <w:rFonts w:ascii="Times New Roman" w:hAnsi="Times New Roman"/>
          <w:i/>
          <w:sz w:val="24"/>
          <w:szCs w:val="24"/>
        </w:rPr>
        <w:t>počtěte daňový odpis</w:t>
      </w:r>
      <w:r w:rsidRPr="00FC54D3">
        <w:rPr>
          <w:rFonts w:ascii="Times New Roman" w:hAnsi="Times New Roman"/>
          <w:i/>
          <w:sz w:val="24"/>
          <w:szCs w:val="24"/>
        </w:rPr>
        <w:t>, odpisuje-li účetní jednotka majetek zrychleně. Majetek je zařazen do 3. odpisové skupiny</w:t>
      </w:r>
      <w:r w:rsidR="004F239B">
        <w:rPr>
          <w:rFonts w:ascii="Times New Roman" w:hAnsi="Times New Roman"/>
          <w:i/>
          <w:sz w:val="24"/>
          <w:szCs w:val="24"/>
        </w:rPr>
        <w:t xml:space="preserve"> (koeficient 10)</w:t>
      </w:r>
      <w:r w:rsidRPr="00FC54D3">
        <w:rPr>
          <w:rFonts w:ascii="Times New Roman" w:hAnsi="Times New Roman"/>
          <w:i/>
          <w:sz w:val="24"/>
          <w:szCs w:val="24"/>
        </w:rPr>
        <w:t xml:space="preserve">. </w:t>
      </w:r>
    </w:p>
    <w:p w:rsidR="00E715DA" w:rsidRDefault="004F239B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Daňový o</w:t>
      </w:r>
      <w:r w:rsidR="00C85235">
        <w:rPr>
          <w:rFonts w:ascii="Times New Roman" w:hAnsi="Times New Roman"/>
          <w:sz w:val="24"/>
          <w:szCs w:val="24"/>
        </w:rPr>
        <w:t xml:space="preserve">dpis = </w:t>
      </w:r>
      <w:r>
        <w:rPr>
          <w:rFonts w:ascii="Times New Roman" w:hAnsi="Times New Roman"/>
          <w:sz w:val="24"/>
          <w:szCs w:val="24"/>
        </w:rPr>
        <w:t xml:space="preserve">vstupní cena / koeficient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= </w:t>
      </w:r>
      <w:r w:rsidR="00C85235" w:rsidRPr="00836204">
        <w:rPr>
          <w:rFonts w:ascii="Times New Roman" w:hAnsi="Times New Roman"/>
          <w:color w:val="FF0000"/>
          <w:sz w:val="24"/>
          <w:szCs w:val="24"/>
        </w:rPr>
        <w:t xml:space="preserve">14 025 000 / 10 = 1 402 500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Kč </w:t>
      </w:r>
    </w:p>
    <w:p w:rsidR="00ED7CA5" w:rsidRPr="00ED7CA5" w:rsidRDefault="00ED7CA5" w:rsidP="00ED7CA5">
      <w:pPr>
        <w:rPr>
          <w:rFonts w:ascii="Times New Roman" w:hAnsi="Times New Roman"/>
          <w:i/>
          <w:sz w:val="24"/>
          <w:szCs w:val="24"/>
        </w:rPr>
      </w:pPr>
      <w:r w:rsidRPr="00ED7CA5">
        <w:rPr>
          <w:rFonts w:ascii="Times New Roman" w:hAnsi="Times New Roman"/>
          <w:i/>
          <w:sz w:val="24"/>
          <w:szCs w:val="24"/>
        </w:rPr>
        <w:t xml:space="preserve">Určete, jakou úpravu bude muset účetní jednotka provést při transformaci účetního výsledku </w:t>
      </w:r>
      <w:r w:rsidRPr="00ED7CA5">
        <w:rPr>
          <w:rFonts w:ascii="Times New Roman" w:hAnsi="Times New Roman"/>
          <w:i/>
          <w:sz w:val="24"/>
          <w:szCs w:val="24"/>
        </w:rPr>
        <w:br/>
        <w:t xml:space="preserve">hospodaření na základ daně, jsou – </w:t>
      </w:r>
      <w:proofErr w:type="spellStart"/>
      <w:r w:rsidRPr="00ED7CA5">
        <w:rPr>
          <w:rFonts w:ascii="Times New Roman" w:hAnsi="Times New Roman"/>
          <w:i/>
          <w:sz w:val="24"/>
          <w:szCs w:val="24"/>
        </w:rPr>
        <w:t>li</w:t>
      </w:r>
      <w:proofErr w:type="spellEnd"/>
      <w:r w:rsidRPr="00ED7CA5">
        <w:rPr>
          <w:rFonts w:ascii="Times New Roman" w:hAnsi="Times New Roman"/>
          <w:i/>
          <w:sz w:val="24"/>
          <w:szCs w:val="24"/>
        </w:rPr>
        <w:t xml:space="preserve"> účetní odpisy </w:t>
      </w:r>
    </w:p>
    <w:p w:rsidR="00ED7CA5" w:rsidRPr="00ED7CA5" w:rsidRDefault="00ED7CA5" w:rsidP="00ED7CA5">
      <w:pPr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sz w:val="24"/>
          <w:szCs w:val="24"/>
        </w:rPr>
        <w:t xml:space="preserve">        - prvního vozidla 1 600 000 Kč </w:t>
      </w:r>
    </w:p>
    <w:p w:rsidR="00ED7CA5" w:rsidRPr="00C85235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0B857C7" wp14:editId="2B0C4D34">
            <wp:extent cx="4571762" cy="1685925"/>
            <wp:effectExtent l="0" t="0" r="63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39498" b="11333"/>
                    <a:stretch/>
                  </pic:blipFill>
                  <pic:spPr bwMode="auto">
                    <a:xfrm>
                      <a:off x="0" y="0"/>
                      <a:ext cx="4572000" cy="168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:rsidR="00E715DA" w:rsidRPr="003D0410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lastRenderedPageBreak/>
        <w:t xml:space="preserve">Vzhledem k omezené dostupnosti volných finančních prostředků nebude dopravní podnik v příštím roce zakupovat nová vozidla. Aby došlo k plnění standardů, chce DP nadále zvyšovat kvalitu svých služeb. </w:t>
      </w:r>
    </w:p>
    <w:p w:rsidR="00E715DA" w:rsidRPr="003D0410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Co může účetní jednotka udělat se stávajícím majetkem? </w:t>
      </w:r>
    </w:p>
    <w:p w:rsidR="00935597" w:rsidRPr="00685952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Jak budou ovlivněny částky v rozvaze a výsledovce?  </w:t>
      </w:r>
    </w:p>
    <w:p w:rsidR="00E715DA" w:rsidRPr="00893509" w:rsidRDefault="00C43457" w:rsidP="00E715DA">
      <w:pPr>
        <w:rPr>
          <w:rFonts w:ascii="Times New Roman" w:hAnsi="Times New Roman"/>
          <w:sz w:val="24"/>
          <w:szCs w:val="24"/>
          <w:u w:val="single"/>
        </w:rPr>
      </w:pPr>
      <w:r w:rsidRPr="00893509">
        <w:rPr>
          <w:rFonts w:ascii="Times New Roman" w:hAnsi="Times New Roman"/>
          <w:sz w:val="24"/>
          <w:szCs w:val="24"/>
          <w:u w:val="single"/>
        </w:rPr>
        <w:t xml:space="preserve">Technické zhodnocení </w:t>
      </w:r>
    </w:p>
    <w:p w:rsidR="00E715DA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3D0410">
        <w:rPr>
          <w:rFonts w:ascii="Times New Roman" w:hAnsi="Times New Roman"/>
          <w:sz w:val="24"/>
          <w:szCs w:val="24"/>
        </w:rPr>
        <w:t>Modernizace</w:t>
      </w:r>
      <w:proofErr w:type="gramEnd"/>
      <w:r w:rsidRPr="003D0410">
        <w:rPr>
          <w:rFonts w:ascii="Times New Roman" w:hAnsi="Times New Roman"/>
          <w:sz w:val="24"/>
          <w:szCs w:val="24"/>
        </w:rPr>
        <w:t>, rek</w:t>
      </w:r>
      <w:r>
        <w:rPr>
          <w:rFonts w:ascii="Times New Roman" w:hAnsi="Times New Roman"/>
          <w:sz w:val="24"/>
          <w:szCs w:val="24"/>
        </w:rPr>
        <w:t>onstrukce, přístavby, nástavby</w:t>
      </w:r>
      <w:r w:rsidR="004F239B">
        <w:rPr>
          <w:rFonts w:ascii="Times New Roman" w:hAnsi="Times New Roman"/>
          <w:sz w:val="24"/>
          <w:szCs w:val="24"/>
        </w:rPr>
        <w:t>, jež u jednoho majetku za jedno zdaňovací období …………………………………………………………………</w:t>
      </w:r>
      <w:proofErr w:type="gramStart"/>
      <w:r w:rsidR="004F239B">
        <w:rPr>
          <w:rFonts w:ascii="Times New Roman" w:hAnsi="Times New Roman"/>
          <w:sz w:val="24"/>
          <w:szCs w:val="24"/>
        </w:rPr>
        <w:t>…</w:t>
      </w:r>
      <w:proofErr w:type="gramEnd"/>
    </w:p>
    <w:p w:rsidR="00E715DA" w:rsidRPr="004F239B" w:rsidRDefault="00E715DA" w:rsidP="00E715DA">
      <w:pPr>
        <w:ind w:left="720"/>
        <w:rPr>
          <w:rFonts w:ascii="Times New Roman" w:hAnsi="Times New Roman"/>
          <w:sz w:val="2"/>
          <w:szCs w:val="24"/>
        </w:rPr>
      </w:pPr>
    </w:p>
    <w:p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navyšuje cenu majetku</w:t>
      </w:r>
    </w:p>
    <w:p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Drobné technické zhodnocení </w:t>
      </w:r>
      <w:r w:rsidRPr="003D0410">
        <w:rPr>
          <w:rFonts w:ascii="Times New Roman" w:hAnsi="Times New Roman"/>
          <w:sz w:val="24"/>
          <w:szCs w:val="24"/>
        </w:rPr>
        <w:t xml:space="preserve">lze účtovat přímo do nákladů na účty </w:t>
      </w:r>
      <w:r w:rsidRPr="003D0410">
        <w:rPr>
          <w:rFonts w:ascii="Times New Roman" w:hAnsi="Times New Roman"/>
          <w:sz w:val="24"/>
          <w:szCs w:val="24"/>
        </w:rPr>
        <w:br/>
        <w:t xml:space="preserve">518 – Ostatní služby – v případě </w:t>
      </w:r>
      <w:r w:rsidR="00C85235">
        <w:rPr>
          <w:rFonts w:ascii="Times New Roman" w:hAnsi="Times New Roman"/>
          <w:color w:val="FF0000"/>
          <w:sz w:val="24"/>
          <w:szCs w:val="24"/>
        </w:rPr>
        <w:t xml:space="preserve">dlouhodobého nehmotného </w:t>
      </w:r>
      <w:r w:rsidRPr="003D0410">
        <w:rPr>
          <w:rFonts w:ascii="Times New Roman" w:hAnsi="Times New Roman"/>
          <w:sz w:val="24"/>
          <w:szCs w:val="24"/>
        </w:rPr>
        <w:t xml:space="preserve">majetku a </w:t>
      </w:r>
      <w:r w:rsidRPr="003D0410">
        <w:rPr>
          <w:rFonts w:ascii="Times New Roman" w:hAnsi="Times New Roman"/>
          <w:sz w:val="24"/>
          <w:szCs w:val="24"/>
        </w:rPr>
        <w:br/>
        <w:t xml:space="preserve">548 – Jiné provozní náklady v případě dlouhodobého hmotného majetku  </w:t>
      </w:r>
    </w:p>
    <w:p w:rsidR="00ED7CA5" w:rsidRPr="004F239B" w:rsidRDefault="00ED7CA5" w:rsidP="00E715DA">
      <w:pPr>
        <w:rPr>
          <w:rFonts w:ascii="Times New Roman" w:hAnsi="Times New Roman"/>
          <w:i/>
          <w:sz w:val="8"/>
          <w:szCs w:val="24"/>
        </w:rPr>
      </w:pPr>
    </w:p>
    <w:p w:rsidR="00E715DA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Na vybraném majetku byla provedena rekonstrukce (do vozidla byly doplněny nové informační systémy, byly vyměněny sedačky …). Bude v účetnictví zachycena stejně i situace, kdy by byla na vozidle provedena rozsáhlá oprava? </w:t>
      </w:r>
    </w:p>
    <w:p w:rsidR="00E715DA" w:rsidRPr="003D0410" w:rsidRDefault="00E715DA" w:rsidP="00E715DA">
      <w:p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= modernizace a rekonstrukce</w:t>
      </w:r>
    </w:p>
    <w:p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Modernizace</w:t>
      </w:r>
      <w:r w:rsidRPr="003D0410">
        <w:rPr>
          <w:rFonts w:ascii="Times New Roman" w:hAnsi="Times New Roman"/>
          <w:sz w:val="24"/>
          <w:szCs w:val="24"/>
        </w:rPr>
        <w:t xml:space="preserve"> = rozšíření vybavenosti nebo využitelnosti</w:t>
      </w:r>
    </w:p>
    <w:p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Rekonstrukce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C85235">
        <w:rPr>
          <w:rFonts w:ascii="Times New Roman" w:hAnsi="Times New Roman"/>
          <w:sz w:val="24"/>
          <w:szCs w:val="24"/>
        </w:rPr>
        <w:t xml:space="preserve">změna účelu, technických parametrů </w:t>
      </w:r>
    </w:p>
    <w:p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Opravy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EC7F82">
        <w:rPr>
          <w:rFonts w:ascii="Times New Roman" w:hAnsi="Times New Roman"/>
          <w:sz w:val="24"/>
          <w:szCs w:val="24"/>
        </w:rPr>
        <w:t xml:space="preserve">odstranění poškození </w:t>
      </w:r>
    </w:p>
    <w:p w:rsidR="00E715DA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Údržby</w:t>
      </w:r>
      <w:r w:rsidRPr="003D0410">
        <w:rPr>
          <w:rFonts w:ascii="Times New Roman" w:hAnsi="Times New Roman"/>
          <w:sz w:val="24"/>
          <w:szCs w:val="24"/>
        </w:rPr>
        <w:t xml:space="preserve"> = předcházení opotřebení, poškození </w:t>
      </w:r>
    </w:p>
    <w:p w:rsidR="00ED7CA5" w:rsidRPr="00ED7CA5" w:rsidRDefault="00ED7CA5" w:rsidP="00ED7CA5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:rsidR="00E715DA" w:rsidRPr="003D0410" w:rsidRDefault="00E715DA" w:rsidP="00E715DA">
      <w:pPr>
        <w:rPr>
          <w:rFonts w:ascii="Times New Roman" w:hAnsi="Times New Roman"/>
          <w:b/>
          <w:bCs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 xml:space="preserve">Opravy a údržby se účtují do </w:t>
      </w:r>
      <w:r w:rsidRPr="003D0410">
        <w:rPr>
          <w:rFonts w:ascii="Times New Roman" w:hAnsi="Times New Roman"/>
          <w:b/>
          <w:bCs/>
          <w:sz w:val="24"/>
          <w:szCs w:val="24"/>
        </w:rPr>
        <w:t>nákladů</w:t>
      </w:r>
      <w:r w:rsidRPr="003D0410">
        <w:rPr>
          <w:rFonts w:ascii="Times New Roman" w:hAnsi="Times New Roman"/>
          <w:sz w:val="24"/>
          <w:szCs w:val="24"/>
        </w:rPr>
        <w:t xml:space="preserve"> na účet </w:t>
      </w:r>
      <w:r w:rsidR="00C43457">
        <w:rPr>
          <w:rFonts w:ascii="Times New Roman" w:hAnsi="Times New Roman"/>
          <w:sz w:val="24"/>
          <w:szCs w:val="24"/>
        </w:rPr>
        <w:t xml:space="preserve">511 – Opravy a udržování </w:t>
      </w:r>
    </w:p>
    <w:p w:rsidR="00E715DA" w:rsidRPr="003D0410" w:rsidRDefault="00C43457" w:rsidP="00E715D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Odpis x opravné položky </w:t>
      </w:r>
    </w:p>
    <w:p w:rsidR="00E715DA" w:rsidRPr="003D0410" w:rsidRDefault="00E715DA" w:rsidP="00E715D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Odpisy</w:t>
      </w:r>
      <w:r w:rsidRPr="003D0410">
        <w:rPr>
          <w:rFonts w:ascii="Times New Roman" w:hAnsi="Times New Roman"/>
          <w:sz w:val="24"/>
          <w:szCs w:val="24"/>
        </w:rPr>
        <w:t xml:space="preserve"> vyjadřují trvalé snížení hodnoty majetku</w:t>
      </w:r>
    </w:p>
    <w:p w:rsidR="00ED7CA5" w:rsidRPr="00ED7CA5" w:rsidRDefault="00E715DA" w:rsidP="00ED7CA5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Opravné položky </w:t>
      </w:r>
      <w:r w:rsidRPr="003D0410">
        <w:rPr>
          <w:rFonts w:ascii="Times New Roman" w:hAnsi="Times New Roman"/>
          <w:sz w:val="24"/>
          <w:szCs w:val="24"/>
        </w:rPr>
        <w:t xml:space="preserve">vyjadřují </w:t>
      </w:r>
      <w:r w:rsidR="00ED7CA5">
        <w:rPr>
          <w:rFonts w:ascii="Times New Roman" w:hAnsi="Times New Roman"/>
          <w:sz w:val="24"/>
          <w:szCs w:val="24"/>
        </w:rPr>
        <w:t xml:space="preserve">přechodné snížení hodnoty majetku </w:t>
      </w:r>
    </w:p>
    <w:p w:rsidR="00ED7CA5" w:rsidRDefault="00ED7CA5" w:rsidP="00ED7CA5">
      <w:pPr>
        <w:rPr>
          <w:rFonts w:ascii="Times New Roman" w:hAnsi="Times New Roman"/>
          <w:bCs/>
          <w:i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4883C23" wp14:editId="7977B592">
            <wp:extent cx="4572000" cy="1390650"/>
            <wp:effectExtent l="0" t="0" r="0" b="0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A5" w:rsidRPr="00ED7CA5" w:rsidRDefault="00876F57" w:rsidP="004F239B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Na konci r</w:t>
      </w:r>
      <w:r w:rsidR="00685952">
        <w:rPr>
          <w:rFonts w:ascii="Times New Roman" w:hAnsi="Times New Roman"/>
          <w:bCs/>
          <w:i/>
          <w:sz w:val="24"/>
          <w:szCs w:val="24"/>
        </w:rPr>
        <w:t>oku 2021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 se jedno vozidlo stalo dočasně provozu neschopné z důvodu častých poruch vozidla na trati. Tato záležitost je v řešení s výrobcem, ten se s uvedeným typem poruchy zatím nesetkal, avšak je pravděpodobné, že během příštího roku bude tento nedostatek na vozidle odstraněn a to se stane zpět provozuschopným. Na základě doporučení auditora se účetní rozhodla v rámci reálného a poctivého obrazu vytvořit k tomuto vozidlu opravnou položku ve výši 5 % z pořizovací ceny</w:t>
      </w:r>
      <w:r w:rsidR="00836204">
        <w:rPr>
          <w:rFonts w:ascii="Times New Roman" w:hAnsi="Times New Roman"/>
          <w:bCs/>
          <w:i/>
          <w:sz w:val="24"/>
          <w:szCs w:val="24"/>
        </w:rPr>
        <w:t xml:space="preserve"> (tj. 701 250 Kč)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:rsidR="00893509" w:rsidRPr="00836204" w:rsidRDefault="00836204" w:rsidP="00E715DA">
      <w:pPr>
        <w:jc w:val="both"/>
        <w:rPr>
          <w:rFonts w:ascii="Times New Roman" w:hAnsi="Times New Roman"/>
          <w:i/>
          <w:sz w:val="24"/>
          <w:szCs w:val="24"/>
        </w:rPr>
      </w:pPr>
      <w:r w:rsidRPr="00836204">
        <w:rPr>
          <w:rFonts w:ascii="Times New Roman" w:hAnsi="Times New Roman"/>
          <w:i/>
          <w:sz w:val="24"/>
          <w:szCs w:val="24"/>
        </w:rPr>
        <w:lastRenderedPageBreak/>
        <w:t xml:space="preserve">ID – tvorba opravné položky …. </w:t>
      </w:r>
    </w:p>
    <w:p w:rsidR="00E715DA" w:rsidRPr="00A028F0" w:rsidRDefault="004F239B" w:rsidP="00E715D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 roce 20</w:t>
      </w:r>
      <w:r w:rsidR="00685952">
        <w:rPr>
          <w:rFonts w:ascii="Times New Roman" w:hAnsi="Times New Roman"/>
          <w:i/>
          <w:sz w:val="24"/>
          <w:szCs w:val="24"/>
        </w:rPr>
        <w:t>22</w:t>
      </w:r>
      <w:r w:rsidR="00E715DA" w:rsidRPr="00A028F0">
        <w:rPr>
          <w:rFonts w:ascii="Times New Roman" w:hAnsi="Times New Roman"/>
          <w:i/>
          <w:sz w:val="24"/>
          <w:szCs w:val="24"/>
        </w:rPr>
        <w:t xml:space="preserve"> se poruchu na vozidle podařilo odstranit. Bude na tuto skutečnost nějakým způsobem reagovat účetnictví ve vazbě na dřívější zaúčtovanou opravnou položku?</w:t>
      </w:r>
    </w:p>
    <w:p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39B" w:rsidRDefault="004F239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C43457" w:rsidRPr="00C43457" w:rsidRDefault="00C43457" w:rsidP="00C43457">
      <w:pPr>
        <w:rPr>
          <w:rFonts w:ascii="Times New Roman" w:hAnsi="Times New Roman" w:cs="Times New Roman"/>
          <w:b/>
          <w:sz w:val="24"/>
          <w:u w:val="single"/>
        </w:rPr>
      </w:pPr>
      <w:r w:rsidRPr="00C4345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Vyřazení dlouhodobého majetku </w:t>
      </w:r>
      <w:r w:rsidR="00685952">
        <w:rPr>
          <w:rFonts w:ascii="Times New Roman" w:hAnsi="Times New Roman" w:cs="Times New Roman"/>
          <w:b/>
          <w:sz w:val="24"/>
          <w:u w:val="single"/>
        </w:rPr>
        <w:t>(dlouhodobých aktiv)</w:t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Dlouhodobý majetek se </w:t>
      </w:r>
      <w:r w:rsidRPr="00C43457">
        <w:rPr>
          <w:rFonts w:ascii="Times New Roman" w:hAnsi="Times New Roman" w:cs="Times New Roman"/>
          <w:b/>
          <w:bCs/>
          <w:sz w:val="24"/>
        </w:rPr>
        <w:t>vyřazuje</w:t>
      </w:r>
      <w:r w:rsidRPr="00C43457">
        <w:rPr>
          <w:rFonts w:ascii="Times New Roman" w:hAnsi="Times New Roman" w:cs="Times New Roman"/>
          <w:sz w:val="24"/>
        </w:rPr>
        <w:t xml:space="preserve"> z důvodu:</w:t>
      </w:r>
    </w:p>
    <w:p w:rsidR="00C43457" w:rsidRPr="00C43457" w:rsidRDefault="0067443F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Fyzického opotřebení </w:t>
      </w:r>
    </w:p>
    <w:p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Manka nebo škody </w:t>
      </w:r>
    </w:p>
    <w:p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Darování </w:t>
      </w:r>
    </w:p>
    <w:p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Vkladem do jiného subjektu </w:t>
      </w:r>
    </w:p>
    <w:p w:rsid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Převedení do osobního užívání </w:t>
      </w:r>
    </w:p>
    <w:p w:rsidR="00EC7F82" w:rsidRPr="00C43457" w:rsidRDefault="00EC7F82" w:rsidP="00EC7F82">
      <w:pPr>
        <w:spacing w:after="0" w:line="276" w:lineRule="auto"/>
        <w:ind w:left="1440"/>
        <w:rPr>
          <w:rFonts w:ascii="Times New Roman" w:hAnsi="Times New Roman" w:cs="Times New Roman"/>
          <w:sz w:val="24"/>
        </w:rPr>
      </w:pPr>
    </w:p>
    <w:p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Při vyřazování majetku je nutno sledovat, zda je majetek zcela odepsán. Pokud tomu tak není, je zapotřebí doúčtovat zůstatkovou cenu. Volba účtu pro </w:t>
      </w:r>
      <w:r w:rsidRPr="00C43457">
        <w:rPr>
          <w:rFonts w:ascii="Times New Roman" w:hAnsi="Times New Roman" w:cs="Times New Roman"/>
          <w:b/>
          <w:bCs/>
          <w:sz w:val="24"/>
        </w:rPr>
        <w:t>doúčtování zůstatkové ceny</w:t>
      </w:r>
      <w:r w:rsidRPr="00C43457">
        <w:rPr>
          <w:rFonts w:ascii="Times New Roman" w:hAnsi="Times New Roman" w:cs="Times New Roman"/>
          <w:sz w:val="24"/>
        </w:rPr>
        <w:t xml:space="preserve"> se odvíjí od důvodu vyřazení majetku </w:t>
      </w:r>
    </w:p>
    <w:p w:rsidR="00C43457" w:rsidRPr="004F239B" w:rsidRDefault="00C43457" w:rsidP="00C43457">
      <w:pPr>
        <w:rPr>
          <w:rFonts w:ascii="Times New Roman" w:hAnsi="Times New Roman" w:cs="Times New Roman"/>
          <w:sz w:val="20"/>
        </w:rPr>
      </w:pPr>
    </w:p>
    <w:p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 případě, že je majetek </w:t>
      </w:r>
      <w:r w:rsidRPr="00C43457">
        <w:rPr>
          <w:rFonts w:ascii="Times New Roman" w:hAnsi="Times New Roman" w:cs="Times New Roman"/>
          <w:b/>
          <w:bCs/>
          <w:sz w:val="24"/>
        </w:rPr>
        <w:t xml:space="preserve">zcela odepsán </w:t>
      </w:r>
      <w:r w:rsidRPr="00C43457">
        <w:rPr>
          <w:rFonts w:ascii="Times New Roman" w:hAnsi="Times New Roman" w:cs="Times New Roman"/>
          <w:sz w:val="24"/>
        </w:rPr>
        <w:t xml:space="preserve">zaúčtuje se pouze jeho vyřazení v pořizovací ceně, reprodukční pořizovací ceně nebo ve vlastních nákladech. </w:t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1AA2DD" wp14:editId="2BE6B67A">
            <wp:extent cx="4572000" cy="698500"/>
            <wp:effectExtent l="19050" t="0" r="0" b="0"/>
            <wp:docPr id="7" name="obrázek 4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57" w:rsidRPr="004F239B" w:rsidRDefault="00C43457" w:rsidP="00C43457">
      <w:pPr>
        <w:rPr>
          <w:rFonts w:ascii="Times New Roman" w:hAnsi="Times New Roman" w:cs="Times New Roman"/>
          <w:sz w:val="12"/>
        </w:rPr>
      </w:pP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prodeje </w:t>
      </w:r>
    </w:p>
    <w:p w:rsidR="00C43457" w:rsidRPr="00C43457" w:rsidRDefault="00C85235" w:rsidP="00C43457">
      <w:pPr>
        <w:rPr>
          <w:rFonts w:ascii="Times New Roman" w:hAnsi="Times New Roman" w:cs="Times New Roman"/>
          <w:sz w:val="24"/>
        </w:rPr>
      </w:pPr>
      <w:r w:rsidRPr="00C8523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010DC3A" wp14:editId="71DD5976">
            <wp:extent cx="4565020" cy="1544128"/>
            <wp:effectExtent l="0" t="0" r="698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17610" b="37290"/>
                    <a:stretch/>
                  </pic:blipFill>
                  <pic:spPr bwMode="auto">
                    <a:xfrm>
                      <a:off x="0" y="0"/>
                      <a:ext cx="4572000" cy="1546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935597" w:rsidRDefault="00935597" w:rsidP="00C43457">
      <w:pPr>
        <w:rPr>
          <w:rFonts w:ascii="Times New Roman" w:hAnsi="Times New Roman" w:cs="Times New Roman"/>
          <w:sz w:val="24"/>
        </w:rPr>
      </w:pP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>Vyřazení z důvodu likvidace</w:t>
      </w:r>
      <w:r w:rsidR="004F239B">
        <w:rPr>
          <w:rFonts w:ascii="Times New Roman" w:hAnsi="Times New Roman" w:cs="Times New Roman"/>
          <w:sz w:val="24"/>
        </w:rPr>
        <w:t xml:space="preserve"> (fyzického opotřebení)</w:t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4713996" wp14:editId="56BAF2DA">
            <wp:extent cx="4572000" cy="948690"/>
            <wp:effectExtent l="19050" t="0" r="0" b="0"/>
            <wp:docPr id="10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lastRenderedPageBreak/>
        <w:t xml:space="preserve">Vyřazení z důvodu škody </w:t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D037A59" wp14:editId="69798A69">
            <wp:extent cx="4558383" cy="588397"/>
            <wp:effectExtent l="0" t="0" r="0" b="2540"/>
            <wp:docPr id="13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t="20430"/>
                    <a:stretch/>
                  </pic:blipFill>
                  <pic:spPr bwMode="auto">
                    <a:xfrm>
                      <a:off x="0" y="0"/>
                      <a:ext cx="4572000" cy="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>Daňová uznatelnost</w:t>
      </w:r>
      <w:r w:rsidRPr="00EC7F82">
        <w:rPr>
          <w:rFonts w:ascii="Times New Roman" w:hAnsi="Times New Roman" w:cs="Times New Roman"/>
          <w:sz w:val="24"/>
        </w:rPr>
        <w:t>:</w:t>
      </w:r>
    </w:p>
    <w:p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sz w:val="24"/>
        </w:rPr>
        <w:t xml:space="preserve">V </w:t>
      </w:r>
      <w:r w:rsidRPr="00EC7F82">
        <w:rPr>
          <w:rFonts w:ascii="Times New Roman" w:hAnsi="Times New Roman" w:cs="Times New Roman"/>
          <w:b/>
          <w:bCs/>
          <w:sz w:val="24"/>
        </w:rPr>
        <w:t>plné</w:t>
      </w:r>
      <w:r w:rsidRPr="00EC7F82">
        <w:rPr>
          <w:rFonts w:ascii="Times New Roman" w:hAnsi="Times New Roman" w:cs="Times New Roman"/>
          <w:sz w:val="24"/>
        </w:rPr>
        <w:t xml:space="preserve"> výši: </w:t>
      </w:r>
    </w:p>
    <w:p w:rsidR="00352776" w:rsidRPr="00EC7F82" w:rsidRDefault="004F239B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352776" w:rsidRPr="00EC7F82" w:rsidRDefault="00EC7F82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potvrzení </w:t>
      </w:r>
      <w:r w:rsidRPr="00EC7F82">
        <w:rPr>
          <w:rFonts w:ascii="Times New Roman" w:hAnsi="Times New Roman" w:cs="Times New Roman"/>
          <w:sz w:val="24"/>
        </w:rPr>
        <w:t xml:space="preserve">od Policie o neznámém pachateli </w:t>
      </w:r>
    </w:p>
    <w:p w:rsidR="00C43457" w:rsidRPr="00C43457" w:rsidRDefault="00C85235" w:rsidP="00EC7F8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jinak </w:t>
      </w:r>
      <w:r w:rsidR="00EC7F82" w:rsidRPr="00EC7F82">
        <w:rPr>
          <w:rFonts w:ascii="Times New Roman" w:hAnsi="Times New Roman" w:cs="Times New Roman"/>
          <w:sz w:val="24"/>
        </w:rPr>
        <w:t xml:space="preserve">do výše </w:t>
      </w:r>
      <w:r w:rsidR="00EC7F82" w:rsidRPr="00EC7F82">
        <w:rPr>
          <w:rFonts w:ascii="Times New Roman" w:hAnsi="Times New Roman" w:cs="Times New Roman"/>
          <w:b/>
          <w:bCs/>
          <w:sz w:val="24"/>
        </w:rPr>
        <w:t xml:space="preserve">náhrady škody </w:t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C43457" w:rsidRPr="00C43457" w:rsidRDefault="005032F0" w:rsidP="00C43457">
      <w:pPr>
        <w:rPr>
          <w:rFonts w:ascii="Times New Roman" w:hAnsi="Times New Roman" w:cs="Times New Roman"/>
          <w:sz w:val="24"/>
        </w:rPr>
      </w:pPr>
      <w:r w:rsidRPr="005032F0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8310A0C" wp14:editId="2C5B1C24">
            <wp:extent cx="4569350" cy="842838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t="17402" b="58004"/>
                    <a:stretch/>
                  </pic:blipFill>
                  <pic:spPr bwMode="auto">
                    <a:xfrm>
                      <a:off x="0" y="0"/>
                      <a:ext cx="4572638" cy="84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darování </w:t>
      </w: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84D9CD7" wp14:editId="7486B314">
            <wp:extent cx="4572000" cy="67310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82" w:rsidRDefault="00EC7F82" w:rsidP="00EC7F82">
      <w:pPr>
        <w:rPr>
          <w:rFonts w:ascii="Times New Roman" w:hAnsi="Times New Roman" w:cs="Times New Roman"/>
          <w:b/>
          <w:bCs/>
          <w:sz w:val="24"/>
        </w:rPr>
      </w:pPr>
    </w:p>
    <w:p w:rsidR="00EC7F82" w:rsidRPr="00EC7F82" w:rsidRDefault="00EC7F82" w:rsidP="00EC7F82">
      <w:pPr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 xml:space="preserve">Daňová </w:t>
      </w:r>
      <w:r w:rsidR="0067443F">
        <w:rPr>
          <w:rFonts w:ascii="Times New Roman" w:hAnsi="Times New Roman" w:cs="Times New Roman"/>
          <w:b/>
          <w:bCs/>
          <w:sz w:val="24"/>
        </w:rPr>
        <w:t>…………………</w:t>
      </w:r>
      <w:proofErr w:type="gramStart"/>
      <w:r w:rsidR="0067443F">
        <w:rPr>
          <w:rFonts w:ascii="Times New Roman" w:hAnsi="Times New Roman" w:cs="Times New Roman"/>
          <w:b/>
          <w:bCs/>
          <w:sz w:val="24"/>
        </w:rPr>
        <w:t>…..</w:t>
      </w:r>
      <w:r w:rsidRPr="00EC7F82">
        <w:rPr>
          <w:rFonts w:ascii="Times New Roman" w:hAnsi="Times New Roman" w:cs="Times New Roman"/>
          <w:b/>
          <w:bCs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>účtu</w:t>
      </w:r>
      <w:proofErr w:type="gramEnd"/>
      <w:r w:rsidRPr="00EC7F82">
        <w:rPr>
          <w:rFonts w:ascii="Times New Roman" w:hAnsi="Times New Roman" w:cs="Times New Roman"/>
          <w:sz w:val="24"/>
        </w:rPr>
        <w:t xml:space="preserve"> 543 –</w:t>
      </w:r>
      <w:r>
        <w:rPr>
          <w:rFonts w:ascii="Times New Roman" w:hAnsi="Times New Roman" w:cs="Times New Roman"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 xml:space="preserve">je daňově neuznatelný. </w:t>
      </w:r>
    </w:p>
    <w:p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:rsidR="00E715DA" w:rsidRDefault="00E715DA" w:rsidP="00C4345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457" w:rsidRPr="008E4218" w:rsidRDefault="00C43457" w:rsidP="00C43457">
      <w:pPr>
        <w:spacing w:after="0"/>
        <w:jc w:val="both"/>
        <w:rPr>
          <w:rFonts w:ascii="Times New Roman" w:hAnsi="Times New Roman"/>
          <w:sz w:val="24"/>
        </w:rPr>
      </w:pPr>
    </w:p>
    <w:p w:rsidR="00893509" w:rsidRDefault="0089350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C43457" w:rsidRPr="001621B8" w:rsidRDefault="000A0570" w:rsidP="00C43457">
      <w:pPr>
        <w:spacing w:after="0"/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3 </w:t>
      </w:r>
      <w:r w:rsidR="00C43457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 xml:space="preserve">Dlouhodobý majetek </w:t>
      </w:r>
      <w:r w:rsidR="00C43457">
        <w:rPr>
          <w:rFonts w:ascii="Times New Roman" w:hAnsi="Times New Roman"/>
          <w:b/>
          <w:sz w:val="24"/>
        </w:rPr>
        <w:t xml:space="preserve"> </w:t>
      </w:r>
    </w:p>
    <w:p w:rsidR="00C43457" w:rsidRDefault="00C43457" w:rsidP="00C4345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u s. r. o. níže uvedené účetní případy </w:t>
      </w:r>
    </w:p>
    <w:p w:rsidR="00685952" w:rsidRPr="006264D0" w:rsidRDefault="00685952" w:rsidP="00C43457">
      <w:pPr>
        <w:spacing w:after="0"/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 faktura (FAP) za nákup nemovitosti (od neplátce DPH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 xml:space="preserve">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PC = 500 000, oprávky 400 000 Kč</w:t>
            </w:r>
          </w:p>
          <w:p w:rsidR="00C43457" w:rsidRPr="00072811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C43457" w:rsidRPr="00E57936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(FAV) za prodej nákladního automobilu </w:t>
            </w:r>
          </w:p>
          <w:p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C43457" w:rsidRDefault="005D31B5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:rsidR="00C43457" w:rsidRPr="00E57936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</w:t>
            </w:r>
          </w:p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F7468D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B711A"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osobního automobilu z důvodu havárie, PC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  <w:r>
              <w:rPr>
                <w:rFonts w:ascii="Times New Roman" w:hAnsi="Times New Roman"/>
                <w:sz w:val="24"/>
              </w:rPr>
              <w:t xml:space="preserve"> = 250 000 Kč, oprávky 50 000 Kč</w:t>
            </w:r>
          </w:p>
          <w:p w:rsidR="00C43457" w:rsidRPr="00D44215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43457" w:rsidRPr="00E57936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E5793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</w:t>
            </w:r>
            <w:r w:rsidR="00893509">
              <w:rPr>
                <w:rFonts w:ascii="Times New Roman" w:hAnsi="Times New Roman"/>
                <w:sz w:val="24"/>
              </w:rPr>
              <w:t xml:space="preserve">(FAP) </w:t>
            </w:r>
            <w:r>
              <w:rPr>
                <w:rFonts w:ascii="Times New Roman" w:hAnsi="Times New Roman"/>
                <w:sz w:val="24"/>
              </w:rPr>
              <w:t xml:space="preserve">za nákup stroje </w:t>
            </w:r>
          </w:p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C43457" w:rsidRDefault="005D31B5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</w:t>
            </w:r>
          </w:p>
          <w:p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  <w:r>
              <w:rPr>
                <w:rFonts w:ascii="Times New Roman" w:hAnsi="Times New Roman"/>
                <w:sz w:val="24"/>
              </w:rPr>
              <w:t xml:space="preserve">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B553A2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:rsidR="00C43457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osobní automobil </w:t>
            </w:r>
          </w:p>
          <w:p w:rsidR="00C43457" w:rsidRPr="00E57936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105 000</w:t>
            </w:r>
          </w:p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67443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  <w:p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413</w:t>
            </w: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C43457" w:rsidRDefault="00C43457" w:rsidP="00C43457">
      <w:pPr>
        <w:spacing w:after="0"/>
      </w:pPr>
      <w:bookmarkStart w:id="0" w:name="_GoBack"/>
      <w:bookmarkEnd w:id="0"/>
    </w:p>
    <w:sectPr w:rsidR="00C43457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EC" w:rsidRDefault="00AB19EC" w:rsidP="00C43457">
      <w:pPr>
        <w:spacing w:after="0" w:line="240" w:lineRule="auto"/>
      </w:pPr>
      <w:r>
        <w:separator/>
      </w:r>
    </w:p>
  </w:endnote>
  <w:endnote w:type="continuationSeparator" w:id="0">
    <w:p w:rsidR="00AB19EC" w:rsidRDefault="00AB19EC" w:rsidP="00C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EC" w:rsidRDefault="00AB19EC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                1. přednáška                           </w:t>
    </w:r>
    <w:proofErr w:type="gramStart"/>
    <w:r>
      <w:rPr>
        <w:rFonts w:asciiTheme="majorHAnsi" w:eastAsiaTheme="majorEastAsia" w:hAnsiTheme="majorHAnsi" w:cstheme="majorBidi"/>
      </w:rPr>
      <w:t>6.2.2021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67B58" w:rsidRPr="00D67B5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B19EC" w:rsidRDefault="00AB19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EC" w:rsidRDefault="00AB19EC" w:rsidP="00C43457">
      <w:pPr>
        <w:spacing w:after="0" w:line="240" w:lineRule="auto"/>
      </w:pPr>
      <w:r>
        <w:separator/>
      </w:r>
    </w:p>
  </w:footnote>
  <w:footnote w:type="continuationSeparator" w:id="0">
    <w:p w:rsidR="00AB19EC" w:rsidRDefault="00AB19EC" w:rsidP="00C43457">
      <w:pPr>
        <w:spacing w:after="0" w:line="240" w:lineRule="auto"/>
      </w:pPr>
      <w:r>
        <w:continuationSeparator/>
      </w:r>
    </w:p>
  </w:footnote>
  <w:footnote w:id="1">
    <w:p w:rsidR="00AB19EC" w:rsidRDefault="00AB19EC">
      <w:pPr>
        <w:pStyle w:val="Textpoznpodarou"/>
      </w:pPr>
    </w:p>
    <w:p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DPH – daň z přidané hodnoty </w:t>
      </w:r>
    </w:p>
  </w:footnote>
  <w:footnote w:id="2">
    <w:p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ID – interní doklad </w:t>
      </w:r>
    </w:p>
  </w:footnote>
  <w:footnote w:id="3">
    <w:p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VBÚ – výpis z bankovního účtu (z účtu peněžních prostředků)</w:t>
      </w:r>
    </w:p>
  </w:footnote>
  <w:footnote w:id="4">
    <w:p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PC – pořizovací cena </w:t>
      </w:r>
    </w:p>
  </w:footnote>
  <w:footnote w:id="5">
    <w:p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VPD – výdajový pokladní doklad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41D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6DC1"/>
    <w:multiLevelType w:val="hybridMultilevel"/>
    <w:tmpl w:val="9B9E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D3D9E"/>
    <w:multiLevelType w:val="hybridMultilevel"/>
    <w:tmpl w:val="424EF520"/>
    <w:lvl w:ilvl="0" w:tplc="74429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2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E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E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8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D15526"/>
    <w:multiLevelType w:val="hybridMultilevel"/>
    <w:tmpl w:val="9476FEDA"/>
    <w:lvl w:ilvl="0" w:tplc="81808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A8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D24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86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AC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66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8B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025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29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6F6F54"/>
    <w:multiLevelType w:val="hybridMultilevel"/>
    <w:tmpl w:val="76D8E13A"/>
    <w:lvl w:ilvl="0" w:tplc="15108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4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8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0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E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572A33"/>
    <w:multiLevelType w:val="hybridMultilevel"/>
    <w:tmpl w:val="2328111A"/>
    <w:lvl w:ilvl="0" w:tplc="6C764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8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CC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2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E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09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40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FD5227"/>
    <w:multiLevelType w:val="hybridMultilevel"/>
    <w:tmpl w:val="CF4896C0"/>
    <w:lvl w:ilvl="0" w:tplc="F1F279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AF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0BD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C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0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888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A7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B2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939F1"/>
    <w:multiLevelType w:val="hybridMultilevel"/>
    <w:tmpl w:val="3586C160"/>
    <w:lvl w:ilvl="0" w:tplc="2CE84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80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6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0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04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E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450763"/>
    <w:multiLevelType w:val="hybridMultilevel"/>
    <w:tmpl w:val="3E220F42"/>
    <w:lvl w:ilvl="0" w:tplc="B7F6C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C27F0">
      <w:start w:val="1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E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6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E24812"/>
    <w:multiLevelType w:val="hybridMultilevel"/>
    <w:tmpl w:val="4A0E682E"/>
    <w:lvl w:ilvl="0" w:tplc="1D64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F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E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A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EA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C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592018D"/>
    <w:multiLevelType w:val="hybridMultilevel"/>
    <w:tmpl w:val="3634D03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4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468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4F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95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C0C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8CC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AF4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77D5A"/>
    <w:multiLevelType w:val="hybridMultilevel"/>
    <w:tmpl w:val="07EC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05C1D"/>
    <w:multiLevelType w:val="hybridMultilevel"/>
    <w:tmpl w:val="3EFCB390"/>
    <w:lvl w:ilvl="0" w:tplc="0DC23C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CAE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6A2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8F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63B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44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8EA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FED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046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E19F3"/>
    <w:multiLevelType w:val="hybridMultilevel"/>
    <w:tmpl w:val="8564F7EA"/>
    <w:lvl w:ilvl="0" w:tplc="964EB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E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B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6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9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B336B94"/>
    <w:multiLevelType w:val="hybridMultilevel"/>
    <w:tmpl w:val="D18EB3C6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E992A">
      <w:start w:val="130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CF1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74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C72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04C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0F8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8C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63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71BA0"/>
    <w:multiLevelType w:val="hybridMultilevel"/>
    <w:tmpl w:val="FA44BD50"/>
    <w:lvl w:ilvl="0" w:tplc="4F12F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C7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2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5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A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1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DB82F4E"/>
    <w:multiLevelType w:val="hybridMultilevel"/>
    <w:tmpl w:val="DCBE0C0E"/>
    <w:lvl w:ilvl="0" w:tplc="F21CC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41A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48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0A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E98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DE48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21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8FF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4A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8666AE"/>
    <w:multiLevelType w:val="hybridMultilevel"/>
    <w:tmpl w:val="E8A22EE4"/>
    <w:lvl w:ilvl="0" w:tplc="5F92D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9EF6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E58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9A82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0074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CA50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9C15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4AC8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C2CC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91147D"/>
    <w:multiLevelType w:val="hybridMultilevel"/>
    <w:tmpl w:val="C1403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5238D"/>
    <w:multiLevelType w:val="hybridMultilevel"/>
    <w:tmpl w:val="169A7258"/>
    <w:lvl w:ilvl="0" w:tplc="34E22C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F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D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2F7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4D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E1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47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41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BC4FFF"/>
    <w:multiLevelType w:val="hybridMultilevel"/>
    <w:tmpl w:val="2A9293DE"/>
    <w:lvl w:ilvl="0" w:tplc="91EEE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64ADD"/>
    <w:multiLevelType w:val="hybridMultilevel"/>
    <w:tmpl w:val="AFFCCB3C"/>
    <w:lvl w:ilvl="0" w:tplc="6BB2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2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8F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0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6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83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3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C7F0834"/>
    <w:multiLevelType w:val="hybridMultilevel"/>
    <w:tmpl w:val="29CE5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343CF"/>
    <w:multiLevelType w:val="hybridMultilevel"/>
    <w:tmpl w:val="5FA23F6A"/>
    <w:lvl w:ilvl="0" w:tplc="1BFE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C5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2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8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B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5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C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4D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7C6F38"/>
    <w:multiLevelType w:val="hybridMultilevel"/>
    <w:tmpl w:val="07FCC356"/>
    <w:lvl w:ilvl="0" w:tplc="75DAC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A1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CDB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2B9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C25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6C2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C0D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42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081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4E755B"/>
    <w:multiLevelType w:val="hybridMultilevel"/>
    <w:tmpl w:val="EA3A52BC"/>
    <w:lvl w:ilvl="0" w:tplc="5AACE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6F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658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A05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7D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8C8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13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068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C1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FB41C0"/>
    <w:multiLevelType w:val="hybridMultilevel"/>
    <w:tmpl w:val="257EB9EC"/>
    <w:lvl w:ilvl="0" w:tplc="4364D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43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C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6F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6E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A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6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AA23E07"/>
    <w:multiLevelType w:val="hybridMultilevel"/>
    <w:tmpl w:val="B50ADCFE"/>
    <w:lvl w:ilvl="0" w:tplc="B0367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023A2">
      <w:start w:val="8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2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4D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4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4A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B190911"/>
    <w:multiLevelType w:val="hybridMultilevel"/>
    <w:tmpl w:val="1C10F46C"/>
    <w:lvl w:ilvl="0" w:tplc="53FC7B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6AF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05B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8A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0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2BB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89C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B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651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A38A5"/>
    <w:multiLevelType w:val="hybridMultilevel"/>
    <w:tmpl w:val="9384AED6"/>
    <w:lvl w:ilvl="0" w:tplc="B558A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89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8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C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0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20B49"/>
    <w:multiLevelType w:val="hybridMultilevel"/>
    <w:tmpl w:val="3618A012"/>
    <w:lvl w:ilvl="0" w:tplc="3F3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4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3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E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E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4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9D4437E"/>
    <w:multiLevelType w:val="hybridMultilevel"/>
    <w:tmpl w:val="11F8A746"/>
    <w:lvl w:ilvl="0" w:tplc="9E465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A1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4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A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6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E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423CE"/>
    <w:multiLevelType w:val="hybridMultilevel"/>
    <w:tmpl w:val="BEE63960"/>
    <w:lvl w:ilvl="0" w:tplc="606E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A3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A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8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9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B4B5885"/>
    <w:multiLevelType w:val="hybridMultilevel"/>
    <w:tmpl w:val="65A001BA"/>
    <w:lvl w:ilvl="0" w:tplc="AAE6D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B0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85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84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879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F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041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25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22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0732EF2"/>
    <w:multiLevelType w:val="hybridMultilevel"/>
    <w:tmpl w:val="7B444A72"/>
    <w:lvl w:ilvl="0" w:tplc="813E8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02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4B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6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07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6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10"/>
  </w:num>
  <w:num w:numId="5">
    <w:abstractNumId w:val="19"/>
  </w:num>
  <w:num w:numId="6">
    <w:abstractNumId w:val="36"/>
  </w:num>
  <w:num w:numId="7">
    <w:abstractNumId w:val="30"/>
  </w:num>
  <w:num w:numId="8">
    <w:abstractNumId w:val="13"/>
  </w:num>
  <w:num w:numId="9">
    <w:abstractNumId w:val="32"/>
  </w:num>
  <w:num w:numId="10">
    <w:abstractNumId w:val="35"/>
  </w:num>
  <w:num w:numId="11">
    <w:abstractNumId w:val="4"/>
  </w:num>
  <w:num w:numId="12">
    <w:abstractNumId w:val="15"/>
  </w:num>
  <w:num w:numId="13">
    <w:abstractNumId w:val="21"/>
  </w:num>
  <w:num w:numId="14">
    <w:abstractNumId w:val="27"/>
  </w:num>
  <w:num w:numId="15">
    <w:abstractNumId w:val="37"/>
  </w:num>
  <w:num w:numId="16">
    <w:abstractNumId w:val="28"/>
  </w:num>
  <w:num w:numId="17">
    <w:abstractNumId w:val="17"/>
  </w:num>
  <w:num w:numId="18">
    <w:abstractNumId w:val="7"/>
  </w:num>
  <w:num w:numId="19">
    <w:abstractNumId w:val="33"/>
  </w:num>
  <w:num w:numId="20">
    <w:abstractNumId w:val="24"/>
  </w:num>
  <w:num w:numId="21">
    <w:abstractNumId w:val="8"/>
  </w:num>
  <w:num w:numId="22">
    <w:abstractNumId w:val="20"/>
  </w:num>
  <w:num w:numId="23">
    <w:abstractNumId w:val="34"/>
  </w:num>
  <w:num w:numId="24">
    <w:abstractNumId w:val="39"/>
  </w:num>
  <w:num w:numId="25">
    <w:abstractNumId w:val="23"/>
  </w:num>
  <w:num w:numId="26">
    <w:abstractNumId w:val="29"/>
  </w:num>
  <w:num w:numId="27">
    <w:abstractNumId w:val="5"/>
  </w:num>
  <w:num w:numId="28">
    <w:abstractNumId w:val="16"/>
  </w:num>
  <w:num w:numId="29">
    <w:abstractNumId w:val="26"/>
  </w:num>
  <w:num w:numId="30">
    <w:abstractNumId w:val="3"/>
  </w:num>
  <w:num w:numId="31">
    <w:abstractNumId w:val="38"/>
  </w:num>
  <w:num w:numId="32">
    <w:abstractNumId w:val="18"/>
  </w:num>
  <w:num w:numId="33">
    <w:abstractNumId w:val="22"/>
  </w:num>
  <w:num w:numId="34">
    <w:abstractNumId w:val="1"/>
  </w:num>
  <w:num w:numId="35">
    <w:abstractNumId w:val="11"/>
  </w:num>
  <w:num w:numId="36">
    <w:abstractNumId w:val="14"/>
  </w:num>
  <w:num w:numId="37">
    <w:abstractNumId w:val="12"/>
  </w:num>
  <w:num w:numId="38">
    <w:abstractNumId w:val="0"/>
  </w:num>
  <w:num w:numId="39">
    <w:abstractNumId w:val="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DA"/>
    <w:rsid w:val="00094BA6"/>
    <w:rsid w:val="000A0570"/>
    <w:rsid w:val="000F600E"/>
    <w:rsid w:val="00103D6E"/>
    <w:rsid w:val="001524DE"/>
    <w:rsid w:val="00352776"/>
    <w:rsid w:val="004F239B"/>
    <w:rsid w:val="004F539C"/>
    <w:rsid w:val="005032F0"/>
    <w:rsid w:val="005C0E54"/>
    <w:rsid w:val="005D31B5"/>
    <w:rsid w:val="0067443F"/>
    <w:rsid w:val="00685952"/>
    <w:rsid w:val="00836204"/>
    <w:rsid w:val="00876F57"/>
    <w:rsid w:val="00877233"/>
    <w:rsid w:val="00893509"/>
    <w:rsid w:val="00935597"/>
    <w:rsid w:val="00AB19EC"/>
    <w:rsid w:val="00C43457"/>
    <w:rsid w:val="00C85235"/>
    <w:rsid w:val="00CD78C6"/>
    <w:rsid w:val="00D67B58"/>
    <w:rsid w:val="00DE443A"/>
    <w:rsid w:val="00E0031A"/>
    <w:rsid w:val="00E23379"/>
    <w:rsid w:val="00E715DA"/>
    <w:rsid w:val="00EC7F82"/>
    <w:rsid w:val="00E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24DD-AE44-4C82-B564-E6218092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16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10</cp:revision>
  <dcterms:created xsi:type="dcterms:W3CDTF">2016-09-24T14:46:00Z</dcterms:created>
  <dcterms:modified xsi:type="dcterms:W3CDTF">2021-01-22T12:43:00Z</dcterms:modified>
</cp:coreProperties>
</file>